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line="23" w:lineRule="atLeast"/>
        <w:jc w:val="center"/>
        <w:rPr>
          <w:rFonts w:hint="eastAsia" w:ascii="宋体" w:hAnsi="宋体" w:eastAsia="宋体" w:cs="宋体"/>
          <w:b/>
          <w:bCs/>
          <w:color w:val="333333"/>
          <w:sz w:val="32"/>
          <w:szCs w:val="32"/>
          <w:lang w:eastAsia="zh-CN"/>
        </w:rPr>
      </w:pPr>
      <w:r>
        <w:rPr>
          <w:rFonts w:hint="eastAsia" w:ascii="宋体" w:hAnsi="宋体" w:eastAsia="宋体" w:cs="宋体"/>
          <w:b/>
          <w:bCs/>
          <w:color w:val="333333"/>
          <w:sz w:val="32"/>
          <w:szCs w:val="32"/>
          <w:lang w:eastAsia="zh-CN"/>
        </w:rPr>
        <w:t>技术咨询合同</w:t>
      </w:r>
    </w:p>
    <w:p>
      <w:pPr>
        <w:pStyle w:val="2"/>
        <w:keepNext w:val="0"/>
        <w:keepLines w:val="0"/>
        <w:widowControl/>
        <w:suppressLineNumbers w:val="0"/>
        <w:spacing w:line="23" w:lineRule="atLeast"/>
        <w:rPr>
          <w:rFonts w:hint="eastAsia" w:ascii="宋体" w:hAnsi="宋体" w:eastAsia="宋体" w:cs="宋体"/>
          <w:color w:val="333333"/>
          <w:sz w:val="18"/>
          <w:szCs w:val="18"/>
        </w:rPr>
      </w:pP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xml:space="preserve">甲方（客户）：                      </w:t>
      </w:r>
      <w:r>
        <w:rPr>
          <w:rFonts w:hint="eastAsia" w:ascii="仿宋" w:hAnsi="仿宋" w:eastAsia="仿宋" w:cstheme="minorBidi"/>
          <w:kern w:val="2"/>
          <w:sz w:val="28"/>
          <w:szCs w:val="28"/>
          <w:lang w:val="en-US" w:eastAsia="zh-CN" w:bidi="ar-SA"/>
        </w:rPr>
        <w:t>乙方：</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xml:space="preserve">地址：                             </w:t>
      </w:r>
      <w:r>
        <w:rPr>
          <w:rFonts w:hint="eastAsia" w:ascii="仿宋" w:hAnsi="仿宋" w:eastAsia="仿宋" w:cstheme="minorBidi"/>
          <w:kern w:val="2"/>
          <w:sz w:val="28"/>
          <w:szCs w:val="28"/>
          <w:lang w:val="en-US" w:eastAsia="zh-CN" w:bidi="ar-SA"/>
        </w:rPr>
        <w:t>地址：</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xml:space="preserve">电话：                             </w:t>
      </w:r>
      <w:r>
        <w:rPr>
          <w:rFonts w:hint="eastAsia" w:ascii="仿宋" w:hAnsi="仿宋" w:eastAsia="仿宋" w:cstheme="minorBidi"/>
          <w:kern w:val="2"/>
          <w:sz w:val="28"/>
          <w:szCs w:val="28"/>
          <w:lang w:val="en-US" w:eastAsia="zh-CN" w:bidi="ar-SA"/>
        </w:rPr>
        <w:t>电话：</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根据《</w:t>
      </w:r>
      <w:r>
        <w:rPr>
          <w:rFonts w:hint="eastAsia" w:ascii="仿宋" w:hAnsi="仿宋" w:eastAsia="仿宋" w:cstheme="minorBidi"/>
          <w:kern w:val="2"/>
          <w:sz w:val="28"/>
          <w:szCs w:val="28"/>
          <w:lang w:val="en-US" w:eastAsia="zh-CN" w:bidi="ar-SA"/>
        </w:rPr>
        <w:fldChar w:fldCharType="begin"/>
      </w:r>
      <w:r>
        <w:rPr>
          <w:rFonts w:hint="eastAsia" w:ascii="仿宋" w:hAnsi="仿宋" w:eastAsia="仿宋" w:cstheme="minorBidi"/>
          <w:kern w:val="2"/>
          <w:sz w:val="28"/>
          <w:szCs w:val="28"/>
          <w:lang w:val="en-US" w:eastAsia="zh-CN" w:bidi="ar-SA"/>
        </w:rPr>
        <w:instrText xml:space="preserve"> HYPERLINK "http://www.chinalawedu.com/sifakaoshi/ziliao/minfa/hetongfa/" \o "合同法" \t "http://www.chinalawedu.com/web/208/_blank" </w:instrText>
      </w:r>
      <w:r>
        <w:rPr>
          <w:rFonts w:hint="eastAsia" w:ascii="仿宋" w:hAnsi="仿宋" w:eastAsia="仿宋" w:cstheme="minorBidi"/>
          <w:kern w:val="2"/>
          <w:sz w:val="28"/>
          <w:szCs w:val="28"/>
          <w:lang w:val="en-US" w:eastAsia="zh-CN" w:bidi="ar-SA"/>
        </w:rPr>
        <w:fldChar w:fldCharType="separate"/>
      </w:r>
      <w:r>
        <w:rPr>
          <w:rFonts w:hint="eastAsia" w:ascii="仿宋" w:hAnsi="仿宋" w:eastAsia="仿宋" w:cstheme="minorBidi"/>
          <w:kern w:val="2"/>
          <w:sz w:val="28"/>
          <w:szCs w:val="28"/>
          <w:lang w:val="en-US" w:eastAsia="zh-CN" w:bidi="ar-SA"/>
        </w:rPr>
        <w:t>合同法</w:t>
      </w:r>
      <w:r>
        <w:rPr>
          <w:rFonts w:hint="eastAsia" w:ascii="仿宋" w:hAnsi="仿宋" w:eastAsia="仿宋" w:cstheme="minorBidi"/>
          <w:kern w:val="2"/>
          <w:sz w:val="28"/>
          <w:szCs w:val="28"/>
          <w:lang w:val="en-US" w:eastAsia="zh-CN" w:bidi="ar-SA"/>
        </w:rPr>
        <w:fldChar w:fldCharType="end"/>
      </w:r>
      <w:r>
        <w:rPr>
          <w:rFonts w:hint="eastAsia" w:ascii="仿宋" w:hAnsi="仿宋" w:eastAsia="仿宋" w:cstheme="minorBidi"/>
          <w:kern w:val="2"/>
          <w:sz w:val="28"/>
          <w:szCs w:val="28"/>
          <w:lang w:val="en-US" w:eastAsia="zh-CN" w:bidi="ar-SA"/>
        </w:rPr>
        <w:t>》等有关</w:t>
      </w:r>
      <w:r>
        <w:rPr>
          <w:rFonts w:hint="eastAsia" w:ascii="仿宋" w:hAnsi="仿宋" w:eastAsia="仿宋" w:cstheme="minorBidi"/>
          <w:kern w:val="2"/>
          <w:sz w:val="28"/>
          <w:szCs w:val="28"/>
          <w:lang w:val="en-US" w:eastAsia="zh-CN" w:bidi="ar-SA"/>
        </w:rPr>
        <w:fldChar w:fldCharType="begin"/>
      </w:r>
      <w:r>
        <w:rPr>
          <w:rFonts w:hint="eastAsia" w:ascii="仿宋" w:hAnsi="仿宋" w:eastAsia="仿宋" w:cstheme="minorBidi"/>
          <w:kern w:val="2"/>
          <w:sz w:val="28"/>
          <w:szCs w:val="28"/>
          <w:lang w:val="en-US" w:eastAsia="zh-CN" w:bidi="ar-SA"/>
        </w:rPr>
        <w:instrText xml:space="preserve"> HYPERLINK "http://www.chinalawedu.com" \o "法律" \t "http://www.chinalawedu.com/web/208/_blank" </w:instrText>
      </w:r>
      <w:r>
        <w:rPr>
          <w:rFonts w:hint="eastAsia" w:ascii="仿宋" w:hAnsi="仿宋" w:eastAsia="仿宋" w:cstheme="minorBidi"/>
          <w:kern w:val="2"/>
          <w:sz w:val="28"/>
          <w:szCs w:val="28"/>
          <w:lang w:val="en-US" w:eastAsia="zh-CN" w:bidi="ar-SA"/>
        </w:rPr>
        <w:fldChar w:fldCharType="separate"/>
      </w:r>
      <w:r>
        <w:rPr>
          <w:rFonts w:hint="eastAsia" w:ascii="仿宋" w:hAnsi="仿宋" w:eastAsia="仿宋" w:cstheme="minorBidi"/>
          <w:kern w:val="2"/>
          <w:sz w:val="28"/>
          <w:szCs w:val="28"/>
          <w:lang w:val="en-US" w:eastAsia="zh-CN" w:bidi="ar-SA"/>
        </w:rPr>
        <w:t>法律</w:t>
      </w:r>
      <w:r>
        <w:rPr>
          <w:rFonts w:hint="eastAsia" w:ascii="仿宋" w:hAnsi="仿宋" w:eastAsia="仿宋" w:cstheme="minorBidi"/>
          <w:kern w:val="2"/>
          <w:sz w:val="28"/>
          <w:szCs w:val="28"/>
          <w:lang w:val="en-US" w:eastAsia="zh-CN" w:bidi="ar-SA"/>
        </w:rPr>
        <w:fldChar w:fldCharType="end"/>
      </w:r>
      <w:r>
        <w:rPr>
          <w:rFonts w:hint="eastAsia" w:ascii="仿宋" w:hAnsi="仿宋" w:eastAsia="仿宋" w:cstheme="minorBidi"/>
          <w:kern w:val="2"/>
          <w:sz w:val="28"/>
          <w:szCs w:val="28"/>
          <w:lang w:val="en-US" w:eastAsia="zh-CN" w:bidi="ar-SA"/>
        </w:rPr>
        <w:t>、</w:t>
      </w:r>
      <w:r>
        <w:rPr>
          <w:rFonts w:hint="eastAsia" w:ascii="仿宋" w:hAnsi="仿宋" w:eastAsia="仿宋" w:cstheme="minorBidi"/>
          <w:kern w:val="2"/>
          <w:sz w:val="28"/>
          <w:szCs w:val="28"/>
          <w:lang w:val="en-US" w:eastAsia="zh-CN" w:bidi="ar-SA"/>
        </w:rPr>
        <w:fldChar w:fldCharType="begin"/>
      </w:r>
      <w:r>
        <w:rPr>
          <w:rFonts w:hint="eastAsia" w:ascii="仿宋" w:hAnsi="仿宋" w:eastAsia="仿宋" w:cstheme="minorBidi"/>
          <w:kern w:val="2"/>
          <w:sz w:val="28"/>
          <w:szCs w:val="28"/>
          <w:lang w:val="en-US" w:eastAsia="zh-CN" w:bidi="ar-SA"/>
        </w:rPr>
        <w:instrText xml:space="preserve"> HYPERLINK "http://www.chinalawedu.com/falvfagui/" \o "法规" \t "http://www.chinalawedu.com/web/208/_blank" </w:instrText>
      </w:r>
      <w:r>
        <w:rPr>
          <w:rFonts w:hint="eastAsia" w:ascii="仿宋" w:hAnsi="仿宋" w:eastAsia="仿宋" w:cstheme="minorBidi"/>
          <w:kern w:val="2"/>
          <w:sz w:val="28"/>
          <w:szCs w:val="28"/>
          <w:lang w:val="en-US" w:eastAsia="zh-CN" w:bidi="ar-SA"/>
        </w:rPr>
        <w:fldChar w:fldCharType="separate"/>
      </w:r>
      <w:r>
        <w:rPr>
          <w:rFonts w:hint="eastAsia" w:ascii="仿宋" w:hAnsi="仿宋" w:eastAsia="仿宋" w:cstheme="minorBidi"/>
          <w:kern w:val="2"/>
          <w:sz w:val="28"/>
          <w:szCs w:val="28"/>
          <w:lang w:val="en-US" w:eastAsia="zh-CN" w:bidi="ar-SA"/>
        </w:rPr>
        <w:t>法规</w:t>
      </w:r>
      <w:r>
        <w:rPr>
          <w:rFonts w:hint="eastAsia" w:ascii="仿宋" w:hAnsi="仿宋" w:eastAsia="仿宋" w:cstheme="minorBidi"/>
          <w:kern w:val="2"/>
          <w:sz w:val="28"/>
          <w:szCs w:val="28"/>
          <w:lang w:val="en-US" w:eastAsia="zh-CN" w:bidi="ar-SA"/>
        </w:rPr>
        <w:fldChar w:fldCharType="end"/>
      </w:r>
      <w:r>
        <w:rPr>
          <w:rFonts w:hint="eastAsia" w:ascii="仿宋" w:hAnsi="仿宋" w:eastAsia="仿宋" w:cstheme="minorBidi"/>
          <w:kern w:val="2"/>
          <w:sz w:val="28"/>
          <w:szCs w:val="28"/>
          <w:lang w:val="en-US" w:eastAsia="zh-CN" w:bidi="ar-SA"/>
        </w:rPr>
        <w:t>的规定，就乙方为甲方提供企业管理咨询事宜，双方在平等互惠、协商一致的基础上达成如下条款，以共同遵守。</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一、服务项目</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甲方聘请乙方就下列项目为甲方提供管理咨询服务：</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1、企业诊断咨询；</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对企业的现状、经营状态、运营问题和效率进行系统诊断；得出诊断结论分析，指出解决路向。</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2、企业发展战略咨询；</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提供企业战略分析、选择、规划、保障体系设计、执行、评估等服务；提供战略管理的理念、知识、方法和工具，培训相应的知识和能力；</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3、人力资源管理咨询；</w:t>
      </w:r>
    </w:p>
    <w:p>
      <w:pPr>
        <w:pStyle w:val="2"/>
        <w:keepNext w:val="0"/>
        <w:keepLines w:val="0"/>
        <w:widowControl/>
        <w:suppressLineNumbers w:val="0"/>
        <w:spacing w:line="23" w:lineRule="atLeast"/>
        <w:ind w:left="0" w:firstLine="840" w:firstLineChars="30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提供企业人力资源管理诊断及有效性分析、企业人力资源管理系统设计；提供企业人力资源规划（数量、结构、能力提升）、职务分析与职务评价；提供素质模型潜能评价体系建设、任职资格标准体系建立；提供绩效考核体系设计、薪酬体系设计；提供企业内外部培训项目分析及实施效果评价；</w:t>
      </w:r>
    </w:p>
    <w:p>
      <w:pPr>
        <w:pStyle w:val="2"/>
        <w:keepNext w:val="0"/>
        <w:keepLines w:val="0"/>
        <w:widowControl/>
        <w:suppressLineNumbers w:val="0"/>
        <w:spacing w:line="23" w:lineRule="atLeast"/>
        <w:ind w:firstLine="560" w:firstLineChars="20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二、项目完成期限及收费</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1、以上单项服务项目收费标准为人民币元/项，三项合计优惠价为人民币元（含税）。于签约后一次性支付。</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2、乙方应在本合同生效日壹周内开始实施咨询服务，并在壹年内完成所有的咨询服务。</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三、甲方乙方的基本义务</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（一）甲方的基本义务</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1、与乙方诚信合作，为乙方开展工作提供便利，向乙方提供与服务事项相关的情况和资料。</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2、如有关的情况和事实发生变化，应及时告知乙方。</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3、按照约定支付服务费。</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4、向乙方提出的要求不应与法律及会计职业道德和职业纪律规定相冲突。</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（二）乙方的基本义务</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1、必须遵守职业道德和执业纪律。</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2、应当勤勉尽职，依法在合同约定范围内维护甲方的最大利益。</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3、应当及时向甲方发表顾问意见；按时完成提交项目报告。</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4、对甲方的商业秘密或个人隐私应当保守秘密。</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四、生效、违约处理及其他约定事项</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1、本合同在签约并成功付费后生效。</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2、双方之间发生争议的，应当进行协商或由第三方调解，在无法通过协商和调解方式的情况下，任何一方均可向人</w:t>
      </w:r>
      <w:r>
        <w:rPr>
          <w:rFonts w:hint="eastAsia" w:ascii="仿宋" w:hAnsi="仿宋" w:eastAsia="仿宋" w:cstheme="minorBidi"/>
          <w:kern w:val="2"/>
          <w:sz w:val="28"/>
          <w:szCs w:val="28"/>
          <w:lang w:val="en-US" w:eastAsia="zh-CN" w:bidi="ar-SA"/>
        </w:rPr>
        <w:fldChar w:fldCharType="begin"/>
      </w:r>
      <w:r>
        <w:rPr>
          <w:rFonts w:hint="eastAsia" w:ascii="仿宋" w:hAnsi="仿宋" w:eastAsia="仿宋" w:cstheme="minorBidi"/>
          <w:kern w:val="2"/>
          <w:sz w:val="28"/>
          <w:szCs w:val="28"/>
          <w:lang w:val="en-US" w:eastAsia="zh-CN" w:bidi="ar-SA"/>
        </w:rPr>
        <w:instrText xml:space="preserve"> HYPERLINK "http://www.chinalawedu.com/sifakaoshi/ziliao/minfa/" \o "民法" \t "http://www.chinalawedu.com/web/208/_blank" </w:instrText>
      </w:r>
      <w:r>
        <w:rPr>
          <w:rFonts w:hint="eastAsia" w:ascii="仿宋" w:hAnsi="仿宋" w:eastAsia="仿宋" w:cstheme="minorBidi"/>
          <w:kern w:val="2"/>
          <w:sz w:val="28"/>
          <w:szCs w:val="28"/>
          <w:lang w:val="en-US" w:eastAsia="zh-CN" w:bidi="ar-SA"/>
        </w:rPr>
        <w:fldChar w:fldCharType="separate"/>
      </w:r>
      <w:r>
        <w:rPr>
          <w:rFonts w:hint="eastAsia" w:ascii="仿宋" w:hAnsi="仿宋" w:eastAsia="仿宋" w:cstheme="minorBidi"/>
          <w:kern w:val="2"/>
          <w:sz w:val="28"/>
          <w:szCs w:val="28"/>
          <w:lang w:val="en-US" w:eastAsia="zh-CN" w:bidi="ar-SA"/>
        </w:rPr>
        <w:t>民法</w:t>
      </w:r>
      <w:r>
        <w:rPr>
          <w:rFonts w:hint="eastAsia" w:ascii="仿宋" w:hAnsi="仿宋" w:eastAsia="仿宋" w:cstheme="minorBidi"/>
          <w:kern w:val="2"/>
          <w:sz w:val="28"/>
          <w:szCs w:val="28"/>
          <w:lang w:val="en-US" w:eastAsia="zh-CN" w:bidi="ar-SA"/>
        </w:rPr>
        <w:fldChar w:fldCharType="end"/>
      </w:r>
      <w:r>
        <w:rPr>
          <w:rFonts w:hint="eastAsia" w:ascii="仿宋" w:hAnsi="仿宋" w:eastAsia="仿宋" w:cstheme="minorBidi"/>
          <w:kern w:val="2"/>
          <w:sz w:val="28"/>
          <w:szCs w:val="28"/>
          <w:lang w:val="en-US" w:eastAsia="zh-CN" w:bidi="ar-SA"/>
        </w:rPr>
        <w:t>院起诉。</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3、本合同未尽事宜，甲乙双方应持积极态度友好协商解决。</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4、本合同一式贰份，甲乙双方各执壹份，效力相同。</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甲方（盖章）：乙方（盖章）：</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代表受权人（签字）：代表受权人（签字）：</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xml:space="preserve">                                        </w:t>
      </w:r>
      <w:bookmarkStart w:id="0" w:name="_GoBack"/>
      <w:r>
        <w:rPr>
          <w:rFonts w:hint="eastAsia" w:ascii="仿宋" w:hAnsi="仿宋" w:eastAsia="仿宋" w:cstheme="minorBidi"/>
          <w:kern w:val="2"/>
          <w:sz w:val="28"/>
          <w:szCs w:val="28"/>
          <w:lang w:val="en-US" w:eastAsia="zh-CN" w:bidi="ar-SA"/>
        </w:rPr>
        <w:t>20  年  月   日</w:t>
      </w:r>
    </w:p>
    <w:bookmarkEnd w:id="0"/>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 w:name="长城小标宋体">
    <w:altName w:val="Arial Unicode MS"/>
    <w:panose1 w:val="0201060901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u5b8bu4f53">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4E3986"/>
    <w:rsid w:val="4B4E398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4">
    <w:name w:val="FollowedHyperlink"/>
    <w:basedOn w:val="3"/>
    <w:uiPriority w:val="0"/>
    <w:rPr>
      <w:color w:val="333333"/>
      <w:u w:val="none"/>
    </w:rPr>
  </w:style>
  <w:style w:type="character" w:styleId="5">
    <w:name w:val="Emphasis"/>
    <w:basedOn w:val="3"/>
    <w:qFormat/>
    <w:uiPriority w:val="0"/>
  </w:style>
  <w:style w:type="character" w:styleId="6">
    <w:name w:val="Hyperlink"/>
    <w:basedOn w:val="3"/>
    <w:uiPriority w:val="0"/>
    <w:rPr>
      <w:color w:val="333333"/>
      <w:u w:val="none"/>
    </w:rPr>
  </w:style>
  <w:style w:type="character" w:styleId="7">
    <w:name w:val="HTML Cite"/>
    <w:basedOn w:val="3"/>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2017-10-25T23:47:00Z</dcterms:created>
  <dc:creator>Administrator</dc:creator>
  <cp:lastModifiedBy>Administrator</cp:lastModifiedBy>
  <dcterms:modified xsi:type="dcterms:W3CDTF">2017-10-26T00:13:15Z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