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F4" w:rsidRPr="00534215" w:rsidRDefault="005557F4" w:rsidP="005557F4">
      <w:pPr>
        <w:spacing w:line="560" w:lineRule="exact"/>
        <w:jc w:val="center"/>
        <w:rPr>
          <w:rFonts w:eastAsia="华文中宋"/>
          <w:b/>
          <w:sz w:val="44"/>
          <w:szCs w:val="44"/>
        </w:rPr>
      </w:pPr>
      <w:r w:rsidRPr="00534215">
        <w:rPr>
          <w:rFonts w:eastAsia="华文中宋" w:hAnsi="华文中宋"/>
          <w:b/>
          <w:sz w:val="44"/>
          <w:szCs w:val="44"/>
        </w:rPr>
        <w:t>发展党员工作流程图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54"/>
        <w:gridCol w:w="2552"/>
        <w:gridCol w:w="454"/>
        <w:gridCol w:w="2552"/>
        <w:gridCol w:w="454"/>
        <w:gridCol w:w="2552"/>
        <w:gridCol w:w="454"/>
        <w:gridCol w:w="2552"/>
      </w:tblGrid>
      <w:tr w:rsidR="005557F4" w:rsidRPr="00D423F0" w:rsidTr="00D60DC3">
        <w:trPr>
          <w:trHeight w:hRule="exact" w:val="79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57F4" w:rsidRPr="009A3090" w:rsidRDefault="005557F4" w:rsidP="00B0244E">
            <w:pPr>
              <w:widowControl/>
              <w:spacing w:line="360" w:lineRule="atLeast"/>
              <w:ind w:firstLineChars="100" w:firstLine="280"/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9A3090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一、申请入党</w:t>
            </w:r>
          </w:p>
        </w:tc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360" w:lineRule="atLeast"/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9A3090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二、入党积极分子的确定和培养教育</w:t>
            </w:r>
          </w:p>
        </w:tc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360" w:lineRule="atLeast"/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244E" w:rsidRDefault="005557F4" w:rsidP="00B0244E">
            <w:pPr>
              <w:widowControl/>
              <w:spacing w:line="400" w:lineRule="exact"/>
              <w:ind w:firstLineChars="50" w:firstLine="140"/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9A3090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三、发展对象的</w:t>
            </w:r>
          </w:p>
          <w:p w:rsidR="005557F4" w:rsidRPr="009A3090" w:rsidRDefault="005557F4" w:rsidP="00B0244E">
            <w:pPr>
              <w:widowControl/>
              <w:spacing w:line="400" w:lineRule="exact"/>
              <w:ind w:firstLineChars="50" w:firstLine="140"/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9A3090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确定和考察</w:t>
            </w:r>
          </w:p>
        </w:tc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360" w:lineRule="atLeast"/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244E" w:rsidRDefault="005557F4" w:rsidP="00B0244E">
            <w:pPr>
              <w:widowControl/>
              <w:spacing w:line="400" w:lineRule="exact"/>
              <w:ind w:firstLineChars="50" w:firstLine="140"/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9A3090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四、预备党员的</w:t>
            </w:r>
          </w:p>
          <w:p w:rsidR="005557F4" w:rsidRPr="009A3090" w:rsidRDefault="005557F4" w:rsidP="00B0244E">
            <w:pPr>
              <w:widowControl/>
              <w:spacing w:line="400" w:lineRule="exact"/>
              <w:ind w:firstLineChars="50" w:firstLine="140"/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9A3090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接收</w:t>
            </w:r>
          </w:p>
        </w:tc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360" w:lineRule="atLeast"/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244E" w:rsidRDefault="005557F4" w:rsidP="00B0244E">
            <w:pPr>
              <w:widowControl/>
              <w:spacing w:line="400" w:lineRule="exact"/>
              <w:ind w:firstLineChars="50" w:firstLine="140"/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9A3090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五、预备党员的</w:t>
            </w:r>
          </w:p>
          <w:p w:rsidR="005557F4" w:rsidRPr="009A3090" w:rsidRDefault="005557F4" w:rsidP="00B0244E">
            <w:pPr>
              <w:widowControl/>
              <w:spacing w:line="400" w:lineRule="exact"/>
              <w:ind w:firstLineChars="50" w:firstLine="140"/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9A3090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教育考察和转正</w:t>
            </w:r>
          </w:p>
        </w:tc>
      </w:tr>
      <w:tr w:rsidR="005557F4" w:rsidRPr="00D423F0" w:rsidTr="00D60DC3">
        <w:trPr>
          <w:trHeight w:hRule="exact" w:val="340"/>
        </w:trPr>
        <w:tc>
          <w:tcPr>
            <w:tcW w:w="255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5557F4" w:rsidRPr="00D423F0" w:rsidTr="00D60DC3">
        <w:trPr>
          <w:trHeight w:hRule="exact" w:val="567"/>
        </w:trPr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1.递交入党申请书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3.确定入党积极分子</w:t>
            </w:r>
          </w:p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7.确定拟发展对象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12.支部委员会审查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19.编入党小组</w:t>
            </w:r>
          </w:p>
        </w:tc>
      </w:tr>
      <w:tr w:rsidR="005557F4" w:rsidRPr="00D423F0" w:rsidTr="00D60DC3">
        <w:trPr>
          <w:trHeight w:val="284"/>
        </w:trPr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47289F">
              <w:rPr>
                <w:rFonts w:asciiTheme="minorEastAsia" w:hAnsiTheme="minorEastAsia"/>
                <w:noProof/>
                <w:color w:val="000000"/>
                <w:kern w:val="0"/>
                <w:sz w:val="18"/>
                <w:szCs w:val="18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2050" type="#_x0000_t67" style="position:absolute;margin-left:36pt;margin-top:2.55pt;width:12.6pt;height:15pt;z-index:251660288;mso-position-horizontal-relative:text;mso-position-vertical-relative:text">
                  <v:textbox style="layout-flow:vertical-ideographic"/>
                </v:shape>
              </w:pict>
            </w:r>
            <w:r w:rsidR="005557F4" w:rsidRPr="009A3090">
              <w:rPr>
                <w:rFonts w:asciiTheme="minorEastAsia" w:hAnsiTheme="minor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52" type="#_x0000_t67" style="position:absolute;margin-left:39.1pt;margin-top:2.35pt;width:12.6pt;height:15pt;z-index:251662336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58" type="#_x0000_t67" style="position:absolute;margin-left:41.35pt;margin-top:2.35pt;width:12.6pt;height:15pt;z-index:251668480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60" type="#_x0000_t67" style="position:absolute;margin-left:44.35pt;margin-top:2.35pt;width:12.6pt;height:15pt;z-index:251670528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67" type="#_x0000_t67" style="position:absolute;margin-left:38.35pt;margin-top:2.35pt;width:12.6pt;height:15pt;z-index:251677696;mso-position-horizontal-relative:text;mso-position-vertical-relative:text">
                  <v:textbox style="layout-flow:vertical-ideographic"/>
                </v:shape>
              </w:pict>
            </w:r>
          </w:p>
        </w:tc>
      </w:tr>
      <w:tr w:rsidR="005557F4" w:rsidRPr="00D423F0" w:rsidTr="00D60DC3">
        <w:trPr>
          <w:trHeight w:hRule="exact" w:val="567"/>
        </w:trPr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2.党组织派人谈话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4.上级党委备案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8.上级党委备案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13.上级党委预审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20.入党宣誓</w:t>
            </w:r>
          </w:p>
        </w:tc>
      </w:tr>
      <w:tr w:rsidR="005557F4" w:rsidRPr="00D423F0" w:rsidTr="00D60DC3">
        <w:trPr>
          <w:trHeight w:val="284"/>
        </w:trPr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51" type="#_x0000_t67" style="position:absolute;margin-left:36pt;margin-top:5.15pt;width:12.6pt;height:15pt;z-index:251661312;mso-position-horizontal-relative:text;mso-position-vertical-relative:text">
                  <v:textbox style="layout-flow:vertical-ideographic"/>
                </v:shape>
              </w:pict>
            </w:r>
            <w:r w:rsidR="005557F4" w:rsidRPr="009A3090">
              <w:rPr>
                <w:rFonts w:asciiTheme="minorEastAsia" w:hAnsiTheme="minor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53" type="#_x0000_t67" style="position:absolute;margin-left:39.1pt;margin-top:4.9pt;width:12.6pt;height:15pt;z-index:251663360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57" type="#_x0000_t67" style="position:absolute;margin-left:41.35pt;margin-top:5.2pt;width:12.6pt;height:15pt;z-index:251667456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62" type="#_x0000_t67" style="position:absolute;margin-left:44.35pt;margin-top:5.2pt;width:12.6pt;height:15pt;z-index:251672576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71" type="#_x0000_t67" style="position:absolute;margin-left:38.35pt;margin-top:5.2pt;width:12.6pt;height:15pt;z-index:251681792;mso-position-horizontal-relative:text;mso-position-vertical-relative:text">
                  <v:textbox style="layout-flow:vertical-ideographic"/>
                </v:shape>
              </w:pict>
            </w:r>
          </w:p>
        </w:tc>
      </w:tr>
      <w:tr w:rsidR="005557F4" w:rsidRPr="00D423F0" w:rsidTr="00D60DC3">
        <w:trPr>
          <w:trHeight w:hRule="exact" w:val="56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5.指定培养联系人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9.确定入党介绍人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14.填写入党志愿书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21.继续教育考察</w:t>
            </w:r>
          </w:p>
        </w:tc>
      </w:tr>
      <w:tr w:rsidR="005557F4" w:rsidRPr="00D423F0" w:rsidTr="00D60DC3">
        <w:trPr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54" type="#_x0000_t67" style="position:absolute;margin-left:38.7pt;margin-top:2.45pt;width:12.6pt;height:15pt;z-index:251664384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59" type="#_x0000_t67" style="position:absolute;margin-left:41.4pt;margin-top:2.45pt;width:12.6pt;height:15pt;z-index:251669504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63" type="#_x0000_t67" style="position:absolute;margin-left:44.35pt;margin-top:1pt;width:12.6pt;height:15pt;z-index:251673600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69" type="#_x0000_t67" style="position:absolute;margin-left:38.35pt;margin-top:1pt;width:12.6pt;height:15pt;z-index:251679744;mso-position-horizontal-relative:text;mso-position-vertical-relative:text">
                  <v:textbox style="layout-flow:vertical-ideographic"/>
                </v:shape>
              </w:pict>
            </w:r>
          </w:p>
        </w:tc>
      </w:tr>
      <w:tr w:rsidR="005557F4" w:rsidRPr="00D423F0" w:rsidTr="00D60DC3">
        <w:trPr>
          <w:trHeight w:hRule="exact" w:val="56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6.培养教育考察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10.进行政治审查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15.支部大会讨论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22.提出转正申请</w:t>
            </w:r>
          </w:p>
        </w:tc>
      </w:tr>
      <w:tr w:rsidR="005557F4" w:rsidRPr="00D423F0" w:rsidTr="00D60DC3">
        <w:trPr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55" type="#_x0000_t67" style="position:absolute;margin-left:38.7pt;margin-top:2.55pt;width:12.6pt;height:15pt;z-index:251665408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61" type="#_x0000_t67" style="position:absolute;margin-left:41.35pt;margin-top:5.35pt;width:12.6pt;height:15pt;z-index:251671552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66" type="#_x0000_t67" style="position:absolute;margin-left:44.35pt;margin-top:5.35pt;width:12.6pt;height:15pt;z-index:251676672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72" type="#_x0000_t67" style="position:absolute;margin-left:38.35pt;margin-top:5.35pt;width:12.6pt;height:15pt;z-index:251682816;mso-position-horizontal-relative:text;mso-position-vertical-relative:text">
                  <v:textbox style="layout-flow:vertical-ideographic"/>
                </v:shape>
              </w:pict>
            </w:r>
          </w:p>
        </w:tc>
      </w:tr>
      <w:tr w:rsidR="005557F4" w:rsidRPr="00D423F0" w:rsidTr="00D60DC3">
        <w:trPr>
          <w:trHeight w:hRule="exact" w:val="56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11.开展集中培训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16.上级党委派人谈话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23.支部大会讨论</w:t>
            </w:r>
          </w:p>
        </w:tc>
      </w:tr>
      <w:tr w:rsidR="005557F4" w:rsidRPr="00D423F0" w:rsidTr="00D60DC3">
        <w:trPr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56" type="#_x0000_t67" style="position:absolute;margin-left:41.4pt;margin-top:2.95pt;width:12.6pt;height:15pt;z-index:251666432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65" type="#_x0000_t67" style="position:absolute;margin-left:44.35pt;margin-top:1.9pt;width:12.6pt;height:15pt;z-index:251675648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68" type="#_x0000_t67" style="position:absolute;margin-left:38.35pt;margin-top:1.9pt;width:12.6pt;height:15pt;z-index:251678720;mso-position-horizontal-relative:text;mso-position-vertical-relative:text">
                  <v:textbox style="layout-flow:vertical-ideographic"/>
                </v:shape>
              </w:pict>
            </w:r>
          </w:p>
        </w:tc>
      </w:tr>
      <w:tr w:rsidR="005557F4" w:rsidRPr="00D423F0" w:rsidTr="00D60DC3">
        <w:trPr>
          <w:trHeight w:hRule="exact" w:val="56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17.上级党委审批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24.上级党委审批</w:t>
            </w:r>
          </w:p>
        </w:tc>
      </w:tr>
      <w:tr w:rsidR="005557F4" w:rsidRPr="00D423F0" w:rsidTr="00D60DC3">
        <w:trPr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64" type="#_x0000_t67" style="position:absolute;margin-left:44.1pt;margin-top:4.7pt;width:12.6pt;height:15pt;z-index:251674624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57F4" w:rsidRPr="009A3090" w:rsidRDefault="0047289F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kern w:val="0"/>
                <w:szCs w:val="21"/>
              </w:rPr>
              <w:pict>
                <v:shape id="_x0000_s2070" type="#_x0000_t67" style="position:absolute;margin-left:37.8pt;margin-top:3.7pt;width:12.6pt;height:15pt;z-index:251680768;mso-position-horizontal-relative:text;mso-position-vertical-relative:text">
                  <v:textbox style="layout-flow:vertical-ideographic"/>
                </v:shape>
              </w:pict>
            </w:r>
          </w:p>
        </w:tc>
      </w:tr>
      <w:tr w:rsidR="005557F4" w:rsidRPr="00D423F0" w:rsidTr="00D60DC3">
        <w:trPr>
          <w:trHeight w:hRule="exact" w:val="5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280" w:lineRule="exac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18.再上一级党委</w:t>
            </w:r>
          </w:p>
          <w:p w:rsidR="005557F4" w:rsidRPr="009A3090" w:rsidRDefault="005557F4" w:rsidP="00D60DC3">
            <w:pPr>
              <w:widowControl/>
              <w:spacing w:line="280" w:lineRule="exac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组织部门备案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557F4" w:rsidRPr="009A3090" w:rsidRDefault="005557F4" w:rsidP="00D60DC3">
            <w:pPr>
              <w:widowControl/>
              <w:spacing w:line="432" w:lineRule="atLeast"/>
              <w:jc w:val="left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9A3090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25.材料归档</w:t>
            </w:r>
          </w:p>
        </w:tc>
      </w:tr>
      <w:tr w:rsidR="005557F4" w:rsidRPr="00D423F0" w:rsidTr="00D60DC3">
        <w:trPr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D423F0" w:rsidRDefault="005557F4" w:rsidP="00D60DC3">
            <w:pPr>
              <w:widowControl/>
              <w:spacing w:line="432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D423F0" w:rsidRDefault="005557F4" w:rsidP="00D60DC3">
            <w:pPr>
              <w:widowControl/>
              <w:spacing w:line="432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D423F0" w:rsidRDefault="005557F4" w:rsidP="00D60DC3">
            <w:pPr>
              <w:widowControl/>
              <w:spacing w:line="432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D423F0" w:rsidRDefault="005557F4" w:rsidP="00D60DC3">
            <w:pPr>
              <w:widowControl/>
              <w:spacing w:line="432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D423F0" w:rsidRDefault="005557F4" w:rsidP="00D60DC3">
            <w:pPr>
              <w:widowControl/>
              <w:spacing w:line="432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D423F0" w:rsidRDefault="005557F4" w:rsidP="00D60DC3">
            <w:pPr>
              <w:widowControl/>
              <w:spacing w:line="432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57F4" w:rsidRPr="00D423F0" w:rsidRDefault="0047289F" w:rsidP="00D60DC3">
            <w:pPr>
              <w:widowControl/>
              <w:spacing w:line="432" w:lineRule="atLeas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noProof/>
                <w:color w:val="000000"/>
                <w:kern w:val="0"/>
                <w:szCs w:val="21"/>
              </w:rPr>
              <w:pict>
                <v:shape id="_x0000_s2073" type="#_x0000_t67" style="position:absolute;margin-left:44.1pt;margin-top:.6pt;width:12.6pt;height:15pt;z-index:251683840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7F4" w:rsidRPr="00D423F0" w:rsidRDefault="005557F4" w:rsidP="00D60DC3">
            <w:pPr>
              <w:widowControl/>
              <w:spacing w:line="432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57F4" w:rsidRPr="00D423F0" w:rsidRDefault="005557F4" w:rsidP="00D60DC3">
            <w:pPr>
              <w:widowControl/>
              <w:spacing w:line="432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</w:tbl>
    <w:p w:rsidR="00532871" w:rsidRDefault="00532871" w:rsidP="0044129D">
      <w:pPr>
        <w:rPr>
          <w:rFonts w:ascii="仿宋_GB2312" w:eastAsia="仿宋_GB2312"/>
          <w:sz w:val="30"/>
          <w:szCs w:val="30"/>
        </w:rPr>
      </w:pPr>
    </w:p>
    <w:sectPr w:rsidR="00532871" w:rsidSect="00905524">
      <w:headerReference w:type="default" r:id="rId7"/>
      <w:footerReference w:type="even" r:id="rId8"/>
      <w:footerReference w:type="default" r:id="rId9"/>
      <w:pgSz w:w="16838" w:h="11906" w:orient="landscape" w:code="9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734" w:rsidRDefault="00EF5734" w:rsidP="00BD589A">
      <w:r>
        <w:separator/>
      </w:r>
    </w:p>
  </w:endnote>
  <w:endnote w:type="continuationSeparator" w:id="1">
    <w:p w:rsidR="00EF5734" w:rsidRDefault="00EF5734" w:rsidP="00BD5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F4" w:rsidRDefault="0047289F" w:rsidP="00A6632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557F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57F4" w:rsidRDefault="005557F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F4" w:rsidRDefault="0047289F" w:rsidP="00A6632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557F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129D">
      <w:rPr>
        <w:rStyle w:val="a6"/>
        <w:noProof/>
      </w:rPr>
      <w:t>2</w:t>
    </w:r>
    <w:r>
      <w:rPr>
        <w:rStyle w:val="a6"/>
      </w:rPr>
      <w:fldChar w:fldCharType="end"/>
    </w:r>
  </w:p>
  <w:p w:rsidR="005557F4" w:rsidRDefault="005557F4" w:rsidP="004412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734" w:rsidRDefault="00EF5734" w:rsidP="00BD589A">
      <w:r>
        <w:separator/>
      </w:r>
    </w:p>
  </w:footnote>
  <w:footnote w:type="continuationSeparator" w:id="1">
    <w:p w:rsidR="00EF5734" w:rsidRDefault="00EF5734" w:rsidP="00BD58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F4" w:rsidRDefault="005557F4" w:rsidP="00B04FB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E4920"/>
    <w:multiLevelType w:val="hybridMultilevel"/>
    <w:tmpl w:val="7674C3E6"/>
    <w:lvl w:ilvl="0" w:tplc="588667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277FBF"/>
    <w:multiLevelType w:val="hybridMultilevel"/>
    <w:tmpl w:val="5C7C584C"/>
    <w:lvl w:ilvl="0" w:tplc="C6C05604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89A"/>
    <w:rsid w:val="00045BE7"/>
    <w:rsid w:val="00060868"/>
    <w:rsid w:val="000D252B"/>
    <w:rsid w:val="00114CAC"/>
    <w:rsid w:val="00184DE3"/>
    <w:rsid w:val="001B42C3"/>
    <w:rsid w:val="001D4345"/>
    <w:rsid w:val="00216111"/>
    <w:rsid w:val="002910F7"/>
    <w:rsid w:val="00297094"/>
    <w:rsid w:val="002B6DE0"/>
    <w:rsid w:val="0044129D"/>
    <w:rsid w:val="0047289F"/>
    <w:rsid w:val="0047732E"/>
    <w:rsid w:val="004D4C74"/>
    <w:rsid w:val="00504089"/>
    <w:rsid w:val="00532871"/>
    <w:rsid w:val="00535C85"/>
    <w:rsid w:val="005557F4"/>
    <w:rsid w:val="006102C7"/>
    <w:rsid w:val="006153F4"/>
    <w:rsid w:val="006D4C18"/>
    <w:rsid w:val="0073608D"/>
    <w:rsid w:val="0084252A"/>
    <w:rsid w:val="0088612A"/>
    <w:rsid w:val="00905524"/>
    <w:rsid w:val="009A3090"/>
    <w:rsid w:val="009A335E"/>
    <w:rsid w:val="009C1E1A"/>
    <w:rsid w:val="00A45DB2"/>
    <w:rsid w:val="00A94BAF"/>
    <w:rsid w:val="00AA0E75"/>
    <w:rsid w:val="00B0244E"/>
    <w:rsid w:val="00B13412"/>
    <w:rsid w:val="00B60F29"/>
    <w:rsid w:val="00BC6FD8"/>
    <w:rsid w:val="00BD589A"/>
    <w:rsid w:val="00BE625D"/>
    <w:rsid w:val="00C56AEA"/>
    <w:rsid w:val="00C85F98"/>
    <w:rsid w:val="00CC3DE2"/>
    <w:rsid w:val="00CE38AA"/>
    <w:rsid w:val="00D26C72"/>
    <w:rsid w:val="00E2377E"/>
    <w:rsid w:val="00EF5734"/>
    <w:rsid w:val="00FC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5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89A"/>
    <w:rPr>
      <w:sz w:val="18"/>
      <w:szCs w:val="18"/>
    </w:rPr>
  </w:style>
  <w:style w:type="paragraph" w:styleId="a4">
    <w:name w:val="footer"/>
    <w:basedOn w:val="a"/>
    <w:link w:val="Char0"/>
    <w:unhideWhenUsed/>
    <w:rsid w:val="00BD5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89A"/>
    <w:rPr>
      <w:sz w:val="18"/>
      <w:szCs w:val="18"/>
    </w:rPr>
  </w:style>
  <w:style w:type="paragraph" w:styleId="a5">
    <w:name w:val="List Paragraph"/>
    <w:basedOn w:val="a"/>
    <w:uiPriority w:val="34"/>
    <w:qFormat/>
    <w:rsid w:val="00BD589A"/>
    <w:pPr>
      <w:ind w:firstLineChars="200" w:firstLine="420"/>
    </w:pPr>
  </w:style>
  <w:style w:type="character" w:styleId="a6">
    <w:name w:val="page number"/>
    <w:basedOn w:val="a0"/>
    <w:rsid w:val="005557F4"/>
  </w:style>
  <w:style w:type="paragraph" w:styleId="a7">
    <w:name w:val="Balloon Text"/>
    <w:basedOn w:val="a"/>
    <w:link w:val="Char1"/>
    <w:uiPriority w:val="99"/>
    <w:semiHidden/>
    <w:unhideWhenUsed/>
    <w:rsid w:val="007360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360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415</Characters>
  <Application>Microsoft Office Word</Application>
  <DocSecurity>0</DocSecurity>
  <Lines>3</Lines>
  <Paragraphs>1</Paragraphs>
  <ScaleCrop>false</ScaleCrop>
  <Company>Sky123.Org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6</cp:revision>
  <cp:lastPrinted>2015-06-05T08:36:00Z</cp:lastPrinted>
  <dcterms:created xsi:type="dcterms:W3CDTF">2015-10-14T02:39:00Z</dcterms:created>
  <dcterms:modified xsi:type="dcterms:W3CDTF">2015-10-14T02:42:00Z</dcterms:modified>
</cp:coreProperties>
</file>