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7D145">
      <w:pPr>
        <w:pStyle w:val="2"/>
        <w:keepNext w:val="0"/>
        <w:keepLines w:val="0"/>
        <w:pageBreakBefore w:val="0"/>
        <w:widowControl/>
        <w:suppressLineNumbers w:val="0"/>
        <w:wordWrap/>
        <w:topLinePunct w:val="0"/>
        <w:bidi w:val="0"/>
        <w:spacing w:before="0" w:beforeAutospacing="0" w:after="0" w:afterAutospacing="0" w:line="600" w:lineRule="exact"/>
        <w:ind w:left="0" w:firstLine="0"/>
        <w:jc w:val="left"/>
        <w:rPr>
          <w:rFonts w:hint="eastAsia" w:ascii="CESI黑体-GB2312" w:hAnsi="CESI黑体-GB2312" w:eastAsia="CESI黑体-GB2312" w:cs="CESI黑体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黑体-GB2312" w:hAnsi="CESI黑体-GB2312" w:eastAsia="CESI黑体-GB2312" w:cs="CESI黑体-GB2312"/>
          <w:kern w:val="2"/>
          <w:sz w:val="32"/>
          <w:szCs w:val="32"/>
          <w:lang w:val="en-US" w:eastAsia="zh-CN" w:bidi="ar-SA"/>
        </w:rPr>
        <w:t>附件4</w:t>
      </w:r>
    </w:p>
    <w:p w14:paraId="4203C0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</w:p>
    <w:p w14:paraId="3D17B5C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60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版权承诺书</w:t>
      </w:r>
    </w:p>
    <w:p w14:paraId="6684D024">
      <w:pPr>
        <w:pStyle w:val="2"/>
        <w:keepNext w:val="0"/>
        <w:keepLines w:val="0"/>
        <w:pageBreakBefore w:val="0"/>
        <w:widowControl/>
        <w:suppressLineNumbers w:val="0"/>
        <w:wordWrap/>
        <w:topLinePunct w:val="0"/>
        <w:bidi w:val="0"/>
        <w:spacing w:before="0" w:beforeAutospacing="0" w:after="0" w:afterAutospacing="0" w:line="600" w:lineRule="exact"/>
        <w:ind w:left="0" w:firstLine="0"/>
        <w:jc w:val="center"/>
        <w:rPr>
          <w:rFonts w:hint="eastAsia" w:ascii="华文中宋" w:hAnsi="华文中宋" w:eastAsia="华文中宋" w:cs="华文中宋"/>
          <w:snapToGrid/>
          <w:color w:val="auto"/>
          <w:kern w:val="2"/>
          <w:sz w:val="44"/>
          <w:szCs w:val="44"/>
          <w:lang w:val="en-US" w:eastAsia="zh-CN" w:bidi="ar-SA"/>
        </w:rPr>
      </w:pPr>
    </w:p>
    <w:p w14:paraId="5241AD7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0"/>
        <w:textAlignment w:val="auto"/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  <w:t>本人/单位声明：</w:t>
      </w:r>
    </w:p>
    <w:p w14:paraId="2B57FF5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  <w:t>参演作品《XXXXXX》为原创作品，不侵犯他人知识产权，无任何版权纠纷；如有改编，已获得原作品版权方的授权；同意组织方对作品进行公益性使用。</w:t>
      </w:r>
    </w:p>
    <w:p w14:paraId="5E81316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4800" w:firstLineChars="1500"/>
        <w:textAlignment w:val="auto"/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</w:pPr>
    </w:p>
    <w:p w14:paraId="65CE6D8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4800" w:firstLineChars="1500"/>
        <w:textAlignment w:val="auto"/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</w:pPr>
    </w:p>
    <w:p w14:paraId="1B493A2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4800" w:firstLineChars="1500"/>
        <w:textAlignment w:val="auto"/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  <w:t>声明人/单位:</w:t>
      </w:r>
    </w:p>
    <w:p w14:paraId="59481C0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5440" w:firstLineChars="1700"/>
        <w:textAlignment w:val="auto"/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snapToGrid/>
          <w:color w:val="auto"/>
          <w:kern w:val="2"/>
          <w:sz w:val="32"/>
          <w:szCs w:val="32"/>
          <w:lang w:val="en-US" w:eastAsia="zh-CN" w:bidi="ar-SA"/>
        </w:rPr>
        <w:t>年   月   日</w:t>
      </w:r>
    </w:p>
    <w:p w14:paraId="0AB0CE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A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2025-08-18T07:04:15Z</dcterms:created>
  <dc:creator>李达</dc:creator>
  <cp:lastModifiedBy>红蓝</cp:lastModifiedBy>
  <dcterms:modified xsi:type="dcterms:W3CDTF">2025-08-18T07:04:34Z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eyJoZGlkIjoiM2YyZThkNjI2NDM3NmQ0NDkxMDgwMzQ0ZWQyY2RhODYiLCJ1c2VySWQiOiI2NzMzNjY1ODkifQ==</vt:lpwstr>
  </property>
  <property fmtid="{D5CDD505-2E9C-101B-9397-08002B2CF9AE}" pid="4" name="ICV">
    <vt:lpwstr>FD551FBF17C243AF8B2C8780443C1F22_12</vt:lpwstr>
  </property>
</Properties>
</file>