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A909F">
      <w:pPr>
        <w:jc w:val="center"/>
        <w:rPr>
          <w:rFonts w:hint="eastAsia" w:ascii="华文中宋" w:hAnsi="华文中宋" w:eastAsia="华文中宋" w:cs="华文中宋"/>
          <w:sz w:val="36"/>
          <w:szCs w:val="36"/>
        </w:rPr>
      </w:pPr>
      <w:bookmarkStart w:id="0" w:name="_GoBack"/>
      <w:bookmarkEnd w:id="0"/>
      <w:r>
        <w:rPr>
          <w:rFonts w:hint="eastAsia" w:ascii="华文中宋" w:hAnsi="华文中宋" w:eastAsia="华文中宋" w:cs="华文中宋"/>
          <w:sz w:val="36"/>
          <w:szCs w:val="36"/>
        </w:rPr>
        <w:t>研究阐释党的二十届四中全会精神重大专项</w:t>
      </w:r>
    </w:p>
    <w:p w14:paraId="4FA53AF3">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招标选题</w:t>
      </w:r>
    </w:p>
    <w:p w14:paraId="00C1329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1.“十四五”时期我国经济社会发展的重大成就及经验研究</w:t>
      </w:r>
    </w:p>
    <w:p w14:paraId="5D48CDA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2.社会主义现代化阶梯式发展及其规律性研究</w:t>
      </w:r>
    </w:p>
    <w:p w14:paraId="3325D71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3.基本实现社会主义现代化取得决定性进展的基本样态和衡量标准研究</w:t>
      </w:r>
    </w:p>
    <w:p w14:paraId="0EF905E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4.续写经济快速发展和社会长期稳定两大奇迹新篇章的战略和路径研究</w:t>
      </w:r>
    </w:p>
    <w:p w14:paraId="76B3AD0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5.“十五五”时期我国经济社会发展面临的复杂环境和风险挑战研究</w:t>
      </w:r>
    </w:p>
    <w:p w14:paraId="19107E5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6.“十五五”时期高质量发展的新内涵、新要求及其创新实践研究</w:t>
      </w:r>
    </w:p>
    <w:p w14:paraId="44B0CD1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7.构建统一、开放、竞争、有序市场体系的战略重点与重大举措研究</w:t>
      </w:r>
    </w:p>
    <w:p w14:paraId="7C066E1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8.新时代巩固壮大实体经济根基的理论创新与制度支撑研究</w:t>
      </w:r>
    </w:p>
    <w:p w14:paraId="4E5DEA1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9.推进实体经济智能化、绿色化、融合化的创新机制与路径研究</w:t>
      </w:r>
    </w:p>
    <w:p w14:paraId="2444453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10.构建以先进制造业为骨干的现代化产业体系研究</w:t>
      </w:r>
    </w:p>
    <w:p w14:paraId="3853D41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11.加快产业模式和企业组织形态变革研究</w:t>
      </w:r>
    </w:p>
    <w:p w14:paraId="7D862CE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12.新兴产业规模化发展的培育机制与国际竞争策略研究</w:t>
      </w:r>
    </w:p>
    <w:p w14:paraId="22945DF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13.未来产业投入增长与风险分担机制的政策体系研究</w:t>
      </w:r>
    </w:p>
    <w:p w14:paraId="4C83462F">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14.提高现代服务业与先进制造业、现代农业融合发展水平的理论及实践研究</w:t>
      </w:r>
    </w:p>
    <w:p w14:paraId="0F44A84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15.加快促进服务业数智化发展的政策体系研究</w:t>
      </w:r>
    </w:p>
    <w:p w14:paraId="545D36E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16.健全服务业统计监测体系研究</w:t>
      </w:r>
    </w:p>
    <w:p w14:paraId="6E7DAEB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17.多元化韧性强的国际运输通道体系建设及政策保障研究</w:t>
      </w:r>
    </w:p>
    <w:p w14:paraId="5F98EE8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18.加强基础研究战略性、前瞻性、体系化布局推动原始创新研究</w:t>
      </w:r>
    </w:p>
    <w:p w14:paraId="2F6F74C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19.科技创新和产业创新深度融合的体制机制研究</w:t>
      </w:r>
    </w:p>
    <w:p w14:paraId="05C8F4A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20.营造具有全球竞争力的开放创新生态重大问题研究</w:t>
      </w:r>
    </w:p>
    <w:p w14:paraId="4D52A55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21.强化企业科技创新主体地位的理论逻辑和机制建设研究</w:t>
      </w:r>
    </w:p>
    <w:p w14:paraId="0B69AEF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22.一体推进教育科技人才发展的制度建设与国际比较研究</w:t>
      </w:r>
    </w:p>
    <w:p w14:paraId="061D8CE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23.全国一体化数据市场建设的基本问题与制度构建研究</w:t>
      </w:r>
    </w:p>
    <w:p w14:paraId="65004CE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24.促进实体经济和数字经济深度融合的理论及实践研究</w:t>
      </w:r>
    </w:p>
    <w:p w14:paraId="0461F2E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25.以人工智能引领科研范式变革研究</w:t>
      </w:r>
    </w:p>
    <w:p w14:paraId="1B8AF4B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26.加强人工智能治理的法制体系与伦理准则研究</w:t>
      </w:r>
    </w:p>
    <w:p w14:paraId="030D3E3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27.推动平台经济创新和健康发展研究</w:t>
      </w:r>
    </w:p>
    <w:p w14:paraId="439F070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28.投资于物和投资于人紧密结合的理论与政策研究</w:t>
      </w:r>
    </w:p>
    <w:p w14:paraId="2B523D5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29.促进消费和投资、供给和需求良性互动的政策协同研究</w:t>
      </w:r>
    </w:p>
    <w:p w14:paraId="2148B7E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30.完善促进消费制度机制研究</w:t>
      </w:r>
    </w:p>
    <w:p w14:paraId="6482EFDC">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31.规范地方政府经济促进行为的基本内涵与政策体系研究</w:t>
      </w:r>
    </w:p>
    <w:p w14:paraId="166E4F3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32.完善有利于全国统一大市场建设的统计、财税、考核制度体系研究</w:t>
      </w:r>
    </w:p>
    <w:p w14:paraId="1EC459D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33.充分激发各类经营主体活力的制度建设与实施路径研究</w:t>
      </w:r>
    </w:p>
    <w:p w14:paraId="55CE486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34.增强国有企业核心功能、提升核心竞争力的政策设计与实现路径研究</w:t>
      </w:r>
    </w:p>
    <w:p w14:paraId="317F117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35.推动大中小企业协同融通发展的政策创新与机制保障研究</w:t>
      </w:r>
    </w:p>
    <w:p w14:paraId="6835B2D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36.全国行政事业单位存量国有资产盘活共享机制研究</w:t>
      </w:r>
    </w:p>
    <w:p w14:paraId="6B9D338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37.促进形成内需主导、消费拉动、内生增长的经济发展模式研究</w:t>
      </w:r>
    </w:p>
    <w:p w14:paraId="659D416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38.完善政策取向一致性和有效性的宏观经济治理体系研究</w:t>
      </w:r>
    </w:p>
    <w:p w14:paraId="7831264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39.健全经营所得、资本所得、财产所得税收政策研究</w:t>
      </w:r>
    </w:p>
    <w:p w14:paraId="0E081F6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40.构建同高质量发展相适应的政府债务管理长效机制研究</w:t>
      </w:r>
    </w:p>
    <w:p w14:paraId="2BCE756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41.健全投资和融资相协调资本市场功能的理论与政策研究</w:t>
      </w:r>
    </w:p>
    <w:p w14:paraId="6E4242E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42.强化央地金融监管协同机制研究</w:t>
      </w:r>
    </w:p>
    <w:p w14:paraId="21BF84D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43.扩大高水平对外开放的理论内涵与实践创新研究</w:t>
      </w:r>
    </w:p>
    <w:p w14:paraId="5B994A8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44.建设自主可控的人民币跨境支付体系研究</w:t>
      </w:r>
    </w:p>
    <w:p w14:paraId="63089A2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45.推进全球经济金融治理改革的重大战略问题研究</w:t>
      </w:r>
    </w:p>
    <w:p w14:paraId="05DBE62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46.创新发展数字贸易与有序扩大数字领域开放研究</w:t>
      </w:r>
    </w:p>
    <w:p w14:paraId="23B662C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47.数据高效便利安全跨境流动的制度创新与风险管控研究</w:t>
      </w:r>
    </w:p>
    <w:p w14:paraId="12679AF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48.高水平对外开放中海外利益的风险识别与应对策略研究</w:t>
      </w:r>
    </w:p>
    <w:p w14:paraId="1FD3E6CF">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49.把农业建成现代化大产业的战略布局与实施路径研究</w:t>
      </w:r>
    </w:p>
    <w:p w14:paraId="4C6D302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50.促进小农户和现代农业发展有机衔接的实现机制与政策保障研究</w:t>
      </w:r>
    </w:p>
    <w:p w14:paraId="692C89D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51.推进宜居宜业和美乡村建设的实践经验与理论创新研究</w:t>
      </w:r>
    </w:p>
    <w:p w14:paraId="0DEDA03C">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52.分类有序、片区化推进乡村振兴的科学内涵与政策体系研究</w:t>
      </w:r>
    </w:p>
    <w:p w14:paraId="2092811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53.推进县域国土空间治理、创造乡村优质生活空间政策研究</w:t>
      </w:r>
    </w:p>
    <w:p w14:paraId="5BC8DA8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54.统筹建立常态化防止返贫致贫机制研究</w:t>
      </w:r>
    </w:p>
    <w:p w14:paraId="3ED88AA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55.促进革命老区、民族地区、边疆地区等振兴发展的差异化政策研究</w:t>
      </w:r>
    </w:p>
    <w:p w14:paraId="120E379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56.促进区域联动发展的基本内涵、实现路径与政策体系研究</w:t>
      </w:r>
    </w:p>
    <w:p w14:paraId="03A175C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57.流域经济与促进区域联动发展研究</w:t>
      </w:r>
    </w:p>
    <w:p w14:paraId="2857823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58.强化主体功能区战略实施的制度体系与空间治理研究</w:t>
      </w:r>
    </w:p>
    <w:p w14:paraId="1447615C">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59.超大特大城市治理现代化实践研究</w:t>
      </w:r>
    </w:p>
    <w:p w14:paraId="6B294EE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60.实施城市更新与建设现代化人民城市的实践创新研究</w:t>
      </w:r>
    </w:p>
    <w:p w14:paraId="223DAAE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61.维护海洋权益和安全的战略体系与制度建设研究</w:t>
      </w:r>
    </w:p>
    <w:p w14:paraId="08CD8ED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62.新时代中国特色社会主义文化的基本内涵、发展方向与创新实践研究</w:t>
      </w:r>
    </w:p>
    <w:p w14:paraId="53096F3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63.以体制机制创新激发全民族文化创新创造活力研究</w:t>
      </w:r>
    </w:p>
    <w:p w14:paraId="53734DA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64.持续提高国家软实力的国际比较、总体思路和政策建议研究</w:t>
      </w:r>
    </w:p>
    <w:p w14:paraId="4608653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65.文化养心志育情操的作用机理与政策支持研究</w:t>
      </w:r>
    </w:p>
    <w:p w14:paraId="4356FEE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66.校园文化建设的育人功能与社会影响研究</w:t>
      </w:r>
    </w:p>
    <w:p w14:paraId="3534AD6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67.统筹推进城乡精神文明建设的支撑体系研究</w:t>
      </w:r>
    </w:p>
    <w:p w14:paraId="16078DD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68.网络文明建设的理论建构与制度设计研究</w:t>
      </w:r>
    </w:p>
    <w:p w14:paraId="2E3E036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69.网络生态治理的理论逻辑与实践路径研究</w:t>
      </w:r>
    </w:p>
    <w:p w14:paraId="23B3241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70.加强网络内容建设和管理的政策体系研究</w:t>
      </w:r>
    </w:p>
    <w:p w14:paraId="3758B49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71.提升信息化条件下文化领域治理能力研究</w:t>
      </w:r>
    </w:p>
    <w:p w14:paraId="6F4DEE5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72.互联网条件下新大众文艺的创作机制与传播体系研究</w:t>
      </w:r>
    </w:p>
    <w:p w14:paraId="215F6F1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73.新闻宣传和网络舆论一体化管理体系创新研究</w:t>
      </w:r>
    </w:p>
    <w:p w14:paraId="4A0A888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74.文化遗产系统性保护和统一监管督察的制度体系与执行机制研究</w:t>
      </w:r>
    </w:p>
    <w:p w14:paraId="5EADF3B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75.提升公共文化服务质量和效益的评价体系研究</w:t>
      </w:r>
    </w:p>
    <w:p w14:paraId="4FF72FBD">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76.积极的文化经济政策的理论内涵与实施路径研究</w:t>
      </w:r>
    </w:p>
    <w:p w14:paraId="13D4A88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77.文化建设数智化赋能、信息化转型的新趋势与促进策略研究</w:t>
      </w:r>
    </w:p>
    <w:p w14:paraId="1492472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78.加强未成年人网络保护的制度体系与法律保障研究</w:t>
      </w:r>
    </w:p>
    <w:p w14:paraId="59D7660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79.文旅深度融合赋能文化传承与经济社会发展的协同机制研究</w:t>
      </w:r>
    </w:p>
    <w:p w14:paraId="3D8DF18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80.文化赋能经济社会发展的总体思路、实施路径和政策体系研究</w:t>
      </w:r>
    </w:p>
    <w:p w14:paraId="1C5ED62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81.完善国际传播体制机制与创新传播载体和方式研究</w:t>
      </w:r>
    </w:p>
    <w:p w14:paraId="33FBE59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82.主流媒体增强国际传播能力与提升传播效能研究</w:t>
      </w:r>
    </w:p>
    <w:p w14:paraId="1306D31F">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83.创新对外传播话语体系全面提升国际话语权的实践路径研究</w:t>
      </w:r>
    </w:p>
    <w:p w14:paraId="76C217F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84.文化企业和优秀文化产品走向世界的实现路径与政策支持研究</w:t>
      </w:r>
    </w:p>
    <w:p w14:paraId="35F8C6FC">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85.畅通社会流动渠道的实现机制研究</w:t>
      </w:r>
    </w:p>
    <w:p w14:paraId="17A17A7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86.构建就业友好型发展方式的政策体系与社会保障研究</w:t>
      </w:r>
    </w:p>
    <w:p w14:paraId="226C760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87.新技术发展对就业的影响分析及政策研究</w:t>
      </w:r>
    </w:p>
    <w:p w14:paraId="08ECEFF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88.多渠道增加城乡居民财产性收入的制度设计与政策优化研究</w:t>
      </w:r>
    </w:p>
    <w:p w14:paraId="1DD201C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89.健全与人口变化相适应的教育资源配置机制研究</w:t>
      </w:r>
    </w:p>
    <w:p w14:paraId="6B2E1E2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90.推动高等教育提质扩容面临的挑战与对策研究</w:t>
      </w:r>
    </w:p>
    <w:p w14:paraId="401BA26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91.健全学校家庭社会协同育人机制的理论与实践研究</w:t>
      </w:r>
    </w:p>
    <w:p w14:paraId="3C37EF7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92.加快发展多层次多支柱养老保险体系的重点难点问题研究</w:t>
      </w:r>
    </w:p>
    <w:p w14:paraId="5266535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93.推进全民健康数智化建设的政策保障研究</w:t>
      </w:r>
    </w:p>
    <w:p w14:paraId="637CAE8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94.构建覆盖全人群、全生命周期的人口服务体系研究</w:t>
      </w:r>
    </w:p>
    <w:p w14:paraId="5AFC58AA">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95.健全养老事业和产业协同发展政策机制研究</w:t>
      </w:r>
    </w:p>
    <w:p w14:paraId="4F5966DF">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96.基本公共服务均等化评价标准研究</w:t>
      </w:r>
    </w:p>
    <w:p w14:paraId="450FF77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97.源头治理与多污染物控制协同的实现路径研究</w:t>
      </w:r>
    </w:p>
    <w:p w14:paraId="3CDA6443">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98.完善多元化生态补偿机制研究</w:t>
      </w:r>
    </w:p>
    <w:p w14:paraId="414A86C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99.健全适应新型能源体系的市场和价格机制研究</w:t>
      </w:r>
    </w:p>
    <w:p w14:paraId="53E291A4">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100.绿色低碳标准体系的国际规则完善与衔接互认模式研究</w:t>
      </w:r>
    </w:p>
    <w:p w14:paraId="33F0D01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101.提升应对气候变化特别是极端天气能力的政策研究</w:t>
      </w:r>
    </w:p>
    <w:p w14:paraId="1323E776">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102.构建海外安全保障体系研究</w:t>
      </w:r>
    </w:p>
    <w:p w14:paraId="4D2816C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103.反制裁、反干预、反“长臂管辖”斗争策略研究</w:t>
      </w:r>
    </w:p>
    <w:p w14:paraId="363F4D6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104.加强新兴领域国家安全能力建设研究</w:t>
      </w:r>
    </w:p>
    <w:p w14:paraId="6EA1E9A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105.提升重要基础设施本质安全水平的政策研究</w:t>
      </w:r>
    </w:p>
    <w:p w14:paraId="5C04210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106.深化社会治安整体防控体系和能力建设研究</w:t>
      </w:r>
    </w:p>
    <w:p w14:paraId="6933160E">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107.网络空间安全综合治理的制度体系与能力建设研究</w:t>
      </w:r>
    </w:p>
    <w:p w14:paraId="7892BAB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108.未成年人违法犯罪预防和治理机制研究</w:t>
      </w:r>
    </w:p>
    <w:p w14:paraId="7148EAAC">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109.社会治理的新形势新挑战与完善治理体系研究</w:t>
      </w:r>
    </w:p>
    <w:p w14:paraId="722878C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110.完善共建共治共享社会治理制度研究</w:t>
      </w:r>
    </w:p>
    <w:p w14:paraId="3C4C6498">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111.党建引领基层治理和基层政权建设的理论与实践研究</w:t>
      </w:r>
    </w:p>
    <w:p w14:paraId="43B3B1B5">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112.健全社会心理服务体系和危机干预机制研究</w:t>
      </w:r>
    </w:p>
    <w:p w14:paraId="7F3FA29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113.深化全民国防教育创新实践研究</w:t>
      </w:r>
    </w:p>
    <w:p w14:paraId="4BC4B27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114.加强宗教事务治理法治化研究</w:t>
      </w:r>
    </w:p>
    <w:p w14:paraId="6429C43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115.宪法法律实施和监督体制机制研究</w:t>
      </w:r>
    </w:p>
    <w:p w14:paraId="5A9CA3B2">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116.完善维护国家法治统一制度机制的理论与实践研究</w:t>
      </w:r>
    </w:p>
    <w:p w14:paraId="5AE7778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117.完善实质性化解行政争议机制研究</w:t>
      </w:r>
    </w:p>
    <w:p w14:paraId="702C3190">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118.完善司法公正实现和评价机制研究</w:t>
      </w:r>
    </w:p>
    <w:p w14:paraId="5733E00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119.加强公益诉讼的法制保障研究</w:t>
      </w:r>
    </w:p>
    <w:p w14:paraId="3A47EFA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120.加快涉外法治体系和能力建设研究</w:t>
      </w:r>
    </w:p>
    <w:p w14:paraId="46A0D79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121.完善便利港澳居民在内地发展和生活的政策措施研究</w:t>
      </w:r>
    </w:p>
    <w:p w14:paraId="38A6BDBB">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122.深化两岸交流合作共同传承弘扬中华文化的政策举措研究</w:t>
      </w:r>
    </w:p>
    <w:p w14:paraId="528CA9B7">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123.构建周边命运共同体的理论内涵与实现路径研究</w:t>
      </w:r>
    </w:p>
    <w:p w14:paraId="68FCCEE9">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124.全球南方联合自强的理念创新与合作机制研究</w:t>
      </w:r>
    </w:p>
    <w:p w14:paraId="62131BC1">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zMDFjOWZlOTUwYmE1MTBhYjg2ZGFmOWE1YmRkMmUifQ=="/>
  </w:docVars>
  <w:rsids>
    <w:rsidRoot w:val="05196176"/>
    <w:rsid w:val="05196176"/>
    <w:rsid w:val="2A5E6942"/>
    <w:rsid w:val="3840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2816</Words>
  <Characters>3080</Characters>
  <Lines>0</Lines>
  <Paragraphs>0</Paragraphs>
  <TotalTime>2</TotalTime>
  <ScaleCrop>false</ScaleCrop>
  <LinksUpToDate>false</LinksUpToDate>
  <CharactersWithSpaces>3080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2025-12-27T11:23:00Z</dcterms:created>
  <dc:creator>乌仁图雅</dc:creator>
  <cp:lastModifiedBy>乌仁图雅</cp:lastModifiedBy>
  <dcterms:modified xsi:type="dcterms:W3CDTF">2025-12-27T13:34:15Z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A30E3318CC6F4262ACA18FD11E47D32E_13</vt:lpwstr>
  </property>
</Properties>
</file>