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ind w:left="0"/>
        <w:rPr>
          <w:rFonts w:ascii="黑体" w:eastAsia="黑体" w:cs="黑体" w:hAnsi="黑体" w:hint="eastAsia"/>
        </w:rPr>
      </w:pPr>
      <w:r>
        <w:rPr>
          <w:rFonts w:ascii="黑体" w:eastAsia="黑体" w:cs="黑体" w:hAnsi="黑体" w:hint="eastAsia"/>
        </w:rPr>
        <w:t>附件３</w:t>
      </w:r>
    </w:p>
    <w:p>
      <w:pPr>
        <w:spacing w:line="560" w:lineRule="exact"/>
        <w:ind w:left="0"/>
        <w:jc w:val="center"/>
        <w:rPr>
          <w:rFonts w:ascii="方正小标宋_GBK" w:eastAsia="方正小标宋_GBK" w:cs="方正小标宋_GBK" w:hAnsi="方正小标宋_GBK" w:hint="eastAsia"/>
          <w:sz w:val="44"/>
          <w:szCs w:val="44"/>
        </w:rPr>
      </w:pPr>
      <w:r>
        <w:rPr>
          <w:rFonts w:ascii="方正小标宋_GBK" w:eastAsia="方正小标宋_GBK" w:cs="方正小标宋_GBK" w:hAnsi="方正小标宋_GBK"/>
          <w:sz w:val="44"/>
          <w:szCs w:val="44"/>
        </w:rPr>
        <w:t>科研项目产学研合作</w:t>
      </w: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协议</w:t>
      </w:r>
    </w:p>
    <w:p>
      <w:pPr>
        <w:spacing w:line="560" w:lineRule="exact"/>
        <w:ind w:left="0"/>
        <w:jc w:val="center"/>
        <w:rPr>
          <w:rFonts w:ascii="方正小标宋_GBK" w:eastAsia="方正小标宋_GBK" w:cs="方正小标宋_GBK" w:hAnsi="方正小标宋_GBK" w:hint="eastAsia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（参考模板）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 w:hint="eastAsia"/>
        </w:rPr>
        <w:t>甲方</w:t>
      </w:r>
      <w:r>
        <w:rPr>
          <w:rFonts w:ascii="黑体" w:eastAsia="黑体" w:cs="黑体" w:hAnsi="黑体"/>
        </w:rPr>
        <w:t>（项目牵头单位）</w:t>
      </w:r>
      <w:r>
        <w:rPr>
          <w:rFonts w:ascii="黑体" w:eastAsia="黑体" w:cs="黑体" w:hAnsi="黑体" w:hint="eastAsia"/>
        </w:rPr>
        <w:t>：</w:t>
      </w:r>
      <w:r>
        <w:rPr>
          <w:rFonts w:ascii="Times New Roman" w:hAnsi="Times New Roman" w:hint="eastAsia"/>
        </w:rPr>
        <w:t>××××××××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黑体" w:eastAsia="黑体" w:cs="黑体" w:hAnsi="黑体" w:hint="eastAsia"/>
        </w:rPr>
        <w:t>乙方（项目参与单位）</w:t>
      </w:r>
      <w:r>
        <w:rPr>
          <w:rFonts w:ascii="黑体" w:eastAsia="黑体" w:cs="黑体" w:hAnsi="黑体" w:hint="eastAsia"/>
        </w:rPr>
        <w:t>：</w:t>
      </w:r>
      <w:r>
        <w:rPr>
          <w:rFonts w:ascii="Times New Roman" w:hAnsi="Times New Roman" w:hint="eastAsia"/>
        </w:rPr>
        <w:t>××××××××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 w:hint="eastAsia"/>
        </w:rPr>
        <w:t>丙方（项目参与单位）：</w:t>
      </w:r>
      <w:r>
        <w:rPr>
          <w:rFonts w:ascii="Times New Roman" w:hAnsi="Times New Roman" w:hint="eastAsia"/>
        </w:rPr>
        <w:t>××××××××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仿宋" w:eastAsia="仿宋" w:cs="Calibri" w:hAnsi="仿宋" w:hint="eastAsia"/>
          <w:bCs/>
          <w:sz w:val="32"/>
          <w:szCs w:val="32"/>
        </w:rPr>
        <w:t>.........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eastAsia="仿宋_GB2312" w:cs="Times New Roman" w:hAnsi="Times New Roman"/>
          <w:bCs/>
          <w:sz w:val="32"/>
          <w:szCs w:val="32"/>
        </w:rPr>
        <w:t>依据《中华人民共和国合同法》等有关法律、行政法规并按照科研项目和财政资金使用的相关管理规定，本着平等互利、自愿合作的原则，经协商一致，双方同意就XXXXX项目开展产学研合作，达成如下协议，并由合作各方共同恪守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一、合作</w:t>
      </w:r>
      <w:r>
        <w:rPr>
          <w:rFonts w:ascii="黑体" w:eastAsia="黑体" w:cs="黑体" w:hAnsi="黑体" w:hint="eastAsia"/>
        </w:rPr>
        <w:t>内容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仿宋" w:eastAsia="仿宋" w:cs="Calibri" w:hAnsi="仿宋" w:hint="eastAsia"/>
          <w:bCs/>
          <w:sz w:val="32"/>
          <w:szCs w:val="32"/>
        </w:rPr>
        <w:t>.........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二、各方</w:t>
      </w:r>
      <w:r>
        <w:rPr>
          <w:rFonts w:ascii="黑体" w:eastAsia="黑体" w:cs="黑体" w:hAnsi="黑体" w:hint="eastAsia"/>
        </w:rPr>
        <w:t>任务分工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仿宋" w:eastAsia="仿宋" w:cs="Calibri" w:hAnsi="仿宋" w:hint="eastAsia"/>
          <w:bCs/>
          <w:sz w:val="32"/>
          <w:szCs w:val="32"/>
        </w:rPr>
        <w:t>.........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三、经费分配（包括项目研发投入）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仿宋" w:eastAsia="仿宋" w:cs="Calibri" w:hAnsi="仿宋" w:hint="eastAsia"/>
          <w:bCs/>
          <w:sz w:val="32"/>
          <w:szCs w:val="32"/>
        </w:rPr>
        <w:t>.........</w:t>
      </w:r>
    </w:p>
    <w:p>
      <w:pPr>
        <w:spacing w:line="560" w:lineRule="exact"/>
        <w:ind w:firstLineChars="200" w:firstLine="640"/>
        <w:rPr>
          <w:rFonts w:ascii="黑体" w:eastAsia="黑体" w:cs="黑体" w:hAnsi="黑体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四、</w:t>
      </w:r>
      <w:r>
        <w:rPr>
          <w:rFonts w:ascii="黑体" w:eastAsia="黑体" w:cs="黑体" w:hAnsi="黑体" w:hint="eastAsia"/>
        </w:rPr>
        <w:t>技术资料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/>
        </w:rPr>
        <w:t>各</w:t>
      </w:r>
      <w:r>
        <w:rPr>
          <w:rFonts w:ascii="Times New Roman" w:hAnsi="Times New Roman" w:hint="eastAsia"/>
        </w:rPr>
        <w:t>方要妥善保管与项目研究相关的所有原始数据。项目验收时，</w:t>
      </w:r>
      <w:r>
        <w:rPr>
          <w:rFonts w:ascii="Times New Roman" w:hAnsi="Times New Roman"/>
        </w:rPr>
        <w:t>各方</w:t>
      </w:r>
      <w:r>
        <w:rPr>
          <w:rFonts w:ascii="Times New Roman" w:hAnsi="Times New Roman" w:hint="eastAsia"/>
        </w:rPr>
        <w:t>有义务提供项目验收所必须的准确的技术资料、实验报告、实验数据和财务数据。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五、</w:t>
      </w:r>
      <w:r>
        <w:rPr>
          <w:rFonts w:ascii="黑体" w:eastAsia="黑体" w:cs="黑体" w:hAnsi="黑体" w:hint="eastAsia"/>
        </w:rPr>
        <w:t>成果形式、归属和分享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（可根据具体合作内容在以下提示基础上删减或修改）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1.</w:t>
      </w:r>
      <w:r>
        <w:rPr>
          <w:rFonts w:ascii="Times New Roman" w:hAnsi="Times New Roman"/>
        </w:rPr>
        <w:t>各方</w:t>
      </w:r>
      <w:r>
        <w:rPr>
          <w:rFonts w:ascii="Times New Roman" w:hAnsi="Times New Roman" w:hint="eastAsia"/>
        </w:rPr>
        <w:t>对独立承担的技术研究内容享有申请专利、发表论文、申报科技奖励等权利。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2.对共同参与的研究内容，在申请专利、发表论文、申报科技奖励时，</w:t>
      </w:r>
      <w:r>
        <w:rPr>
          <w:rFonts w:ascii="Times New Roman" w:hAnsi="Times New Roman"/>
        </w:rPr>
        <w:t>相关</w:t>
      </w:r>
      <w:r>
        <w:rPr>
          <w:rFonts w:ascii="Times New Roman" w:hAnsi="Times New Roman" w:hint="eastAsia"/>
        </w:rPr>
        <w:t>方享有署名权利，并按照贡献大小进行排序；成果产权的具体享有比例由</w:t>
      </w:r>
      <w:r>
        <w:rPr>
          <w:rFonts w:ascii="Times New Roman" w:hAnsi="Times New Roman"/>
        </w:rPr>
        <w:t>各相关</w:t>
      </w:r>
      <w:r>
        <w:rPr>
          <w:rFonts w:ascii="Times New Roman" w:hAnsi="Times New Roman" w:hint="eastAsia"/>
        </w:rPr>
        <w:t>方</w:t>
      </w:r>
      <w:r>
        <w:rPr>
          <w:rFonts w:ascii="Times New Roman" w:hAnsi="Times New Roman"/>
        </w:rPr>
        <w:t>另行</w:t>
      </w:r>
      <w:r>
        <w:rPr>
          <w:rFonts w:ascii="Times New Roman" w:hAnsi="Times New Roman" w:hint="eastAsia"/>
        </w:rPr>
        <w:t>约定。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3.合作</w:t>
      </w:r>
      <w:r>
        <w:rPr>
          <w:rFonts w:ascii="Times New Roman" w:hAnsi="Times New Roman"/>
        </w:rPr>
        <w:t>研发</w:t>
      </w:r>
      <w:r>
        <w:rPr>
          <w:rFonts w:ascii="Times New Roman" w:hAnsi="Times New Roman" w:hint="eastAsia"/>
        </w:rPr>
        <w:t>的技术，因转让产生的利益按照贡献大小进行分配，单方面不得进行转让。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4.</w:t>
      </w:r>
      <w:r>
        <w:rPr>
          <w:rFonts w:ascii="Times New Roman" w:hAnsi="Times New Roman"/>
        </w:rPr>
        <w:t>各相关</w:t>
      </w:r>
      <w:r>
        <w:rPr>
          <w:rFonts w:ascii="Times New Roman" w:hAnsi="Times New Roman" w:hint="eastAsia"/>
        </w:rPr>
        <w:t>方拥有对阶段性技术成果再开发的权利，由此产生的具有实质性或创造性技术进步特征的新的技术成果，归</w:t>
      </w:r>
      <w:r>
        <w:rPr>
          <w:rFonts w:ascii="Times New Roman" w:hAnsi="Times New Roman"/>
        </w:rPr>
        <w:t>相关合作</w:t>
      </w:r>
      <w:r>
        <w:rPr>
          <w:rFonts w:ascii="Times New Roman" w:hAnsi="Times New Roman" w:hint="eastAsia"/>
        </w:rPr>
        <w:t>方所有，后续成果的利益分配另行约定。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黑体" w:eastAsia="黑体" w:cs="黑体" w:hAnsi="黑体"/>
        </w:rPr>
        <w:t>六、</w:t>
      </w:r>
      <w:r>
        <w:rPr>
          <w:rFonts w:ascii="黑体" w:eastAsia="黑体" w:cs="黑体" w:hAnsi="黑体" w:hint="eastAsia"/>
        </w:rPr>
        <w:t>其他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1.本协议仅限本次项目申报使用。如未获得立项资助，本协议自动解除。如申报项目获得立项资助，</w:t>
      </w:r>
      <w:r>
        <w:rPr>
          <w:rFonts w:ascii="仿宋" w:eastAsia="仿宋" w:cs="Calibri" w:hAnsi="仿宋" w:hint="eastAsia"/>
          <w:bCs/>
          <w:sz w:val="32"/>
          <w:szCs w:val="32"/>
        </w:rPr>
        <w:t>本协议自项目立项之日生效，有效期至项目完成之日止。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>2.未尽事宜，双方协商解决。协议的修改、补充应经双方协商同意。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/>
        </w:rPr>
        <w:t>3.</w:t>
      </w:r>
      <w:r>
        <w:rPr>
          <w:rFonts w:ascii="Times New Roman" w:eastAsia="仿宋_GB2312" w:cs="Times New Roman" w:hAnsi="Times New Roman"/>
          <w:bCs/>
          <w:sz w:val="32"/>
          <w:szCs w:val="32"/>
        </w:rPr>
        <w:t>项目牵头单位和项目负责人、项目参与单位及其负责人须签字签章，并签署时间。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/>
        </w:rPr>
        <w:t>4.未尽事宜（包括保密条款、补充协议、争议约定等内容）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bookmarkStart w:id="0" w:name="_GoBack"/>
      <w:bookmarkEnd w:id="0"/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甲 方（单位盖章）：xxx 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项目负责人（签字）：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日期：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乙 方（单位盖章）：xxx 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项目负责人（签字）：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日期：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 xml:space="preserve">丙 方（单位盖章）：xxx 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项目负责人（签字）：</w:t>
      </w:r>
    </w:p>
    <w:p>
      <w:pPr>
        <w:spacing w:line="560" w:lineRule="exact"/>
        <w:ind w:firstLineChars="200" w:firstLine="64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日期：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>……</w:t>
      </w: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firstLineChars="200" w:firstLine="640"/>
        <w:rPr>
          <w:rFonts w:ascii="Times New Roman" w:hAnsi="Times New Roman"/>
        </w:rPr>
      </w:pPr>
    </w:p>
    <w:p>
      <w:pPr>
        <w:spacing w:line="560" w:lineRule="exact"/>
        <w:ind w:left="0"/>
        <w:rPr>
          <w:rFonts w:ascii="Times New Roman" w:hAnsi="Times New Roman"/>
        </w:rPr>
      </w:pPr>
    </w:p>
    <w:sectPr>
      <w:footerReference w:type="default" r:id="rId2"/>
      <w:footerReference w:type="even" r:id="rId3"/>
      <w:footerReference w:type="first" r:id="rId4"/>
      <w:pgSz w:w="11907" w:h="16840"/>
      <w:pgMar w:top="2098" w:right="1474" w:bottom="1985" w:left="1588" w:header="851" w:footer="992" w:gutter="0"/>
      <w:pgNumType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5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44"/>
      </w:rPr>
      <w:fldChar w:fldCharType="begin"/>
    </w:r>
    <w:r>
      <w:rPr>
        <w:rStyle w:val="44"/>
      </w:rPr>
      <w:instrText>Page</w:instrText>
    </w:r>
    <w:r>
      <w:rPr>
        <w:rStyle w:val="44"/>
      </w:rPr>
      <w:fldChar w:fldCharType="separate"/>
    </w:r>
    <w:r>
      <w:rPr>
        <w:rStyle w:val="44"/>
      </w:rPr>
      <w:t>1</w:t>
    </w:r>
    <w:r>
      <w:rPr>
        <w:rStyle w:val="44"/>
      </w:rPr>
      <w:fldChar w:fldCharType="end"/>
    </w:r>
  </w:p>
  <w:p>
    <w:pPr>
      <w:pStyle w:val="35"/>
      <w:tabs>
        <w:tab w:val="center" w:pos="4153"/>
        <w:tab w:val="right" w:pos="8307"/>
      </w:tabs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5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44"/>
      </w:rPr>
      <w:fldChar w:fldCharType="begin"/>
    </w:r>
    <w:r>
      <w:rPr>
        <w:rStyle w:val="44"/>
      </w:rPr>
      <w:instrText>Page</w:instrText>
    </w:r>
    <w:r>
      <w:rPr>
        <w:rStyle w:val="44"/>
      </w:rPr>
      <w:fldChar w:fldCharType="separate"/>
    </w:r>
    <w:r>
      <w:rPr>
        <w:rStyle w:val="44"/>
      </w:rPr>
      <w:t>1</w:t>
    </w:r>
    <w:r>
      <w:rPr>
        <w:rStyle w:val="44"/>
      </w:rPr>
      <w:fldChar w:fldCharType="end"/>
    </w:r>
  </w:p>
  <w:p>
    <w:pPr>
      <w:pStyle w:val="35"/>
      <w:tabs>
        <w:tab w:val="center" w:pos="4153"/>
        <w:tab w:val="right" w:pos="8307"/>
      </w:tabs>
    </w:pP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5"/>
      <w:framePr w:w="0" w:hRule="auto" w:wrap="around" w:vAnchor="text" w:hAnchor="margin" w:xAlign="center" w:y="1" w:anchorLock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7"/>
      </w:tabs>
    </w:pPr>
    <w:r>
      <w:rPr>
        <w:rStyle w:val="44"/>
      </w:rPr>
      <w:fldChar w:fldCharType="begin"/>
    </w:r>
    <w:r>
      <w:rPr>
        <w:rStyle w:val="44"/>
      </w:rPr>
      <w:instrText>Page</w:instrText>
    </w:r>
    <w:r>
      <w:rPr>
        <w:rStyle w:val="44"/>
      </w:rPr>
      <w:fldChar w:fldCharType="separate"/>
    </w:r>
    <w:r>
      <w:rPr>
        <w:rStyle w:val="44"/>
      </w:rPr>
      <w:t>1</w:t>
    </w:r>
    <w:r>
      <w:rPr>
        <w:rStyle w:val="44"/>
      </w:rPr>
      <w:fldChar w:fldCharType="end"/>
    </w:r>
  </w:p>
  <w:p>
    <w:pPr>
      <w:pStyle w:val="35"/>
      <w:tabs>
        <w:tab w:val="center" w:pos="4153"/>
        <w:tab w:val="right" w:pos="8307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5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savePreviewPicture/>
  <w:compat>
    <w:balanceSingleByteDoubleByteWidth/>
    <w:ulTrailSpace/>
    <w:doNotExpandShiftReturn/>
    <w:adjustLineHeightInTable/>
    <w:useAltKinsokuLineBreakRu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仿宋_GB2312" w:eastAsia="仿宋_GB2312" w:cs="仿宋_GB2312" w:hAnsi="仿宋_GB2312"/>
      <w:bCs/>
      <w:color w:val="0D0D0D"/>
      <w:kern w:val="2"/>
      <w:sz w:val="32"/>
      <w:szCs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3"/>
    <w:basedOn w:val="0"/>
    <w:pPr>
      <w:spacing w:after="120"/>
    </w:pPr>
    <w:rPr>
      <w:sz w:val="16"/>
      <w:szCs w:val="16"/>
    </w:rPr>
  </w:style>
  <w:style w:type="paragraph" w:customStyle="1" w:styleId="16">
    <w:name w:val="样式1"/>
    <w:basedOn w:val="0"/>
    <w:next w:val="15"/>
  </w:style>
  <w:style w:type="paragraph" w:styleId="34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35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  <w:szCs w:val="18"/>
    </w:rPr>
  </w:style>
  <w:style w:type="character" w:styleId="44">
    <w:name w:val="page number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D131731F-BFF8-4271-B609-F43C6D607204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23</TotalTime>
  <Application>Yozo_Office27021597764231179</Application>
  <Pages>3</Pages>
  <Words>0</Words>
  <Characters>664</Characters>
  <Lines>0</Lines>
  <Paragraphs>51</Paragraphs>
  <CharactersWithSpaces>886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Cynthia</dc:creator>
  <cp:lastModifiedBy>uos</cp:lastModifiedBy>
  <cp:revision>1</cp:revision>
  <dcterms:created xsi:type="dcterms:W3CDTF">2021-07-09T01:38:41Z</dcterms:created>
  <dcterms:modified xsi:type="dcterms:W3CDTF">2026-03-12T07:11:40Z</dcterms:modified>
</cp:coreProperties>
</file>