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2DF64">
      <w:pPr>
        <w:rPr>
          <w:rFonts w:hint="eastAsia" w:ascii="黑体" w:hAnsi="黑体" w:eastAsia="黑体" w:cs="黑体"/>
          <w:sz w:val="32"/>
          <w:szCs w:val="32"/>
        </w:rPr>
      </w:pPr>
      <w:r>
        <w:rPr>
          <w:rFonts w:hint="eastAsia" w:ascii="黑体" w:hAnsi="黑体" w:eastAsia="黑体" w:cs="黑体"/>
          <w:sz w:val="32"/>
          <w:szCs w:val="32"/>
        </w:rPr>
        <w:t>附件1</w:t>
      </w:r>
    </w:p>
    <w:p w14:paraId="302CA133">
      <w:pPr>
        <w:jc w:val="center"/>
        <w:rPr>
          <w:rFonts w:ascii="CESI小标宋-GB13000" w:hAnsi="CESI小标宋-GB13000" w:eastAsia="CESI小标宋-GB13000" w:cs="CESI小标宋-GB13000"/>
          <w:sz w:val="36"/>
          <w:szCs w:val="36"/>
        </w:rPr>
      </w:pPr>
      <w:r>
        <w:rPr>
          <w:rFonts w:hint="eastAsia" w:ascii="CESI小标宋-GB13000" w:hAnsi="CESI小标宋-GB13000" w:eastAsia="CESI小标宋-GB13000" w:cs="CESI小标宋-GB13000"/>
          <w:sz w:val="36"/>
          <w:szCs w:val="36"/>
        </w:rPr>
        <w:t>2026年度石家庄市社科专家培养项目课题指南</w:t>
      </w:r>
    </w:p>
    <w:p w14:paraId="734AD076">
      <w:pPr>
        <w:jc w:val="center"/>
        <w:rPr>
          <w:rFonts w:hint="eastAsia" w:ascii="CESI小标宋-GB13000" w:hAnsi="CESI小标宋-GB13000" w:eastAsia="CESI小标宋-GB13000" w:cs="CESI小标宋-GB13000"/>
          <w:sz w:val="36"/>
          <w:szCs w:val="36"/>
        </w:rPr>
      </w:pPr>
    </w:p>
    <w:p w14:paraId="7F2EF75D">
      <w:pPr>
        <w:ind w:firstLine="640" w:firstLineChars="200"/>
        <w:rPr>
          <w:rFonts w:hint="eastAsia" w:ascii="黑体" w:hAnsi="黑体" w:eastAsia="黑体" w:cs="黑体"/>
          <w:sz w:val="32"/>
          <w:szCs w:val="32"/>
        </w:rPr>
      </w:pPr>
      <w:r>
        <w:rPr>
          <w:rFonts w:hint="eastAsia" w:ascii="黑体" w:hAnsi="黑体" w:eastAsia="黑体" w:cs="黑体"/>
          <w:sz w:val="32"/>
          <w:szCs w:val="32"/>
        </w:rPr>
        <w:t>一、习近平新时代中国特色社会主义思想研究和习近平总书记视察河北、视察石家庄重要讲话和重要指示精神研究阐释系列</w:t>
      </w:r>
    </w:p>
    <w:p w14:paraId="47D4A1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1.习近平新时代中国特色社会主义思想的体系化学理化研究</w:t>
      </w:r>
    </w:p>
    <w:p w14:paraId="434C0DB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2.党的</w:t>
      </w:r>
      <w:r>
        <w:rPr>
          <w:rFonts w:hint="eastAsia" w:ascii="仿宋_GB2312" w:hAnsi="仿宋_GB2312" w:eastAsia="仿宋_GB2312" w:cs="仿宋_GB2312"/>
          <w:sz w:val="32"/>
          <w:szCs w:val="32"/>
          <w:lang w:eastAsia="zh-CN"/>
        </w:rPr>
        <w:t>二十大和二十届历次全会精神</w:t>
      </w:r>
      <w:r>
        <w:rPr>
          <w:rFonts w:hint="eastAsia" w:ascii="仿宋_GB2312" w:hAnsi="仿宋_GB2312" w:eastAsia="仿宋_GB2312" w:cs="仿宋_GB2312"/>
          <w:sz w:val="32"/>
          <w:szCs w:val="32"/>
        </w:rPr>
        <w:t>在石家庄落地落实</w:t>
      </w:r>
      <w:r>
        <w:rPr>
          <w:rFonts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实践</w:t>
      </w:r>
      <w:r>
        <w:rPr>
          <w:rFonts w:ascii="仿宋_GB2312" w:hAnsi="仿宋_GB2312" w:eastAsia="仿宋_GB2312" w:cs="仿宋_GB2312"/>
          <w:sz w:val="32"/>
          <w:szCs w:val="32"/>
        </w:rPr>
        <w:t>路径研究</w:t>
      </w:r>
    </w:p>
    <w:p w14:paraId="4719BDC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3.习近平总书记关于哲学社会科学工作重要论述的</w:t>
      </w:r>
      <w:r>
        <w:rPr>
          <w:rFonts w:ascii="仿宋_GB2312" w:hAnsi="仿宋_GB2312" w:eastAsia="仿宋_GB2312" w:cs="仿宋_GB2312"/>
          <w:sz w:val="32"/>
          <w:szCs w:val="32"/>
        </w:rPr>
        <w:t>核心范畴</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逻辑体系</w:t>
      </w:r>
      <w:r>
        <w:rPr>
          <w:rFonts w:hint="eastAsia" w:ascii="仿宋_GB2312" w:hAnsi="仿宋_GB2312" w:eastAsia="仿宋_GB2312" w:cs="仿宋_GB2312"/>
          <w:sz w:val="32"/>
          <w:szCs w:val="32"/>
          <w:lang w:val="en-US" w:eastAsia="zh-CN"/>
        </w:rPr>
        <w:t>与地方实践转化</w:t>
      </w:r>
      <w:r>
        <w:rPr>
          <w:rFonts w:ascii="仿宋_GB2312" w:hAnsi="仿宋_GB2312" w:eastAsia="仿宋_GB2312" w:cs="仿宋_GB2312"/>
          <w:sz w:val="32"/>
          <w:szCs w:val="32"/>
        </w:rPr>
        <w:t>研究</w:t>
      </w:r>
    </w:p>
    <w:p w14:paraId="32371B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4.习近平总书记关于树立和践行正确政绩观</w:t>
      </w:r>
      <w:r>
        <w:rPr>
          <w:rFonts w:hint="eastAsia" w:ascii="仿宋_GB2312" w:hAnsi="仿宋_GB2312" w:eastAsia="仿宋_GB2312" w:cs="仿宋_GB2312"/>
          <w:sz w:val="32"/>
          <w:szCs w:val="32"/>
          <w:lang w:val="en-US" w:eastAsia="zh-CN"/>
        </w:rPr>
        <w:t>重要</w:t>
      </w:r>
      <w:r>
        <w:rPr>
          <w:rFonts w:hint="eastAsia" w:ascii="仿宋_GB2312" w:hAnsi="仿宋_GB2312" w:eastAsia="仿宋_GB2312" w:cs="仿宋_GB2312"/>
          <w:sz w:val="32"/>
          <w:szCs w:val="32"/>
        </w:rPr>
        <w:t>论述</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理论逻辑</w:t>
      </w:r>
      <w:r>
        <w:rPr>
          <w:rFonts w:hint="eastAsia" w:ascii="仿宋_GB2312" w:hAnsi="仿宋_GB2312" w:eastAsia="仿宋_GB2312" w:cs="仿宋_GB2312"/>
          <w:sz w:val="32"/>
          <w:szCs w:val="32"/>
          <w:lang w:val="en-US" w:eastAsia="zh-CN"/>
        </w:rPr>
        <w:t>与石家庄实践转化机制</w:t>
      </w:r>
      <w:r>
        <w:rPr>
          <w:rFonts w:hint="eastAsia" w:ascii="仿宋_GB2312" w:hAnsi="仿宋_GB2312" w:eastAsia="仿宋_GB2312" w:cs="仿宋_GB2312"/>
          <w:sz w:val="32"/>
          <w:szCs w:val="32"/>
        </w:rPr>
        <w:t>研究</w:t>
      </w:r>
    </w:p>
    <w:p w14:paraId="0F405E1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5.习近平总书记在正定工作期间留下的宝贵思想财富、精神财富、实践成果研究</w:t>
      </w:r>
    </w:p>
    <w:p w14:paraId="776CE01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（1）习近平总书记在正定工作期间“人才九条”实践逻辑与时代价值研究</w:t>
      </w:r>
    </w:p>
    <w:p w14:paraId="0529C1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习近平总书记在正定工作期间文化</w:t>
      </w:r>
      <w:r>
        <w:rPr>
          <w:rFonts w:hint="eastAsia" w:ascii="仿宋_GB2312" w:hAnsi="仿宋_GB2312" w:eastAsia="仿宋_GB2312" w:cs="仿宋_GB2312"/>
          <w:sz w:val="32"/>
          <w:szCs w:val="32"/>
          <w:lang w:eastAsia="zh-CN"/>
        </w:rPr>
        <w:t>理念</w:t>
      </w:r>
      <w:r>
        <w:rPr>
          <w:rFonts w:ascii="仿宋_GB2312" w:hAnsi="仿宋_GB2312" w:eastAsia="仿宋_GB2312" w:cs="仿宋_GB2312"/>
          <w:sz w:val="32"/>
          <w:szCs w:val="32"/>
        </w:rPr>
        <w:t>与实践研究</w:t>
      </w:r>
    </w:p>
    <w:p w14:paraId="239BF6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（3）习近平总书记在正定工作期间生态环境治理的实践逻辑与时代价值研究</w:t>
      </w:r>
    </w:p>
    <w:p w14:paraId="3E77100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（4）习近平总书记在正定工作期间推动群众生产生活方式转变的实践逻辑与时代价值研究</w:t>
      </w:r>
    </w:p>
    <w:p w14:paraId="26DCBA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（5）习近平总书记在正定工作期间对作风建设的探索与实践研究</w:t>
      </w:r>
    </w:p>
    <w:p w14:paraId="57B62BF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6.习近平经济思想的石家庄实践研究</w:t>
      </w:r>
    </w:p>
    <w:p w14:paraId="02C0CB4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7.习近平文化思想的石家庄实践研究</w:t>
      </w:r>
    </w:p>
    <w:p w14:paraId="3943B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8.习近平法治思想的石家庄实践研究</w:t>
      </w:r>
    </w:p>
    <w:p w14:paraId="531BAC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9.习近平生态文明思想的石家庄实践研究</w:t>
      </w:r>
    </w:p>
    <w:p w14:paraId="4C22C4F4">
      <w:pPr>
        <w:ind w:firstLine="640" w:firstLineChars="200"/>
        <w:rPr>
          <w:rFonts w:ascii="黑体" w:hAnsi="黑体" w:eastAsia="黑体" w:cs="仿宋_GB2312"/>
          <w:sz w:val="32"/>
          <w:szCs w:val="32"/>
        </w:rPr>
      </w:pPr>
      <w:r>
        <w:rPr>
          <w:rFonts w:hint="eastAsia" w:ascii="黑体" w:hAnsi="黑体" w:eastAsia="黑体" w:cs="仿宋_GB2312"/>
          <w:sz w:val="32"/>
          <w:szCs w:val="32"/>
        </w:rPr>
        <w:t>二、建设现代化、国际化美丽省会城市研究系列</w:t>
      </w:r>
    </w:p>
    <w:p w14:paraId="61D29898">
      <w:pPr>
        <w:ind w:firstLine="640" w:firstLineChars="200"/>
        <w:rPr>
          <w:rFonts w:ascii="楷体" w:hAnsi="楷体" w:eastAsia="楷体" w:cs="仿宋_GB2312"/>
          <w:sz w:val="32"/>
          <w:szCs w:val="32"/>
        </w:rPr>
      </w:pPr>
      <w:r>
        <w:rPr>
          <w:rFonts w:hint="eastAsia" w:ascii="楷体" w:hAnsi="楷体" w:eastAsia="楷体" w:cs="仿宋_GB2312"/>
          <w:sz w:val="32"/>
          <w:szCs w:val="32"/>
        </w:rPr>
        <w:t>（一）经济建设</w:t>
      </w:r>
    </w:p>
    <w:p w14:paraId="4BFEEF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“十四五”时期石家庄市经济社会发展取得的重大成效、创新经验总结研究</w:t>
      </w:r>
    </w:p>
    <w:p w14:paraId="0E3CB8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2.“十五五”时期石家庄市经济社会发展的</w:t>
      </w:r>
      <w:r>
        <w:rPr>
          <w:rFonts w:ascii="仿宋_GB2312" w:hAnsi="仿宋_GB2312" w:eastAsia="仿宋_GB2312" w:cs="仿宋_GB2312"/>
          <w:sz w:val="32"/>
          <w:szCs w:val="32"/>
        </w:rPr>
        <w:t>趋势研判、战略选择与范式转型研究</w:t>
      </w:r>
    </w:p>
    <w:p w14:paraId="407C814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3.石家庄市五大主导产业集群提质升级</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路径</w:t>
      </w:r>
      <w:r>
        <w:rPr>
          <w:rFonts w:hint="eastAsia" w:ascii="仿宋_GB2312" w:hAnsi="仿宋_GB2312" w:eastAsia="仿宋_GB2312" w:cs="仿宋_GB2312"/>
          <w:sz w:val="32"/>
          <w:szCs w:val="32"/>
          <w:lang w:val="en-US" w:eastAsia="zh-CN"/>
        </w:rPr>
        <w:t>与对策</w:t>
      </w:r>
      <w:r>
        <w:rPr>
          <w:rFonts w:hint="eastAsia" w:ascii="仿宋_GB2312" w:hAnsi="仿宋_GB2312" w:eastAsia="仿宋_GB2312" w:cs="仿宋_GB2312"/>
          <w:sz w:val="32"/>
          <w:szCs w:val="32"/>
        </w:rPr>
        <w:t>研究</w:t>
      </w:r>
    </w:p>
    <w:p w14:paraId="27A2E6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4.石家庄市先进制造业</w:t>
      </w:r>
      <w:r>
        <w:rPr>
          <w:rFonts w:hint="eastAsia" w:ascii="仿宋_GB2312" w:hAnsi="仿宋_GB2312" w:eastAsia="仿宋_GB2312" w:cs="仿宋_GB2312"/>
          <w:sz w:val="32"/>
          <w:szCs w:val="32"/>
          <w:lang w:val="en-US" w:eastAsia="zh-CN"/>
        </w:rPr>
        <w:t>高质量发展</w:t>
      </w:r>
      <w:r>
        <w:rPr>
          <w:rFonts w:hint="eastAsia" w:ascii="仿宋_GB2312" w:hAnsi="仿宋_GB2312" w:eastAsia="仿宋_GB2312" w:cs="仿宋_GB2312"/>
          <w:sz w:val="32"/>
          <w:szCs w:val="32"/>
        </w:rPr>
        <w:t>动力机制研究</w:t>
      </w:r>
    </w:p>
    <w:p w14:paraId="4DB70F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5.石家庄市</w:t>
      </w:r>
      <w:r>
        <w:rPr>
          <w:rFonts w:ascii="仿宋_GB2312" w:hAnsi="仿宋_GB2312" w:eastAsia="仿宋_GB2312" w:cs="仿宋_GB2312"/>
          <w:sz w:val="32"/>
          <w:szCs w:val="32"/>
        </w:rPr>
        <w:t>重点产业链建链补链强链的</w:t>
      </w:r>
      <w:r>
        <w:rPr>
          <w:rFonts w:hint="eastAsia" w:ascii="仿宋_GB2312" w:hAnsi="仿宋_GB2312" w:eastAsia="仿宋_GB2312" w:cs="仿宋_GB2312"/>
          <w:sz w:val="32"/>
          <w:szCs w:val="32"/>
        </w:rPr>
        <w:t>培育与构建</w:t>
      </w:r>
      <w:r>
        <w:rPr>
          <w:rFonts w:ascii="仿宋_GB2312" w:hAnsi="仿宋_GB2312" w:eastAsia="仿宋_GB2312" w:cs="仿宋_GB2312"/>
          <w:sz w:val="32"/>
          <w:szCs w:val="32"/>
        </w:rPr>
        <w:t>机制研究</w:t>
      </w:r>
    </w:p>
    <w:p w14:paraId="310C86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6.新质生产力赋能石家庄传统制造业数字化、智能化、绿色化转型的机制与路径研究</w:t>
      </w:r>
    </w:p>
    <w:p w14:paraId="0B4E8C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7.石家庄市新兴产业培育发展的政策体系优化研究</w:t>
      </w:r>
    </w:p>
    <w:p w14:paraId="42AEC64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8.人工智能赋能石家庄现代产业体系构建与新质生产力培育研究</w:t>
      </w:r>
    </w:p>
    <w:p w14:paraId="1504E21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.石家庄市</w:t>
      </w:r>
      <w:r>
        <w:rPr>
          <w:rFonts w:hint="eastAsia" w:ascii="仿宋_GB2312" w:hAnsi="仿宋_GB2312" w:eastAsia="仿宋_GB2312" w:cs="仿宋_GB2312"/>
          <w:sz w:val="32"/>
          <w:szCs w:val="32"/>
          <w:lang w:val="en-US" w:eastAsia="zh-CN"/>
        </w:rPr>
        <w:t>生产性</w:t>
      </w:r>
      <w:r>
        <w:rPr>
          <w:rFonts w:ascii="仿宋_GB2312" w:hAnsi="仿宋_GB2312" w:eastAsia="仿宋_GB2312" w:cs="仿宋_GB2312"/>
          <w:sz w:val="32"/>
          <w:szCs w:val="32"/>
        </w:rPr>
        <w:t>服务业</w:t>
      </w:r>
      <w:r>
        <w:rPr>
          <w:rFonts w:hint="eastAsia" w:ascii="仿宋_GB2312" w:hAnsi="仿宋_GB2312" w:eastAsia="仿宋_GB2312" w:cs="仿宋_GB2312"/>
          <w:sz w:val="32"/>
          <w:szCs w:val="32"/>
          <w:lang w:val="en-US" w:eastAsia="zh-CN"/>
        </w:rPr>
        <w:t>高质量发展的瓶颈突破与政策创新</w:t>
      </w:r>
      <w:r>
        <w:rPr>
          <w:rFonts w:ascii="仿宋_GB2312" w:hAnsi="仿宋_GB2312" w:eastAsia="仿宋_GB2312" w:cs="仿宋_GB2312"/>
          <w:sz w:val="32"/>
          <w:szCs w:val="32"/>
        </w:rPr>
        <w:t>研究</w:t>
      </w:r>
    </w:p>
    <w:p w14:paraId="2DA4A456">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10.石家庄市全面推进科技创新和产业创新深度融合研究</w:t>
      </w:r>
    </w:p>
    <w:p w14:paraId="40356A07">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11.石家庄深度融入北京（京津冀）国际科技创新中心建设的瓶颈破解与政策优化研究</w:t>
      </w:r>
    </w:p>
    <w:p w14:paraId="6A90538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12.石家庄市健全科技型中小企业全生命周期培育和服务机制研究</w:t>
      </w:r>
    </w:p>
    <w:p w14:paraId="49742BA3">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13.石家庄市推进产业创新平台能级跃升研究</w:t>
      </w:r>
    </w:p>
    <w:p w14:paraId="6F3164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.石家庄市民营经济高质量发展的制度约束与突破路径研究</w:t>
      </w:r>
    </w:p>
    <w:p w14:paraId="454089B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扩大有效投资与重点项目全生命周期管理的机制优化研究</w:t>
      </w:r>
    </w:p>
    <w:p w14:paraId="1CBAEC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.石家庄市</w:t>
      </w:r>
      <w:r>
        <w:rPr>
          <w:rFonts w:ascii="仿宋_GB2312" w:hAnsi="仿宋_GB2312" w:eastAsia="仿宋_GB2312" w:cs="仿宋_GB2312"/>
          <w:sz w:val="32"/>
          <w:szCs w:val="32"/>
        </w:rPr>
        <w:t>招商引资机制的运行逻辑与制度优化研究</w:t>
      </w:r>
    </w:p>
    <w:p w14:paraId="0A7020FF">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.石家庄都市圈</w:t>
      </w:r>
      <w:r>
        <w:rPr>
          <w:rFonts w:hint="eastAsia" w:ascii="仿宋_GB2312" w:hAnsi="仿宋_GB2312" w:eastAsia="仿宋_GB2312" w:cs="仿宋_GB2312"/>
          <w:sz w:val="32"/>
          <w:szCs w:val="32"/>
          <w:lang w:val="en-US" w:eastAsia="zh-CN"/>
        </w:rPr>
        <w:t>产业协同发展机制与路径研究</w:t>
      </w:r>
    </w:p>
    <w:p w14:paraId="18250E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.石家庄</w:t>
      </w:r>
      <w:r>
        <w:rPr>
          <w:rFonts w:ascii="仿宋_GB2312" w:hAnsi="仿宋_GB2312" w:eastAsia="仿宋_GB2312" w:cs="仿宋_GB2312"/>
          <w:sz w:val="32"/>
          <w:szCs w:val="32"/>
        </w:rPr>
        <w:t>区域消费中心城市</w:t>
      </w:r>
      <w:r>
        <w:rPr>
          <w:rFonts w:hint="eastAsia" w:ascii="仿宋_GB2312" w:hAnsi="仿宋_GB2312" w:eastAsia="仿宋_GB2312" w:cs="仿宋_GB2312"/>
          <w:sz w:val="32"/>
          <w:szCs w:val="32"/>
          <w:lang w:val="en-US" w:eastAsia="zh-CN"/>
        </w:rPr>
        <w:t>建设的机制创新与路径优化</w:t>
      </w:r>
      <w:r>
        <w:rPr>
          <w:rFonts w:ascii="仿宋_GB2312" w:hAnsi="仿宋_GB2312" w:eastAsia="仿宋_GB2312" w:cs="仿宋_GB2312"/>
          <w:sz w:val="32"/>
          <w:szCs w:val="32"/>
        </w:rPr>
        <w:t>研究</w:t>
      </w:r>
    </w:p>
    <w:p w14:paraId="53EF177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19.石家庄市培育消费新业态新模式新场景研究</w:t>
      </w:r>
    </w:p>
    <w:p w14:paraId="30325B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持续释放文旅、体育、音乐消费潜力机制</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路径研究</w:t>
      </w:r>
    </w:p>
    <w:p w14:paraId="0E7FC5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市推动</w:t>
      </w:r>
      <w:r>
        <w:rPr>
          <w:rFonts w:hint="eastAsia" w:ascii="仿宋_GB2312" w:hAnsi="仿宋_GB2312" w:eastAsia="仿宋_GB2312" w:cs="仿宋_GB2312"/>
          <w:sz w:val="32"/>
          <w:szCs w:val="32"/>
        </w:rPr>
        <w:t>县域特色产业集群</w:t>
      </w:r>
      <w:r>
        <w:rPr>
          <w:rFonts w:hint="eastAsia" w:ascii="仿宋_GB2312" w:hAnsi="仿宋_GB2312" w:eastAsia="仿宋_GB2312" w:cs="仿宋_GB2312"/>
          <w:sz w:val="32"/>
          <w:szCs w:val="32"/>
          <w:lang w:val="en-US" w:eastAsia="zh-CN"/>
        </w:rPr>
        <w:t>高质量发展路径</w:t>
      </w:r>
      <w:r>
        <w:rPr>
          <w:rFonts w:hint="eastAsia" w:ascii="仿宋_GB2312" w:hAnsi="仿宋_GB2312" w:eastAsia="仿宋_GB2312" w:cs="仿宋_GB2312"/>
          <w:sz w:val="32"/>
          <w:szCs w:val="32"/>
        </w:rPr>
        <w:t>研究</w:t>
      </w:r>
    </w:p>
    <w:p w14:paraId="2229B49E">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22.石家庄市区域公用品牌培育与价值提升机制研究</w:t>
      </w:r>
    </w:p>
    <w:p w14:paraId="2892EF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石家庄市融入全国统一大市场的地方路径与制度研究</w:t>
      </w:r>
    </w:p>
    <w:p w14:paraId="53F3EB6F">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石家庄市加快自贸试验区正定片区</w:t>
      </w:r>
      <w:r>
        <w:rPr>
          <w:rFonts w:hint="eastAsia" w:ascii="仿宋_GB2312" w:hAnsi="仿宋_GB2312" w:eastAsia="仿宋_GB2312" w:cs="仿宋_GB2312"/>
          <w:sz w:val="32"/>
          <w:szCs w:val="32"/>
          <w:lang w:val="en-US" w:eastAsia="zh-CN"/>
        </w:rPr>
        <w:t>高质量发展研究</w:t>
      </w:r>
    </w:p>
    <w:p w14:paraId="0610DDF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.石家庄国际陆港</w:t>
      </w:r>
      <w:r>
        <w:rPr>
          <w:rFonts w:hint="eastAsia" w:ascii="仿宋_GB2312" w:hAnsi="仿宋_GB2312" w:eastAsia="仿宋_GB2312" w:cs="仿宋_GB2312"/>
          <w:sz w:val="32"/>
          <w:szCs w:val="32"/>
          <w:lang w:val="en-US" w:eastAsia="zh-CN"/>
        </w:rPr>
        <w:t>枢纽功能梯度提升路径研究</w:t>
      </w:r>
    </w:p>
    <w:p w14:paraId="16B3E17D">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26.石家庄市推进“跨境电商+县域特色产业+国际路港”融合发展模式研究</w:t>
      </w:r>
    </w:p>
    <w:p w14:paraId="56EEF3E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对台经贸合作的进展与推进策略探究</w:t>
      </w:r>
    </w:p>
    <w:p w14:paraId="1041907E">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28.石家庄市打造一流营商环境的制度创新与路径优化研究</w:t>
      </w:r>
    </w:p>
    <w:p w14:paraId="219722A4">
      <w:pPr>
        <w:ind w:firstLine="640" w:firstLineChars="200"/>
        <w:rPr>
          <w:rFonts w:hint="eastAsia" w:ascii="楷体" w:hAnsi="楷体" w:eastAsia="楷体" w:cs="黑体"/>
          <w:sz w:val="32"/>
          <w:szCs w:val="32"/>
        </w:rPr>
      </w:pPr>
      <w:r>
        <w:rPr>
          <w:rFonts w:hint="eastAsia" w:ascii="楷体" w:hAnsi="楷体" w:eastAsia="楷体" w:cs="黑体"/>
          <w:sz w:val="32"/>
          <w:szCs w:val="32"/>
        </w:rPr>
        <w:t>（二）政治建设</w:t>
      </w:r>
    </w:p>
    <w:p w14:paraId="1432DDB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新形势下巩固</w:t>
      </w:r>
      <w:r>
        <w:rPr>
          <w:rFonts w:hint="eastAsia" w:ascii="仿宋_GB2312" w:hAnsi="仿宋_GB2312" w:eastAsia="仿宋_GB2312" w:cs="仿宋_GB2312"/>
          <w:sz w:val="32"/>
          <w:szCs w:val="32"/>
          <w:lang w:eastAsia="zh-CN"/>
        </w:rPr>
        <w:t>马克思主义</w:t>
      </w:r>
      <w:r>
        <w:rPr>
          <w:rFonts w:ascii="仿宋_GB2312" w:hAnsi="仿宋_GB2312" w:eastAsia="仿宋_GB2312" w:cs="仿宋_GB2312"/>
          <w:sz w:val="32"/>
          <w:szCs w:val="32"/>
        </w:rPr>
        <w:t>意识形态领域指导地位的石家庄实践研究</w:t>
      </w:r>
    </w:p>
    <w:p w14:paraId="3E18C40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2.石家庄市首届人民代表大会制度探索及历史地位研究</w:t>
      </w:r>
    </w:p>
    <w:p w14:paraId="374F851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石家庄市</w:t>
      </w:r>
      <w:r>
        <w:rPr>
          <w:rFonts w:ascii="仿宋_GB2312" w:hAnsi="仿宋_GB2312" w:eastAsia="仿宋_GB2312" w:cs="仿宋_GB2312"/>
          <w:kern w:val="2"/>
          <w:sz w:val="32"/>
          <w:szCs w:val="32"/>
          <w:lang w:val="en-US" w:eastAsia="zh-CN" w:bidi="ar-SA"/>
        </w:rPr>
        <w:t>深化全过程人民民主平台阵地建设研究</w:t>
      </w:r>
    </w:p>
    <w:p w14:paraId="393419D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4.新时代石家庄政协履职效能优化路径与机制创新研究</w:t>
      </w:r>
    </w:p>
    <w:p w14:paraId="353B9F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5.法治石家庄建设制度体系与运行效能研究</w:t>
      </w:r>
    </w:p>
    <w:p w14:paraId="4B654E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6.完善更高水平的平安石家庄建设体制机制研究</w:t>
      </w:r>
    </w:p>
    <w:p w14:paraId="180956F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新时代石家庄市推进总体国家安全观的实践研究</w:t>
      </w:r>
    </w:p>
    <w:p w14:paraId="5130E5E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石家庄市</w:t>
      </w:r>
      <w:r>
        <w:rPr>
          <w:rFonts w:hint="eastAsia" w:ascii="仿宋_GB2312" w:hAnsi="仿宋_GB2312" w:eastAsia="仿宋_GB2312" w:cs="仿宋_GB2312"/>
          <w:sz w:val="32"/>
          <w:szCs w:val="32"/>
          <w:lang w:val="en-US" w:eastAsia="zh-CN"/>
        </w:rPr>
        <w:t>加强</w:t>
      </w:r>
      <w:r>
        <w:rPr>
          <w:rFonts w:ascii="仿宋_GB2312" w:hAnsi="仿宋_GB2312" w:eastAsia="仿宋_GB2312" w:cs="仿宋_GB2312"/>
          <w:sz w:val="32"/>
          <w:szCs w:val="32"/>
        </w:rPr>
        <w:t>新时代廉洁文化研究</w:t>
      </w:r>
    </w:p>
    <w:p w14:paraId="41BE47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石家庄市域社会治理现代化中的法治保障体系研究</w:t>
      </w:r>
    </w:p>
    <w:p w14:paraId="615BFC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.石家庄市推进宗教工作法治化、规范化问题研究</w:t>
      </w:r>
    </w:p>
    <w:p w14:paraId="4C81FAEC">
      <w:pPr>
        <w:ind w:firstLine="640" w:firstLineChars="200"/>
        <w:rPr>
          <w:rFonts w:hint="eastAsia" w:ascii="楷体" w:hAnsi="楷体" w:eastAsia="楷体" w:cs="黑体"/>
          <w:sz w:val="32"/>
          <w:szCs w:val="32"/>
        </w:rPr>
      </w:pPr>
      <w:r>
        <w:rPr>
          <w:rFonts w:hint="eastAsia" w:ascii="楷体" w:hAnsi="楷体" w:eastAsia="楷体" w:cs="黑体"/>
          <w:sz w:val="32"/>
          <w:szCs w:val="32"/>
        </w:rPr>
        <w:t>（三）文化建设</w:t>
      </w:r>
    </w:p>
    <w:p w14:paraId="642D95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1.石家庄市历史文化探源工程的实施路径、资源整合与价值转化机制研究</w:t>
      </w:r>
    </w:p>
    <w:p w14:paraId="4C884E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石家庄在中华文明发展进程中的历史</w:t>
      </w:r>
      <w:r>
        <w:rPr>
          <w:rFonts w:hint="eastAsia" w:ascii="仿宋_GB2312" w:hAnsi="仿宋_GB2312" w:eastAsia="仿宋_GB2312" w:cs="仿宋_GB2312"/>
          <w:sz w:val="32"/>
          <w:szCs w:val="32"/>
        </w:rPr>
        <w:t>重要</w:t>
      </w:r>
      <w:r>
        <w:rPr>
          <w:rFonts w:ascii="仿宋_GB2312" w:hAnsi="仿宋_GB2312" w:eastAsia="仿宋_GB2312" w:cs="仿宋_GB2312"/>
          <w:sz w:val="32"/>
          <w:szCs w:val="32"/>
        </w:rPr>
        <w:t>地位研究</w:t>
      </w:r>
    </w:p>
    <w:p w14:paraId="5889873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石家庄地区中华民族交往交流交融史的历史脉络与当代价值研究</w:t>
      </w:r>
    </w:p>
    <w:p w14:paraId="1268843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rPr>
        <w:t xml:space="preserve"> </w:t>
      </w:r>
      <w:r>
        <w:rPr>
          <w:rFonts w:ascii="仿宋_GB2312" w:hAnsi="仿宋_GB2312" w:eastAsia="仿宋_GB2312" w:cs="仿宋_GB2312"/>
          <w:sz w:val="32"/>
          <w:szCs w:val="32"/>
        </w:rPr>
        <w:t>石家庄优秀历史文化</w:t>
      </w:r>
      <w:r>
        <w:rPr>
          <w:rFonts w:hint="eastAsia" w:ascii="仿宋_GB2312" w:hAnsi="仿宋_GB2312" w:eastAsia="仿宋_GB2312" w:cs="仿宋_GB2312"/>
          <w:sz w:val="32"/>
          <w:szCs w:val="32"/>
        </w:rPr>
        <w:t>遗产</w:t>
      </w:r>
      <w:r>
        <w:rPr>
          <w:rFonts w:ascii="仿宋_GB2312" w:hAnsi="仿宋_GB2312" w:eastAsia="仿宋_GB2312" w:cs="仿宋_GB2312"/>
          <w:sz w:val="32"/>
          <w:szCs w:val="32"/>
        </w:rPr>
        <w:t>保护</w:t>
      </w:r>
      <w:r>
        <w:rPr>
          <w:rFonts w:hint="eastAsia" w:ascii="仿宋_GB2312" w:hAnsi="仿宋_GB2312" w:eastAsia="仿宋_GB2312" w:cs="仿宋_GB2312"/>
          <w:sz w:val="32"/>
          <w:szCs w:val="32"/>
        </w:rPr>
        <w:t>现状、问题</w:t>
      </w:r>
      <w:r>
        <w:rPr>
          <w:rFonts w:ascii="仿宋_GB2312" w:hAnsi="仿宋_GB2312" w:eastAsia="仿宋_GB2312" w:cs="仿宋_GB2312"/>
          <w:sz w:val="32"/>
          <w:szCs w:val="32"/>
        </w:rPr>
        <w:t>与活化利用研究</w:t>
      </w:r>
    </w:p>
    <w:p w14:paraId="53DC12E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5.石家庄市文化惠民工程深入实施机制路径研究</w:t>
      </w:r>
    </w:p>
    <w:p w14:paraId="08C69FA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石家庄四大核心遗址的历史文化价值</w:t>
      </w:r>
      <w:r>
        <w:rPr>
          <w:rFonts w:hint="eastAsia" w:ascii="仿宋_GB2312" w:hAnsi="仿宋_GB2312" w:eastAsia="仿宋_GB2312" w:cs="仿宋_GB2312"/>
          <w:sz w:val="32"/>
          <w:szCs w:val="32"/>
        </w:rPr>
        <w:t>评估</w:t>
      </w:r>
      <w:r>
        <w:rPr>
          <w:rFonts w:ascii="仿宋_GB2312" w:hAnsi="仿宋_GB2312" w:eastAsia="仿宋_GB2312" w:cs="仿宋_GB2312"/>
          <w:sz w:val="32"/>
          <w:szCs w:val="32"/>
        </w:rPr>
        <w:t>与传承利用策略研究</w:t>
      </w:r>
    </w:p>
    <w:p w14:paraId="0B9DF27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7.加强石家庄</w:t>
      </w:r>
      <w:r>
        <w:rPr>
          <w:rFonts w:hint="eastAsia" w:ascii="仿宋_GB2312" w:hAnsi="仿宋_GB2312" w:eastAsia="仿宋_GB2312" w:cs="仿宋_GB2312"/>
          <w:sz w:val="32"/>
          <w:szCs w:val="32"/>
          <w:lang w:eastAsia="zh-CN"/>
        </w:rPr>
        <w:t>非物质文化遗产保护传承</w:t>
      </w:r>
      <w:r>
        <w:rPr>
          <w:rFonts w:hint="eastAsia" w:ascii="仿宋_GB2312" w:hAnsi="仿宋_GB2312" w:eastAsia="仿宋_GB2312" w:cs="仿宋_GB2312"/>
          <w:sz w:val="32"/>
          <w:szCs w:val="32"/>
        </w:rPr>
        <w:t>策略研究</w:t>
      </w:r>
    </w:p>
    <w:p w14:paraId="3054702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石家庄千年古县历史文化资源保护</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传承与发展研究</w:t>
      </w:r>
    </w:p>
    <w:p w14:paraId="310A131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石家庄</w:t>
      </w:r>
      <w:r>
        <w:rPr>
          <w:rFonts w:hint="eastAsia" w:ascii="仿宋_GB2312" w:hAnsi="仿宋_GB2312" w:eastAsia="仿宋_GB2312" w:cs="仿宋_GB2312"/>
          <w:sz w:val="32"/>
          <w:szCs w:val="32"/>
        </w:rPr>
        <w:t>毗卢寺文化遗产“</w:t>
      </w:r>
      <w:r>
        <w:rPr>
          <w:rFonts w:ascii="仿宋_GB2312" w:hAnsi="仿宋_GB2312" w:eastAsia="仿宋_GB2312" w:cs="仿宋_GB2312"/>
          <w:sz w:val="32"/>
          <w:szCs w:val="32"/>
        </w:rPr>
        <w:t>保护</w:t>
      </w:r>
      <w:r>
        <w:rPr>
          <w:rFonts w:hint="eastAsia" w:ascii="仿宋_GB2312" w:hAnsi="仿宋_GB2312" w:eastAsia="仿宋_GB2312" w:cs="仿宋_GB2312"/>
          <w:sz w:val="32"/>
          <w:szCs w:val="32"/>
        </w:rPr>
        <w:t>、阐释、</w:t>
      </w:r>
      <w:r>
        <w:rPr>
          <w:rFonts w:ascii="仿宋_GB2312" w:hAnsi="仿宋_GB2312" w:eastAsia="仿宋_GB2312" w:cs="仿宋_GB2312"/>
          <w:sz w:val="32"/>
          <w:szCs w:val="32"/>
        </w:rPr>
        <w:t>传承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弘扬”一体化发展模式研究</w:t>
      </w:r>
    </w:p>
    <w:p w14:paraId="3FDEAE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szCs w:val="32"/>
        </w:rPr>
        <w:t xml:space="preserve"> 封龙山历史文化资源的系统挖掘与传承发展路径研究</w:t>
      </w:r>
    </w:p>
    <w:p w14:paraId="4195A92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szCs w:val="32"/>
        </w:rPr>
        <w:t>赵州桥对世界建桥史的历史贡献、国际影响与当代价值研究</w:t>
      </w:r>
    </w:p>
    <w:p w14:paraId="6F921E9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12.石家庄书法文化资源挖掘与地域文化软实力提升研究</w:t>
      </w:r>
    </w:p>
    <w:p w14:paraId="53ABE0C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szCs w:val="32"/>
        </w:rPr>
        <w:t>石家庄元曲杂剧的历史地位与当代学术价值研究</w:t>
      </w:r>
    </w:p>
    <w:p w14:paraId="1B21762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14.石家庄诗词文化活化利用与城市文化软实力提升研究</w:t>
      </w:r>
    </w:p>
    <w:p w14:paraId="08C71EB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石家庄国际文化交流品牌塑造与跨文化传播研究</w:t>
      </w:r>
    </w:p>
    <w:p w14:paraId="7A68BA6F">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石家庄非物质文化遗产创新传承与知识产权保护机制研究</w:t>
      </w:r>
    </w:p>
    <w:p w14:paraId="1CD698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17.石家庄</w:t>
      </w:r>
      <w:r>
        <w:rPr>
          <w:rFonts w:hint="eastAsia" w:ascii="仿宋_GB2312" w:hAnsi="仿宋_GB2312" w:eastAsia="仿宋_GB2312" w:cs="仿宋_GB2312"/>
          <w:sz w:val="32"/>
          <w:szCs w:val="32"/>
          <w:lang w:val="en-US" w:eastAsia="zh-CN"/>
        </w:rPr>
        <w:t>加快文旅融合发展体制机制改革</w:t>
      </w:r>
      <w:r>
        <w:rPr>
          <w:rFonts w:hint="eastAsia" w:ascii="仿宋_GB2312" w:hAnsi="仿宋_GB2312" w:eastAsia="仿宋_GB2312" w:cs="仿宋_GB2312"/>
          <w:sz w:val="32"/>
          <w:szCs w:val="32"/>
        </w:rPr>
        <w:t>研究</w:t>
      </w:r>
    </w:p>
    <w:p w14:paraId="290FC4A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ascii="仿宋_GB2312" w:hAnsi="仿宋_GB2312" w:eastAsia="仿宋_GB2312" w:cs="仿宋_GB2312"/>
          <w:sz w:val="32"/>
          <w:szCs w:val="32"/>
        </w:rPr>
        <w:t>新时代石家庄市推进社会主义核心价值观培育践行的长效机制研究</w:t>
      </w:r>
    </w:p>
    <w:p w14:paraId="71FBBB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19.石家庄文化软实力提升与网络话语权建构研究</w:t>
      </w:r>
    </w:p>
    <w:p w14:paraId="46A3E7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石家庄市深入推进“大思政课”建设的实践模式与创新路径研究</w:t>
      </w:r>
    </w:p>
    <w:p w14:paraId="2EE17C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.石家庄市红色文化资源挖掘、保护与利用研究</w:t>
      </w:r>
    </w:p>
    <w:p w14:paraId="1B6615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特色文化IP培育与产业价值转化研究</w:t>
      </w:r>
    </w:p>
    <w:p w14:paraId="257F1E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23.石家庄市公共文化资源供需适配度评估研究</w:t>
      </w:r>
    </w:p>
    <w:p w14:paraId="3EF4DBB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.石家庄市</w:t>
      </w:r>
      <w:r>
        <w:rPr>
          <w:rFonts w:hint="eastAsia" w:ascii="仿宋_GB2312" w:hAnsi="仿宋_GB2312" w:eastAsia="仿宋_GB2312" w:cs="仿宋_GB2312"/>
          <w:sz w:val="32"/>
          <w:szCs w:val="32"/>
          <w:lang w:val="en-US" w:eastAsia="zh-CN"/>
        </w:rPr>
        <w:t>创新公共文化空间社会化运营服务机制研究</w:t>
      </w:r>
    </w:p>
    <w:p w14:paraId="4D47C396">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25.石家庄市培育和发展文化新业态研究</w:t>
      </w:r>
    </w:p>
    <w:p w14:paraId="197D63A6">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.石家庄市</w:t>
      </w:r>
      <w:r>
        <w:rPr>
          <w:rFonts w:hint="eastAsia" w:ascii="仿宋_GB2312" w:hAnsi="仿宋_GB2312" w:eastAsia="仿宋_GB2312" w:cs="仿宋_GB2312"/>
          <w:sz w:val="32"/>
          <w:szCs w:val="32"/>
          <w:lang w:val="en-US" w:eastAsia="zh-CN"/>
        </w:rPr>
        <w:t>进一步提高主流舆论引导力研究</w:t>
      </w:r>
    </w:p>
    <w:p w14:paraId="357B9669">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color w:val="auto"/>
          <w:sz w:val="32"/>
          <w:szCs w:val="32"/>
          <w:lang w:val="en-US" w:eastAsia="zh-CN"/>
        </w:rPr>
        <w:t>精细化治理背景下石家庄市</w:t>
      </w:r>
      <w:r>
        <w:rPr>
          <w:rFonts w:hint="eastAsia" w:ascii="仿宋_GB2312" w:hAnsi="仿宋_GB2312" w:eastAsia="仿宋_GB2312" w:cs="仿宋_GB2312"/>
          <w:color w:val="auto"/>
          <w:sz w:val="32"/>
          <w:szCs w:val="32"/>
        </w:rPr>
        <w:t>全民动员</w:t>
      </w:r>
      <w:r>
        <w:rPr>
          <w:rFonts w:hint="eastAsia" w:ascii="仿宋_GB2312" w:hAnsi="仿宋_GB2312" w:eastAsia="仿宋_GB2312" w:cs="仿宋_GB2312"/>
          <w:color w:val="auto"/>
          <w:sz w:val="32"/>
          <w:szCs w:val="32"/>
          <w:lang w:val="en-US" w:eastAsia="zh-CN"/>
        </w:rPr>
        <w:t>应对</w:t>
      </w:r>
      <w:r>
        <w:rPr>
          <w:rFonts w:hint="eastAsia" w:ascii="仿宋_GB2312" w:hAnsi="仿宋_GB2312" w:eastAsia="仿宋_GB2312" w:cs="仿宋_GB2312"/>
          <w:color w:val="auto"/>
          <w:sz w:val="32"/>
          <w:szCs w:val="32"/>
        </w:rPr>
        <w:t>突发舆情</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机制</w:t>
      </w:r>
      <w:r>
        <w:rPr>
          <w:rFonts w:hint="eastAsia" w:ascii="仿宋_GB2312" w:hAnsi="仿宋_GB2312" w:eastAsia="仿宋_GB2312" w:cs="仿宋_GB2312"/>
          <w:color w:val="auto"/>
          <w:sz w:val="32"/>
          <w:szCs w:val="32"/>
          <w:lang w:val="en-US" w:eastAsia="zh-CN"/>
        </w:rPr>
        <w:t>创新与</w:t>
      </w:r>
      <w:r>
        <w:rPr>
          <w:rFonts w:hint="eastAsia" w:ascii="仿宋_GB2312" w:hAnsi="仿宋_GB2312" w:eastAsia="仿宋_GB2312" w:cs="仿宋_GB2312"/>
          <w:color w:val="auto"/>
          <w:sz w:val="32"/>
          <w:szCs w:val="32"/>
        </w:rPr>
        <w:t>优化路径研究</w:t>
      </w:r>
    </w:p>
    <w:p w14:paraId="77A81899">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楷体" w:hAnsi="楷体" w:eastAsia="楷体" w:cs="黑体"/>
          <w:sz w:val="32"/>
          <w:szCs w:val="32"/>
        </w:rPr>
      </w:pPr>
      <w:r>
        <w:rPr>
          <w:rFonts w:hint="eastAsia" w:ascii="楷体" w:hAnsi="楷体" w:eastAsia="楷体" w:cs="黑体"/>
          <w:sz w:val="32"/>
          <w:szCs w:val="32"/>
        </w:rPr>
        <w:t>（四）社会建设</w:t>
      </w:r>
    </w:p>
    <w:p w14:paraId="2A67C85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ascii="仿宋_GB2312" w:hAnsi="仿宋_GB2312" w:eastAsia="仿宋_GB2312" w:cs="仿宋_GB2312"/>
          <w:kern w:val="2"/>
          <w:sz w:val="32"/>
          <w:szCs w:val="32"/>
          <w:lang w:val="en-US" w:eastAsia="zh-CN" w:bidi="ar-SA"/>
        </w:rPr>
        <w:t>以城市更新为抓手推进</w:t>
      </w:r>
      <w:r>
        <w:rPr>
          <w:rFonts w:hint="eastAsia" w:ascii="仿宋_GB2312" w:hAnsi="仿宋_GB2312" w:eastAsia="仿宋_GB2312" w:cs="仿宋_GB2312"/>
          <w:kern w:val="2"/>
          <w:sz w:val="32"/>
          <w:szCs w:val="32"/>
          <w:lang w:val="en-US" w:eastAsia="zh-CN" w:bidi="ar-SA"/>
        </w:rPr>
        <w:t>石家庄</w:t>
      </w:r>
      <w:r>
        <w:rPr>
          <w:rFonts w:ascii="仿宋_GB2312" w:hAnsi="仿宋_GB2312" w:eastAsia="仿宋_GB2312" w:cs="仿宋_GB2312"/>
          <w:kern w:val="2"/>
          <w:sz w:val="32"/>
          <w:szCs w:val="32"/>
          <w:lang w:val="en-US" w:eastAsia="zh-CN" w:bidi="ar-SA"/>
        </w:rPr>
        <w:t>城市内涵式发展研究</w:t>
      </w:r>
    </w:p>
    <w:p w14:paraId="67A6F51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石家庄市</w:t>
      </w:r>
      <w:r>
        <w:rPr>
          <w:rFonts w:ascii="仿宋_GB2312" w:hAnsi="仿宋_GB2312" w:eastAsia="仿宋_GB2312" w:cs="仿宋_GB2312"/>
          <w:kern w:val="2"/>
          <w:sz w:val="32"/>
          <w:szCs w:val="32"/>
          <w:lang w:val="en-US" w:eastAsia="zh-CN" w:bidi="ar-SA"/>
        </w:rPr>
        <w:t>积极探索人工智能赋能城市治理新范式研究</w:t>
      </w:r>
    </w:p>
    <w:p w14:paraId="5247311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提升石家庄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城市精细化管理水平对策研究</w:t>
      </w:r>
    </w:p>
    <w:p w14:paraId="3A96DD3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4.石家庄城市</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承载能力评估与韧性提升路径研究</w:t>
      </w:r>
    </w:p>
    <w:p w14:paraId="5306CFC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石家庄市城市全域数字化转型的推进路径与保障机制研究</w:t>
      </w:r>
    </w:p>
    <w:p w14:paraId="41919C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“拥河发展”战略下石家庄城市空间结构重构与功能疏解路径研究</w:t>
      </w:r>
    </w:p>
    <w:p w14:paraId="5F6FBEF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城市</w:t>
      </w:r>
      <w:r>
        <w:rPr>
          <w:rFonts w:hint="eastAsia" w:ascii="仿宋_GB2312" w:hAnsi="仿宋_GB2312" w:eastAsia="仿宋_GB2312" w:cs="仿宋_GB2312"/>
          <w:sz w:val="32"/>
          <w:szCs w:val="32"/>
        </w:rPr>
        <w:t>宜居宜业</w:t>
      </w:r>
      <w:r>
        <w:rPr>
          <w:rFonts w:hint="eastAsia" w:ascii="仿宋_GB2312" w:hAnsi="仿宋_GB2312" w:eastAsia="仿宋_GB2312" w:cs="仿宋_GB2312"/>
          <w:sz w:val="32"/>
          <w:szCs w:val="32"/>
          <w:lang w:val="en-US" w:eastAsia="zh-CN"/>
        </w:rPr>
        <w:t>环境建设与城乡融合发展机制研究</w:t>
      </w:r>
    </w:p>
    <w:p w14:paraId="715E9B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.学习运用“千万工程”经验 推动石家庄乡村全面振兴研究</w:t>
      </w:r>
    </w:p>
    <w:p w14:paraId="6DE3DB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县域特色风貌识别、评价与整体塑造策略研究</w:t>
      </w:r>
    </w:p>
    <w:p w14:paraId="4BE4FA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新型城镇化背景下石家庄县城建设高质量发展路径研究</w:t>
      </w:r>
    </w:p>
    <w:p w14:paraId="23AFC02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强农惠农富农政策体系优化与长效机制研究</w:t>
      </w:r>
    </w:p>
    <w:p w14:paraId="737903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农村集体经济提质增效与长效增收机制研究</w:t>
      </w:r>
    </w:p>
    <w:p w14:paraId="7861ECD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推动城乡要素双向流动的经验及创新路径研究</w:t>
      </w:r>
    </w:p>
    <w:p w14:paraId="5FC700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新形态就业群体规模测度、职业困境与</w:t>
      </w:r>
      <w:r>
        <w:rPr>
          <w:rFonts w:ascii="仿宋_GB2312" w:hAnsi="仿宋_GB2312" w:eastAsia="仿宋_GB2312" w:cs="仿宋_GB2312"/>
          <w:sz w:val="32"/>
          <w:szCs w:val="32"/>
        </w:rPr>
        <w:t>就业促进政策优化</w:t>
      </w:r>
      <w:r>
        <w:rPr>
          <w:rFonts w:hint="eastAsia" w:ascii="仿宋_GB2312" w:hAnsi="仿宋_GB2312" w:eastAsia="仿宋_GB2312" w:cs="仿宋_GB2312"/>
          <w:sz w:val="32"/>
          <w:szCs w:val="32"/>
        </w:rPr>
        <w:t>研究</w:t>
      </w:r>
    </w:p>
    <w:p w14:paraId="25F15A8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15.石家庄市健全完善分层分类的</w:t>
      </w:r>
      <w:r>
        <w:rPr>
          <w:rFonts w:hint="eastAsia" w:ascii="仿宋_GB2312" w:hAnsi="仿宋_GB2312" w:eastAsia="仿宋_GB2312" w:cs="仿宋_GB2312"/>
          <w:sz w:val="32"/>
          <w:szCs w:val="32"/>
        </w:rPr>
        <w:t>社会救助</w:t>
      </w:r>
      <w:r>
        <w:rPr>
          <w:rFonts w:hint="eastAsia" w:ascii="仿宋_GB2312" w:hAnsi="仿宋_GB2312" w:eastAsia="仿宋_GB2312" w:cs="仿宋_GB2312"/>
          <w:sz w:val="32"/>
          <w:szCs w:val="32"/>
          <w:lang w:val="en-US" w:eastAsia="zh-CN"/>
        </w:rPr>
        <w:t>体系的</w:t>
      </w:r>
      <w:r>
        <w:rPr>
          <w:rFonts w:hint="eastAsia" w:ascii="仿宋_GB2312" w:hAnsi="仿宋_GB2312" w:eastAsia="仿宋_GB2312" w:cs="仿宋_GB2312"/>
          <w:sz w:val="32"/>
          <w:szCs w:val="32"/>
        </w:rPr>
        <w:t>对策研究</w:t>
      </w:r>
    </w:p>
    <w:p w14:paraId="512E7C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.石家庄市社会急救体系与公众急救能力提升策略研究</w:t>
      </w:r>
    </w:p>
    <w:p w14:paraId="146A75E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石家庄市深化教育评价改革促进教育高质量发展的路径研究</w:t>
      </w:r>
    </w:p>
    <w:p w14:paraId="714980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新时代</w:t>
      </w:r>
      <w:r>
        <w:rPr>
          <w:rFonts w:hint="eastAsia" w:ascii="仿宋_GB2312" w:hAnsi="仿宋_GB2312" w:eastAsia="仿宋_GB2312" w:cs="仿宋_GB2312"/>
          <w:sz w:val="32"/>
          <w:szCs w:val="32"/>
          <w:lang w:val="en-US" w:eastAsia="zh-CN"/>
        </w:rPr>
        <w:t>石家庄</w:t>
      </w:r>
      <w:r>
        <w:rPr>
          <w:rFonts w:hint="eastAsia" w:ascii="仿宋_GB2312" w:hAnsi="仿宋_GB2312" w:eastAsia="仿宋_GB2312" w:cs="仿宋_GB2312"/>
          <w:sz w:val="32"/>
          <w:szCs w:val="32"/>
        </w:rPr>
        <w:t>市中小学教师队伍胜任力建设研究</w:t>
      </w:r>
    </w:p>
    <w:p w14:paraId="63F781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.石家庄市持续深化大中小学思政教育一体化建设的实践与对策研究</w:t>
      </w:r>
    </w:p>
    <w:p w14:paraId="4F9BDB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lang w:val="en-US" w:eastAsia="zh-CN"/>
        </w:rPr>
        <w:t>快建设</w:t>
      </w:r>
      <w:r>
        <w:rPr>
          <w:rFonts w:hint="eastAsia" w:ascii="仿宋_GB2312" w:hAnsi="仿宋_GB2312" w:eastAsia="仿宋_GB2312" w:cs="仿宋_GB2312"/>
          <w:sz w:val="32"/>
          <w:szCs w:val="32"/>
        </w:rPr>
        <w:t>健康</w:t>
      </w:r>
      <w:r>
        <w:rPr>
          <w:rFonts w:hint="eastAsia" w:ascii="仿宋_GB2312" w:hAnsi="仿宋_GB2312" w:eastAsia="仿宋_GB2312" w:cs="仿宋_GB2312"/>
          <w:sz w:val="32"/>
          <w:szCs w:val="32"/>
          <w:lang w:val="en-US" w:eastAsia="zh-CN"/>
        </w:rPr>
        <w:t>石</w:t>
      </w:r>
      <w:bookmarkStart w:id="0" w:name="_GoBack"/>
      <w:bookmarkEnd w:id="0"/>
      <w:r>
        <w:rPr>
          <w:rFonts w:hint="eastAsia" w:ascii="仿宋_GB2312" w:hAnsi="仿宋_GB2312" w:eastAsia="仿宋_GB2312" w:cs="仿宋_GB2312"/>
          <w:sz w:val="32"/>
          <w:szCs w:val="32"/>
          <w:lang w:val="en-US" w:eastAsia="zh-CN"/>
        </w:rPr>
        <w:t>家庄的路径</w:t>
      </w:r>
      <w:r>
        <w:rPr>
          <w:rFonts w:hint="eastAsia" w:ascii="仿宋_GB2312" w:hAnsi="仿宋_GB2312" w:eastAsia="仿宋_GB2312" w:cs="仿宋_GB2312"/>
          <w:sz w:val="32"/>
          <w:szCs w:val="32"/>
        </w:rPr>
        <w:t>研究</w:t>
      </w:r>
    </w:p>
    <w:p w14:paraId="07D37C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.石家庄市全民健身设施建设与全民健康促进研究</w:t>
      </w:r>
    </w:p>
    <w:p w14:paraId="217CA6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石家庄市全龄友好型城市建设路径研究</w:t>
      </w:r>
    </w:p>
    <w:p w14:paraId="41CE0B5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石家庄市生育支持政策优化与人口高质量发展路径研究</w:t>
      </w:r>
    </w:p>
    <w:p w14:paraId="13C04B5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石家庄市</w:t>
      </w:r>
      <w:r>
        <w:rPr>
          <w:rFonts w:hint="eastAsia" w:ascii="仿宋_GB2312" w:hAnsi="仿宋_GB2312" w:eastAsia="仿宋_GB2312" w:cs="仿宋_GB2312"/>
          <w:sz w:val="32"/>
          <w:szCs w:val="32"/>
        </w:rPr>
        <w:t>推进养老事业和养老产业协同发展研究</w:t>
      </w:r>
    </w:p>
    <w:p w14:paraId="64C0D3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.石家庄市住房保障体系完善与优化路径研究</w:t>
      </w:r>
    </w:p>
    <w:p w14:paraId="2635044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.运用“枫桥经验”提升石家庄市基层治理效能的对策研究</w:t>
      </w:r>
    </w:p>
    <w:p w14:paraId="1188DB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.新时代背景下</w:t>
      </w:r>
      <w:r>
        <w:rPr>
          <w:rFonts w:ascii="仿宋_GB2312" w:hAnsi="仿宋_GB2312" w:eastAsia="仿宋_GB2312" w:cs="仿宋_GB2312"/>
          <w:sz w:val="32"/>
          <w:szCs w:val="32"/>
        </w:rPr>
        <w:t>石家庄市行业协会商会转型发展模式与路径研究</w:t>
      </w:r>
    </w:p>
    <w:p w14:paraId="788FED00">
      <w:pPr>
        <w:ind w:firstLine="640" w:firstLineChars="200"/>
        <w:rPr>
          <w:rFonts w:hint="eastAsia" w:ascii="楷体" w:hAnsi="楷体" w:eastAsia="楷体" w:cs="黑体"/>
          <w:sz w:val="32"/>
          <w:szCs w:val="32"/>
        </w:rPr>
      </w:pPr>
      <w:r>
        <w:rPr>
          <w:rFonts w:hint="eastAsia" w:ascii="楷体" w:hAnsi="楷体" w:eastAsia="楷体" w:cs="黑体"/>
          <w:sz w:val="32"/>
          <w:szCs w:val="32"/>
        </w:rPr>
        <w:t>（五）生态文明建设</w:t>
      </w:r>
    </w:p>
    <w:p w14:paraId="3E4A1F3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“十四五”时期石家庄生态文明建设的实践经验与深化路径研究</w:t>
      </w:r>
    </w:p>
    <w:p w14:paraId="190A25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2.“双碳”目标下推动石家庄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绿色转型发展机制路径研究</w:t>
      </w:r>
    </w:p>
    <w:p w14:paraId="25471C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3.石家庄市大气污染防治提质增效机制路径研究</w:t>
      </w:r>
    </w:p>
    <w:p w14:paraId="758D323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石家庄市水资源保护、集约利用与配置优化研究</w:t>
      </w:r>
    </w:p>
    <w:p w14:paraId="617B53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5.石家庄市持续推进生态系统修复治理成效评估与提升策略研究</w:t>
      </w:r>
    </w:p>
    <w:p w14:paraId="64AB639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石家庄市城市生态绿地系统空间布局与功能提升研究</w:t>
      </w:r>
    </w:p>
    <w:p w14:paraId="5B2CB99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石家庄市农业面源污染防治长效机制研究</w:t>
      </w:r>
    </w:p>
    <w:p w14:paraId="0D309B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石家庄市绿色生活方式培育与推广研究</w:t>
      </w:r>
    </w:p>
    <w:p w14:paraId="7ED79D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9.石家庄</w:t>
      </w:r>
      <w:r>
        <w:rPr>
          <w:rFonts w:hint="eastAsia" w:ascii="仿宋_GB2312" w:hAnsi="仿宋_GB2312" w:eastAsia="仿宋_GB2312" w:cs="仿宋_GB2312"/>
          <w:sz w:val="32"/>
          <w:szCs w:val="32"/>
          <w:lang w:eastAsia="zh-CN"/>
        </w:rPr>
        <w:t>生态产品价值实现机制</w:t>
      </w:r>
      <w:r>
        <w:rPr>
          <w:rFonts w:ascii="仿宋_GB2312" w:hAnsi="仿宋_GB2312" w:eastAsia="仿宋_GB2312" w:cs="仿宋_GB2312"/>
          <w:sz w:val="32"/>
          <w:szCs w:val="32"/>
        </w:rPr>
        <w:t>创新与路径选择研究</w:t>
      </w:r>
    </w:p>
    <w:p w14:paraId="5233EFB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10.石家庄绿色工厂、绿色园区、零碳园区建设研究</w:t>
      </w:r>
    </w:p>
    <w:p w14:paraId="0A1853FC">
      <w:pPr>
        <w:ind w:firstLine="640" w:firstLineChars="200"/>
        <w:rPr>
          <w:rFonts w:ascii="黑体" w:hAnsi="黑体" w:eastAsia="黑体" w:cs="黑体"/>
          <w:sz w:val="32"/>
          <w:szCs w:val="32"/>
        </w:rPr>
      </w:pPr>
      <w:r>
        <w:rPr>
          <w:rFonts w:hint="eastAsia" w:ascii="黑体" w:hAnsi="黑体" w:eastAsia="黑体" w:cs="黑体"/>
          <w:sz w:val="32"/>
          <w:szCs w:val="32"/>
        </w:rPr>
        <w:t>三、西柏坡精神研究系列</w:t>
      </w:r>
    </w:p>
    <w:p w14:paraId="66C3220D">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西柏坡精神的时代内涵及时代价值深化研究</w:t>
      </w:r>
    </w:p>
    <w:p w14:paraId="360247B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西柏坡精神引领正确政绩观构建的逻辑机理与实践路径研究</w:t>
      </w:r>
    </w:p>
    <w:p w14:paraId="470E99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.西柏坡时期党的自我革命历史经验与新时代启示研究</w:t>
      </w:r>
    </w:p>
    <w:p w14:paraId="5C72E6E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.从“进京赶考”到新的“赶考之路”：历史传承、时代内涵与实践路径研究</w:t>
      </w:r>
    </w:p>
    <w:p w14:paraId="67F9EA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.“三个务必”的科学内涵与时代价值研究</w:t>
      </w:r>
    </w:p>
    <w:p w14:paraId="7D37771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.西柏坡时期党的优良作风的生成逻辑与历史贡献研究</w:t>
      </w:r>
    </w:p>
    <w:p w14:paraId="1719B4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.从《中国土地法大纲》到乡村全面振兴：中国共产党土地政策的价值坚守与制度创新研究</w:t>
      </w:r>
    </w:p>
    <w:p w14:paraId="58FEC7A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西柏坡红色文化</w:t>
      </w:r>
      <w:r>
        <w:rPr>
          <w:rFonts w:hint="eastAsia" w:ascii="仿宋_GB2312" w:hAnsi="仿宋_GB2312" w:eastAsia="仿宋_GB2312" w:cs="仿宋_GB2312"/>
          <w:sz w:val="32"/>
          <w:szCs w:val="32"/>
          <w:lang w:val="en-US" w:eastAsia="zh-CN"/>
        </w:rPr>
        <w:t>资源</w:t>
      </w:r>
      <w:r>
        <w:rPr>
          <w:rFonts w:ascii="仿宋_GB2312" w:hAnsi="仿宋_GB2312" w:eastAsia="仿宋_GB2312" w:cs="仿宋_GB2312"/>
          <w:sz w:val="32"/>
          <w:szCs w:val="32"/>
        </w:rPr>
        <w:t>的保护传承与活化利用研究</w:t>
      </w:r>
    </w:p>
    <w:p w14:paraId="7F150B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西柏坡精神融入</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小学思政课程体系的内容设计与教学实践研究</w:t>
      </w:r>
    </w:p>
    <w:p w14:paraId="521A9BC1">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10.融媒体时代西柏坡精神数字化传播路径研究</w:t>
      </w:r>
    </w:p>
    <w:p w14:paraId="33A76662">
      <w:pPr>
        <w:ind w:left="210" w:leftChars="100" w:firstLine="320" w:firstLineChars="100"/>
        <w:rPr>
          <w:rFonts w:ascii="黑体" w:hAnsi="黑体" w:eastAsia="黑体" w:cs="仿宋_GB2312"/>
          <w:sz w:val="32"/>
          <w:szCs w:val="32"/>
        </w:rPr>
      </w:pPr>
      <w:r>
        <w:rPr>
          <w:rFonts w:hint="eastAsia" w:ascii="黑体" w:hAnsi="黑体" w:eastAsia="黑体" w:cs="仿宋_GB2312"/>
          <w:sz w:val="32"/>
          <w:szCs w:val="32"/>
        </w:rPr>
        <w:t>四、党的建设研究系列</w:t>
      </w:r>
    </w:p>
    <w:p w14:paraId="694CE4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市</w:t>
      </w:r>
      <w:r>
        <w:rPr>
          <w:rFonts w:ascii="仿宋_GB2312" w:hAnsi="仿宋_GB2312" w:eastAsia="仿宋_GB2312" w:cs="仿宋_GB2312"/>
          <w:sz w:val="32"/>
          <w:szCs w:val="32"/>
        </w:rPr>
        <w:t>党建高质量发展的实践成效、现实瓶颈与创新路径研究</w:t>
      </w:r>
    </w:p>
    <w:p w14:paraId="607156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新兴领域党的建设的制度创新与机制建构研究</w:t>
      </w:r>
    </w:p>
    <w:p w14:paraId="68D3490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ascii="仿宋_GB2312" w:hAnsi="仿宋_GB2312" w:eastAsia="仿宋_GB2312" w:cs="仿宋_GB2312"/>
          <w:kern w:val="2"/>
          <w:sz w:val="32"/>
          <w:szCs w:val="32"/>
          <w:lang w:val="en-US" w:eastAsia="zh-CN" w:bidi="ar-SA"/>
        </w:rPr>
        <w:t>.推进全面从严治党的</w:t>
      </w:r>
      <w:r>
        <w:rPr>
          <w:rFonts w:hint="eastAsia" w:ascii="仿宋_GB2312" w:hAnsi="仿宋_GB2312" w:eastAsia="仿宋_GB2312" w:cs="仿宋_GB2312"/>
          <w:kern w:val="2"/>
          <w:sz w:val="32"/>
          <w:szCs w:val="32"/>
          <w:lang w:val="en-US" w:eastAsia="zh-CN" w:bidi="ar-SA"/>
        </w:rPr>
        <w:t>石家庄</w:t>
      </w:r>
      <w:r>
        <w:rPr>
          <w:rFonts w:ascii="仿宋_GB2312" w:hAnsi="仿宋_GB2312" w:eastAsia="仿宋_GB2312" w:cs="仿宋_GB2312"/>
          <w:kern w:val="2"/>
          <w:sz w:val="32"/>
          <w:szCs w:val="32"/>
          <w:lang w:val="en-US" w:eastAsia="zh-CN" w:bidi="ar-SA"/>
        </w:rPr>
        <w:t>市域实践研究</w:t>
      </w:r>
    </w:p>
    <w:p w14:paraId="487310E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新时代石家庄市</w:t>
      </w:r>
      <w:r>
        <w:rPr>
          <w:rFonts w:ascii="仿宋_GB2312" w:hAnsi="仿宋_GB2312" w:eastAsia="仿宋_GB2312" w:cs="仿宋_GB2312"/>
          <w:kern w:val="2"/>
          <w:sz w:val="32"/>
          <w:szCs w:val="32"/>
          <w:lang w:val="en-US" w:eastAsia="zh-CN" w:bidi="ar-SA"/>
        </w:rPr>
        <w:t>党组织政治功能和组织功能</w:t>
      </w:r>
      <w:r>
        <w:rPr>
          <w:rFonts w:hint="eastAsia" w:ascii="仿宋_GB2312" w:hAnsi="仿宋_GB2312" w:eastAsia="仿宋_GB2312" w:cs="仿宋_GB2312"/>
          <w:kern w:val="2"/>
          <w:sz w:val="32"/>
          <w:szCs w:val="32"/>
          <w:lang w:val="en-US" w:eastAsia="zh-CN" w:bidi="ar-SA"/>
        </w:rPr>
        <w:t>协同增强机制</w:t>
      </w:r>
      <w:r>
        <w:rPr>
          <w:rFonts w:ascii="仿宋_GB2312" w:hAnsi="仿宋_GB2312" w:eastAsia="仿宋_GB2312" w:cs="仿宋_GB2312"/>
          <w:kern w:val="2"/>
          <w:sz w:val="32"/>
          <w:szCs w:val="32"/>
          <w:lang w:val="en-US" w:eastAsia="zh-CN" w:bidi="ar-SA"/>
        </w:rPr>
        <w:t>研究</w:t>
      </w:r>
    </w:p>
    <w:p w14:paraId="2C26209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5.新时代石家庄市激发党员干部内生动力与队伍整体活力的协同机制研究</w:t>
      </w:r>
    </w:p>
    <w:p w14:paraId="786D972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新时代石家庄腐败治理监督机制的建构逻辑与效能提升研究</w:t>
      </w:r>
    </w:p>
    <w:p w14:paraId="4CE75F7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ascii="仿宋_GB2312" w:hAnsi="仿宋_GB2312" w:eastAsia="仿宋_GB2312" w:cs="仿宋_GB2312"/>
          <w:kern w:val="2"/>
          <w:sz w:val="32"/>
          <w:szCs w:val="32"/>
          <w:lang w:val="en-US" w:eastAsia="zh-CN" w:bidi="ar-SA"/>
        </w:rPr>
        <w:t>.全面从严治党视域下新型政商关系的制度创新与实践路径研究</w:t>
      </w:r>
    </w:p>
    <w:p w14:paraId="3D1EEA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.党建引领石家庄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基层治理的机制创新与实践路径研究</w:t>
      </w:r>
    </w:p>
    <w:p w14:paraId="3B7BC30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石家庄市党建引领“专业社工+志愿服务”融合发展的协同机制与实现路径研究</w:t>
      </w:r>
    </w:p>
    <w:p w14:paraId="0E2452D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石家庄市党建联建共建机制的实践建构、运行效能与优化路径研究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CF3C50" w:usb2="00000016" w:usb3="00000000" w:csb0="0004001F" w:csb1="00000000"/>
  </w:font>
  <w:font w:name="CESI小标宋-GB13000">
    <w:panose1 w:val="02000500000000000000"/>
    <w:charset w:val="86"/>
    <w:family w:val="auto"/>
    <w:pitch w:val="default"/>
    <w:sig w:usb0="800002BF" w:usb1="18CF7CF8"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0401178"/>
      <w:docPartObj>
        <w:docPartGallery w:val="autotext"/>
      </w:docPartObj>
    </w:sdtPr>
    <w:sdtContent>
      <w:p w14:paraId="710AA6B3">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E5E1E05">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B4572"/>
    <w:rsid w:val="00012356"/>
    <w:rsid w:val="000C5B10"/>
    <w:rsid w:val="001376BF"/>
    <w:rsid w:val="001A779A"/>
    <w:rsid w:val="001D6438"/>
    <w:rsid w:val="001E3726"/>
    <w:rsid w:val="001F64A6"/>
    <w:rsid w:val="00307432"/>
    <w:rsid w:val="003A796C"/>
    <w:rsid w:val="00466775"/>
    <w:rsid w:val="00557414"/>
    <w:rsid w:val="005A5983"/>
    <w:rsid w:val="005E12BD"/>
    <w:rsid w:val="006535D3"/>
    <w:rsid w:val="006631A2"/>
    <w:rsid w:val="006C2A6D"/>
    <w:rsid w:val="006D5C56"/>
    <w:rsid w:val="00734629"/>
    <w:rsid w:val="007E3777"/>
    <w:rsid w:val="00875EFA"/>
    <w:rsid w:val="008E4283"/>
    <w:rsid w:val="00A004E0"/>
    <w:rsid w:val="00B645CD"/>
    <w:rsid w:val="00B84EDD"/>
    <w:rsid w:val="00C1214C"/>
    <w:rsid w:val="00C21595"/>
    <w:rsid w:val="00C72CA1"/>
    <w:rsid w:val="00CA42F8"/>
    <w:rsid w:val="00CA75AA"/>
    <w:rsid w:val="00D55EA0"/>
    <w:rsid w:val="00D70AF3"/>
    <w:rsid w:val="00DC356E"/>
    <w:rsid w:val="00DD7F69"/>
    <w:rsid w:val="00DE7301"/>
    <w:rsid w:val="00E32D76"/>
    <w:rsid w:val="00EF75DE"/>
    <w:rsid w:val="00F475E4"/>
    <w:rsid w:val="00F77F3B"/>
    <w:rsid w:val="00FC12C7"/>
    <w:rsid w:val="00FD2274"/>
    <w:rsid w:val="02834C71"/>
    <w:rsid w:val="0CF713C7"/>
    <w:rsid w:val="0D197B03"/>
    <w:rsid w:val="0EFF2801"/>
    <w:rsid w:val="28F84D3A"/>
    <w:rsid w:val="2A7C19A5"/>
    <w:rsid w:val="2B45209C"/>
    <w:rsid w:val="348B4572"/>
    <w:rsid w:val="364838CD"/>
    <w:rsid w:val="3E2C204A"/>
    <w:rsid w:val="3E6BCC4B"/>
    <w:rsid w:val="46213DCC"/>
    <w:rsid w:val="52D472BF"/>
    <w:rsid w:val="55CF1279"/>
    <w:rsid w:val="5A1B34A3"/>
    <w:rsid w:val="5CA332A3"/>
    <w:rsid w:val="60A11E99"/>
    <w:rsid w:val="6273775C"/>
    <w:rsid w:val="67F9676F"/>
    <w:rsid w:val="68A65FBD"/>
    <w:rsid w:val="6A25146B"/>
    <w:rsid w:val="6B836FC2"/>
    <w:rsid w:val="731246AD"/>
    <w:rsid w:val="74604AB9"/>
    <w:rsid w:val="755FE81D"/>
    <w:rsid w:val="7A331CEE"/>
    <w:rsid w:val="7CD06D64"/>
    <w:rsid w:val="7F424A52"/>
    <w:rsid w:val="BFC3930E"/>
    <w:rsid w:val="CE7EE025"/>
    <w:rsid w:val="F6FB1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22"/>
    <w:rPr>
      <w:b/>
      <w:bCs/>
    </w:rPr>
  </w:style>
  <w:style w:type="paragraph" w:customStyle="1" w:styleId="8">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styleId="9">
    <w:name w:val="List Paragraph"/>
    <w:basedOn w:val="1"/>
    <w:unhideWhenUsed/>
    <w:qFormat/>
    <w:uiPriority w:val="99"/>
    <w:pPr>
      <w:ind w:firstLine="420" w:firstLineChars="200"/>
    </w:pPr>
  </w:style>
  <w:style w:type="character" w:customStyle="1" w:styleId="10">
    <w:name w:val="页脚 字符"/>
    <w:basedOn w:val="6"/>
    <w:link w:val="2"/>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fb367112-ebcc-49ae-a27a-c044a8607b79</errorID>
      <errorWord xmlns="http://schemas.wps.cn/vas-ai-hub/contract-review">二十大和党的二十届历次全会精神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党的二十大和二十届历次全会精神</item>
      </candidateList>
      <explain xmlns="http://schemas.wps.cn/vas-ai-hub/contract-review">词汇“党的二十大和二十届历次全会精神”在特定场景下为固定表述形式，请确认此处的“二十大和党的二十届历次全会精神”是否存在不当。</explain>
      <paraID xmlns="http://schemas.wps.cn/vas-ai-hub/contract-review">434C0DB2</paraID>
      <start xmlns="http://schemas.wps.cn/vas-ai-hub/contract-review">4</start>
      <end xmlns="http://schemas.wps.cn/vas-ai-hub/contract-review">19</end>
      <status xmlns="http://schemas.wps.cn/vas-ai-hub/contract-review">modified</status>
      <modifiedWord xmlns="http://schemas.wps.cn/vas-ai-hub/contract-review">党的二十大和二十届历次全会精神</modifiedWord>
      <trackRevisions xmlns="http://schemas.wps.cn/vas-ai-hub/contract-review">false</trackRevisions>
    </reviewItem>
    <reviewItem xmlns="http://schemas.wps.cn/vas-ai-hub/contract-review">
      <errorID xmlns="http://schemas.wps.cn/vas-ai-hub/contract-review">b6289c92-893d-4304-974d-fd3deb026a00</errorID>
      <errorWord xmlns="http://schemas.wps.cn/vas-ai-hub/contract-review">宜居宜业和美乡村的建设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宜居宜业和美乡村建设</item>
      </candidateList>
      <explain xmlns="http://schemas.wps.cn/vas-ai-hub/contract-review">词汇“宜居宜业和美乡村建设”在特定场景下为固定表述形式，请确认此处的“宜居宜业和美乡村的建设”是否存在不当。</explain>
      <paraID xmlns="http://schemas.wps.cn/vas-ai-hub/contract-review">4F08D94A</paraID>
      <start xmlns="http://schemas.wps.cn/vas-ai-hub/contract-review">3</start>
      <end xmlns="http://schemas.wps.cn/vas-ai-hub/contract-review">13</end>
      <status xmlns="http://schemas.wps.cn/vas-ai-hub/contract-review">modified</status>
      <modifiedWord xmlns="http://schemas.wps.cn/vas-ai-hub/contract-review">宜居宜业和美乡村建设</modifiedWord>
      <trackRevisions xmlns="http://schemas.wps.cn/vas-ai-hub/contract-review">false</trackRevisions>
    </reviewItem>
    <reviewItem xmlns="http://schemas.wps.cn/vas-ai-hub/contract-review">
      <errorID xmlns="http://schemas.wps.cn/vas-ai-hub/contract-review">714e055d-e21b-4d29-b516-f472f36efdde</errorID>
      <errorWord xmlns="http://schemas.wps.cn/vas-ai-hub/contract-review">马克思主义的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马克思主义</item>
      </candidateList>
      <explain xmlns="http://schemas.wps.cn/vas-ai-hub/contract-review"/>
      <paraID xmlns="http://schemas.wps.cn/vas-ai-hub/contract-review">1432DDB2</paraID>
      <start xmlns="http://schemas.wps.cn/vas-ai-hub/contract-review">8</start>
      <end xmlns="http://schemas.wps.cn/vas-ai-hub/contract-review">13</end>
      <status xmlns="http://schemas.wps.cn/vas-ai-hub/contract-review">modified</status>
      <modifiedWord xmlns="http://schemas.wps.cn/vas-ai-hub/contract-review">马克思主义</modifiedWord>
      <trackRevisions xmlns="http://schemas.wps.cn/vas-ai-hub/contract-review">false</trackRevisions>
    </reviewItem>
    <reviewItem xmlns="http://schemas.wps.cn/vas-ai-hub/contract-review">
      <errorID xmlns="http://schemas.wps.cn/vas-ai-hub/contract-review">75b46a86-38c7-4072-ac8d-d2d31d79977e</errorID>
      <errorWord xmlns="http://schemas.wps.cn/vas-ai-hub/contract-review">非物质文化遗产保护与传承</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非物质文化遗产保护传承</item>
      </candidateList>
      <explain xmlns="http://schemas.wps.cn/vas-ai-hub/contract-review">词汇“非物质文化遗产保护传承”在特定场景下为固定表述形式，请确认此处的“非物质文化遗产保护与传承”是否存在不当。</explain>
      <paraID xmlns="http://schemas.wps.cn/vas-ai-hub/contract-review"> B9DF27A</paraID>
      <start xmlns="http://schemas.wps.cn/vas-ai-hub/contract-review">7</start>
      <end xmlns="http://schemas.wps.cn/vas-ai-hub/contract-review">18</end>
      <status xmlns="http://schemas.wps.cn/vas-ai-hub/contract-review">modified</status>
      <modifiedWord xmlns="http://schemas.wps.cn/vas-ai-hub/contract-review">非物质文化遗产保护传承</modifiedWord>
      <trackRevisions xmlns="http://schemas.wps.cn/vas-ai-hub/contract-review">false</trackRevisions>
    </reviewItem>
    <reviewItem xmlns="http://schemas.wps.cn/vas-ai-hub/contract-review">
      <errorID xmlns="http://schemas.wps.cn/vas-ai-hub/contract-review">9efdc8ea-fde3-40db-8ebb-d0add3f9632e</errorID>
      <errorWord xmlns="http://schemas.wps.cn/vas-ai-hub/contract-review">生态产品价值实现的机制</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生态产品价值实现机制</item>
      </candidateList>
      <explain xmlns="http://schemas.wps.cn/vas-ai-hub/contract-review">词汇“生态产品价值实现机制”在特定场景下为固定表述形式，请确认此处的“生态产品价值实现的机制”是否存在不当。</explain>
      <paraID xmlns="http://schemas.wps.cn/vas-ai-hub/contract-review">7ED79DF7</paraID>
      <start xmlns="http://schemas.wps.cn/vas-ai-hub/contract-review">5</start>
      <end xmlns="http://schemas.wps.cn/vas-ai-hub/contract-review">15</end>
      <status xmlns="http://schemas.wps.cn/vas-ai-hub/contract-review">modified</status>
      <modifiedWord xmlns="http://schemas.wps.cn/vas-ai-hub/contract-review">生态产品价值实现机制</modifiedWord>
      <trackRevisions xmlns="http://schemas.wps.cn/vas-ai-hub/contract-review">false</trackRevisions>
    </reviewItem>
    <reviewItem xmlns="http://schemas.wps.cn/vas-ai-hub/contract-review">
      <errorID xmlns="http://schemas.wps.cn/vas-ai-hub/contract-review">0e8c0d75-ea7b-4ade-99b5-83cc9570d372</errorID>
      <errorWord xmlns="http://schemas.wps.cn/vas-ai-hub/contract-review">习近平总书记关于党的建设重要思想的</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习近平总书记关于党的建设的重要思想</item>
      </candidateList>
      <explain xmlns="http://schemas.wps.cn/vas-ai-hub/contract-review">词汇“习近平总书记关于党的建设的重要思想”在特定场景下为固定表述形式，请确认此处的“习近平总书记关于党的建设重要思想的”是否存在不当。</explain>
      <paraID xmlns="http://schemas.wps.cn/vas-ai-hub/contract-review"> 4147572</paraID>
      <start xmlns="http://schemas.wps.cn/vas-ai-hub/contract-review">2</start>
      <end xmlns="http://schemas.wps.cn/vas-ai-hub/contract-review">19</end>
      <status xmlns="http://schemas.wps.cn/vas-ai-hub/contract-review">modified</status>
      <modifiedWord xmlns="http://schemas.wps.cn/vas-ai-hub/contract-review">习近平总书记关于党的建设的重要思想</modifiedWord>
      <trackRevisions xmlns="http://schemas.wps.cn/vas-ai-hub/contract-review">false</trackRevisions>
    </reviewItem>
    <reviewItem xmlns="http://schemas.wps.cn/vas-ai-hub/contract-review">
      <errorID xmlns="http://schemas.wps.cn/vas-ai-hub/contract-review">638b3568-aead-4275-9376-e780ee97b053</errorID>
      <errorWord xmlns="http://schemas.wps.cn/vas-ai-hub/contract-review">政治判断力、领悟力、执行力</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政治判断力、政治领悟力、政治执行力</item>
      </candidateList>
      <explain xmlns="http://schemas.wps.cn/vas-ai-hub/contract-review"/>
      <paraID xmlns="http://schemas.wps.cn/vas-ai-hub/contract-review">6E140962</paraID>
      <start xmlns="http://schemas.wps.cn/vas-ai-hub/contract-review">11</start>
      <end xmlns="http://schemas.wps.cn/vas-ai-hub/contract-review">28</end>
      <status xmlns="http://schemas.wps.cn/vas-ai-hub/contract-review">modified</status>
      <modifiedWord xmlns="http://schemas.wps.cn/vas-ai-hub/contract-review">政治判断力、政治领悟力、政治执行力</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ab432680-eaac-4025-9eae-e956335ba00f}">
  <ds:schemaRefs/>
</ds:datastoreItem>
</file>

<file path=docProps/app.xml><?xml version="1.0" encoding="utf-8"?>
<Properties xmlns="http://schemas.openxmlformats.org/officeDocument/2006/extended-properties" xmlns:vt="http://schemas.openxmlformats.org/officeDocument/2006/docPropsVTypes">
  <Template>Normal</Template>
  <Pages>11</Pages>
  <Words>3482</Words>
  <Characters>3666</Characters>
  <Lines>26</Lines>
  <Paragraphs>7</Paragraphs>
  <TotalTime>55</TotalTime>
  <ScaleCrop>false</ScaleCrop>
  <LinksUpToDate>false</LinksUpToDate>
  <CharactersWithSpaces>3681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2025-04-08T14:17:00Z</dcterms:created>
  <dc:creator>快乐的虫儿</dc:creator>
  <cp:lastModifiedBy>十月</cp:lastModifiedBy>
  <cp:lastPrinted>2026-04-18T00:03:00Z</cp:lastPrinted>
  <dcterms:modified xsi:type="dcterms:W3CDTF">2026-04-21T15:00:01Z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81904D5699604A358218B25F72BEDB89_11</vt:lpwstr>
  </property>
  <property fmtid="{D5CDD505-2E9C-101B-9397-08002B2CF9AE}" pid="4" name="KSOTemplateDocerSaveRecord">
    <vt:lpwstr>eyJoZGlkIjoiMDljYzUzMWQ4OWI0YzBkYjYzMDRhZTY5ZjZkYmFmYTgiLCJ1c2VySWQiOiI0MzUxNTgwNTgifQ==</vt:lpwstr>
  </property>
</Properties>
</file>