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AEEE4">
      <w:pPr>
        <w:overflowPunct w:val="0"/>
        <w:adjustRightInd w:val="0"/>
        <w:snapToGrid w:val="0"/>
        <w:spacing w:line="580" w:lineRule="exact"/>
        <w:rPr>
          <w:rFonts w:ascii="Times New Roman" w:eastAsia="方正小标宋简体"/>
          <w:sz w:val="44"/>
          <w:szCs w:val="44"/>
          <w:highlight w:val="none"/>
        </w:rPr>
      </w:pPr>
      <w:r>
        <w:rPr>
          <w:rFonts w:hint="eastAsia" w:ascii="黑体" w:hAnsi="黑体" w:eastAsia="黑体" w:cs="黑体"/>
          <w:color w:val="000000" w:themeColor="text1"/>
          <w:sz w:val="32"/>
          <w:szCs w:val="32"/>
          <w14:textFill>
            <w14:solidFill>
              <w14:schemeClr w14:val="tx1"/>
            </w14:solidFill>
          </w14:textFill>
        </w:rPr>
        <w:t>附件3</w:t>
      </w:r>
    </w:p>
    <w:p w14:paraId="43C9F5B1">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eastAsia="方正小标宋简体" w:cs="方正小标宋简体"/>
          <w:sz w:val="44"/>
          <w:szCs w:val="44"/>
          <w:highlight w:val="none"/>
        </w:rPr>
      </w:pPr>
      <w:r>
        <w:rPr>
          <w:rFonts w:hint="eastAsia" w:ascii="Times New Roman" w:eastAsia="方正小标宋简体"/>
          <w:sz w:val="44"/>
          <w:szCs w:val="44"/>
          <w:highlight w:val="none"/>
        </w:rPr>
        <w:t>第八届中华经典诵写讲大赛</w:t>
      </w:r>
    </w:p>
    <w:p w14:paraId="584CEFA9">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eastAsia="方正小标宋简体" w:cs="方正小标宋简体"/>
          <w:sz w:val="44"/>
          <w:szCs w:val="44"/>
          <w:highlight w:val="none"/>
        </w:rPr>
      </w:pPr>
      <w:r>
        <w:rPr>
          <w:rFonts w:hint="eastAsia" w:ascii="Times New Roman" w:eastAsia="方正小标宋简体"/>
          <w:sz w:val="44"/>
          <w:szCs w:val="44"/>
          <w:highlight w:val="none"/>
        </w:rPr>
        <w:t>“诗教中国”讲解大赛方案</w:t>
      </w:r>
    </w:p>
    <w:p w14:paraId="5965F4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28375E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bookmarkStart w:id="0" w:name="OLE_LINK1"/>
      <w:r>
        <w:rPr>
          <w:rFonts w:hint="eastAsia" w:ascii="仿宋_GB2312" w:hAnsi="仿宋_GB2312" w:eastAsia="仿宋_GB2312" w:cs="仿宋_GB2312"/>
          <w:sz w:val="32"/>
          <w:szCs w:val="32"/>
        </w:rPr>
        <w:t>第八届中华经典诵写讲大赛“诗教中国”讲解大赛（以下简称讲解大赛）由</w:t>
      </w:r>
      <w:bookmarkEnd w:id="0"/>
      <w:r>
        <w:rPr>
          <w:rFonts w:hint="eastAsia" w:ascii="仿宋_GB2312" w:hAnsi="仿宋_GB2312" w:eastAsia="仿宋_GB2312" w:cs="仿宋_GB2312"/>
          <w:sz w:val="32"/>
          <w:szCs w:val="32"/>
        </w:rPr>
        <w:t>北京师范大学、东北师范大学</w:t>
      </w:r>
      <w:r>
        <w:rPr>
          <w:rFonts w:hint="eastAsia" w:ascii="仿宋_GB2312" w:hAnsi="仿宋_GB2312" w:eastAsia="仿宋_GB2312" w:cs="仿宋_GB2312"/>
          <w:sz w:val="32"/>
          <w:szCs w:val="32"/>
          <w:lang w:val="en-US" w:eastAsia="zh-CN"/>
        </w:rPr>
        <w:t>联合</w:t>
      </w:r>
      <w:r>
        <w:rPr>
          <w:rFonts w:hint="eastAsia" w:ascii="仿宋_GB2312" w:hAnsi="仿宋_GB2312" w:eastAsia="仿宋_GB2312" w:cs="仿宋_GB2312"/>
          <w:sz w:val="32"/>
          <w:szCs w:val="32"/>
        </w:rPr>
        <w:t>承办。方案如下。</w:t>
      </w:r>
    </w:p>
    <w:p w14:paraId="50986D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一、参赛对象与组别</w:t>
      </w:r>
    </w:p>
    <w:p w14:paraId="76C6525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参赛对象为海内外大中小学校在校学生、在职教师、社会人员。</w:t>
      </w:r>
    </w:p>
    <w:p w14:paraId="411B77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设讲解、演讲两个类别。每类分为小学教师组、中学教师组（含中职教师）、大学教师组（含高职教师、在站博士后）、小学生组、中学生组、职业</w:t>
      </w: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校学生组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含中职、高职学生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大学生组（</w:t>
      </w:r>
      <w:r>
        <w:rPr>
          <w:rFonts w:hint="eastAsia" w:ascii="仿宋_GB2312" w:hAnsi="仿宋_GB2312" w:eastAsia="仿宋_GB2312" w:cs="仿宋_GB2312"/>
          <w:sz w:val="32"/>
          <w:szCs w:val="32"/>
          <w:lang w:val="en-US" w:eastAsia="zh-CN"/>
        </w:rPr>
        <w:t>含</w:t>
      </w:r>
      <w:r>
        <w:rPr>
          <w:rFonts w:hint="eastAsia" w:ascii="仿宋_GB2312" w:hAnsi="仿宋_GB2312" w:eastAsia="仿宋_GB2312" w:cs="仿宋_GB2312"/>
          <w:sz w:val="32"/>
          <w:szCs w:val="32"/>
        </w:rPr>
        <w:t>研究生）、留学生组（在华外国留学生）、社会人员组</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共</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个组别。</w:t>
      </w:r>
    </w:p>
    <w:p w14:paraId="1A41863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二、参赛要求</w:t>
      </w:r>
    </w:p>
    <w:p w14:paraId="2B6AB1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（一）内容要求</w:t>
      </w:r>
    </w:p>
    <w:p w14:paraId="4996745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sz w:val="32"/>
          <w:szCs w:val="32"/>
        </w:rPr>
        <w:t>讲解类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讲解须使用国家通用语言文字，内容应选自中小学（含中职）统编语文教材、普通高等教育国家级规划教材及高等职业教育国家规划教材大学语文教材中的</w:t>
      </w:r>
      <w:r>
        <w:rPr>
          <w:rFonts w:hint="eastAsia" w:ascii="仿宋_GB2312" w:hAnsi="仿宋_GB2312" w:eastAsia="仿宋_GB2312" w:cs="仿宋_GB2312"/>
          <w:sz w:val="32"/>
          <w:szCs w:val="32"/>
          <w:lang w:val="en-US" w:eastAsia="zh-CN"/>
        </w:rPr>
        <w:t>规范汉字、成语或</w:t>
      </w:r>
      <w:r>
        <w:rPr>
          <w:rFonts w:hint="eastAsia" w:ascii="仿宋_GB2312" w:hAnsi="仿宋_GB2312" w:eastAsia="仿宋_GB2312" w:cs="仿宋_GB2312"/>
          <w:sz w:val="32"/>
          <w:szCs w:val="32"/>
        </w:rPr>
        <w:t>经典诗词作品</w:t>
      </w:r>
      <w:bookmarkStart w:id="1" w:name="OLE_LINK3"/>
      <w:r>
        <w:rPr>
          <w:rFonts w:hint="eastAsia" w:ascii="仿宋_GB2312" w:hAnsi="仿宋_GB2312" w:eastAsia="仿宋_GB2312" w:cs="仿宋_GB2312"/>
          <w:sz w:val="32"/>
          <w:szCs w:val="32"/>
        </w:rPr>
        <w:t>。</w:t>
      </w:r>
      <w:bookmarkEnd w:id="1"/>
    </w:p>
    <w:p w14:paraId="75DFA85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参赛教师按照课堂教学相关要求，遵循</w:t>
      </w:r>
      <w:r>
        <w:rPr>
          <w:rFonts w:hint="eastAsia" w:ascii="仿宋_GB2312" w:hAnsi="仿宋_GB2312" w:eastAsia="仿宋_GB2312" w:cs="仿宋_GB2312"/>
          <w:sz w:val="32"/>
          <w:szCs w:val="32"/>
          <w:lang w:val="en-US" w:eastAsia="zh-CN"/>
        </w:rPr>
        <w:t>语言文化</w:t>
      </w:r>
      <w:r>
        <w:rPr>
          <w:rFonts w:hint="eastAsia" w:ascii="仿宋_GB2312" w:hAnsi="仿宋_GB2312" w:eastAsia="仿宋_GB2312" w:cs="仿宋_GB2312"/>
          <w:sz w:val="32"/>
          <w:szCs w:val="32"/>
        </w:rPr>
        <w:t>教育基本规律和学术规范，录制以</w:t>
      </w:r>
      <w:r>
        <w:rPr>
          <w:rFonts w:hint="eastAsia" w:ascii="仿宋_GB2312" w:hAnsi="仿宋_GB2312" w:eastAsia="仿宋_GB2312" w:cs="仿宋_GB2312"/>
          <w:sz w:val="32"/>
          <w:szCs w:val="32"/>
          <w:lang w:val="en-US" w:eastAsia="zh-CN"/>
        </w:rPr>
        <w:t>汉字、成语、</w:t>
      </w:r>
      <w:r>
        <w:rPr>
          <w:rFonts w:hint="eastAsia" w:ascii="仿宋_GB2312" w:hAnsi="仿宋_GB2312" w:eastAsia="仿宋_GB2312" w:cs="仿宋_GB2312"/>
          <w:sz w:val="32"/>
          <w:szCs w:val="32"/>
        </w:rPr>
        <w:t>诗词教学为主要内容的微课视频。</w:t>
      </w:r>
    </w:p>
    <w:p w14:paraId="131059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参赛学生和社会人员应以喜闻乐见的形式阐释</w:t>
      </w:r>
      <w:r>
        <w:rPr>
          <w:rFonts w:hint="eastAsia" w:ascii="仿宋_GB2312" w:hAnsi="仿宋_GB2312" w:eastAsia="仿宋_GB2312" w:cs="仿宋_GB2312"/>
          <w:sz w:val="32"/>
          <w:szCs w:val="32"/>
          <w:lang w:val="en-US" w:eastAsia="zh-CN"/>
        </w:rPr>
        <w:t>作品的</w:t>
      </w:r>
      <w:r>
        <w:rPr>
          <w:rFonts w:hint="eastAsia" w:ascii="仿宋_GB2312" w:hAnsi="仿宋_GB2312" w:eastAsia="仿宋_GB2312" w:cs="仿宋_GB2312"/>
          <w:sz w:val="32"/>
          <w:szCs w:val="32"/>
        </w:rPr>
        <w:t>意义与价值，鼓励结合地域文化、民族特色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各级非物质文化遗产代表性项目等</w:t>
      </w:r>
      <w:r>
        <w:rPr>
          <w:rFonts w:hint="eastAsia" w:ascii="仿宋_GB2312" w:hAnsi="仿宋_GB2312" w:eastAsia="仿宋_GB2312" w:cs="仿宋_GB2312"/>
          <w:sz w:val="32"/>
          <w:szCs w:val="32"/>
        </w:rPr>
        <w:t>创新</w:t>
      </w:r>
      <w:r>
        <w:rPr>
          <w:rFonts w:hint="eastAsia" w:ascii="仿宋_GB2312" w:hAnsi="仿宋_GB2312" w:eastAsia="仿宋_GB2312" w:cs="仿宋_GB2312"/>
          <w:sz w:val="32"/>
          <w:szCs w:val="32"/>
          <w:lang w:val="en-US" w:eastAsia="zh-CN"/>
        </w:rPr>
        <w:t>讲解</w:t>
      </w:r>
      <w:r>
        <w:rPr>
          <w:rFonts w:hint="eastAsia" w:ascii="仿宋_GB2312" w:hAnsi="仿宋_GB2312" w:eastAsia="仿宋_GB2312" w:cs="仿宋_GB2312"/>
          <w:sz w:val="32"/>
          <w:szCs w:val="32"/>
        </w:rPr>
        <w:t>内容。</w:t>
      </w:r>
    </w:p>
    <w:p w14:paraId="5E5623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sz w:val="32"/>
          <w:szCs w:val="32"/>
        </w:rPr>
        <w:t>演讲类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参赛者须围绕社会主义先进文化、革命文化和中华优秀传统文化中的经典篇章</w:t>
      </w:r>
      <w:r>
        <w:rPr>
          <w:rFonts w:hint="eastAsia" w:ascii="仿宋_GB2312" w:hAnsi="仿宋_GB2312" w:eastAsia="仿宋_GB2312" w:cs="仿宋_GB2312"/>
          <w:sz w:val="32"/>
          <w:szCs w:val="32"/>
          <w:lang w:val="en-US" w:eastAsia="zh-CN"/>
        </w:rPr>
        <w:t>以及各级非物质文化遗产代表性项目</w:t>
      </w:r>
      <w:r>
        <w:rPr>
          <w:rFonts w:hint="eastAsia" w:ascii="仿宋_GB2312" w:hAnsi="仿宋_GB2312" w:eastAsia="仿宋_GB2312" w:cs="仿宋_GB2312"/>
          <w:sz w:val="32"/>
          <w:szCs w:val="32"/>
        </w:rPr>
        <w:t>展开演讲。参赛者可自行选题，也可选择以下主题展开演讲：</w:t>
      </w:r>
    </w:p>
    <w:p w14:paraId="02817B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（1）经典中的智慧与力量。可通过经典在新时代的创造性运用，阐释其中蕴含的时代启示。</w:t>
      </w:r>
    </w:p>
    <w:p w14:paraId="3531F45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（2）经典中的成长与担当。可从经典文本出发，联系个人成长经历、学习生活、社会实践，讲述经典如何启迪思维、塑造品格、激励担当。</w:t>
      </w:r>
    </w:p>
    <w:p w14:paraId="3B4BE6B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（3）经典的学习与体会。可分享学习经典、运用经典的路径、方法与实践案例，阐发对经典的理解、传承与创新。</w:t>
      </w:r>
    </w:p>
    <w:p w14:paraId="235EF87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（4）经典中的家国情怀。可挖掘经典中蕴含的家国情怀、道德修养、奋斗精神等，结合实际，展现经典“典”亮人生、“典”耀未来的生动故事。</w:t>
      </w:r>
    </w:p>
    <w:p w14:paraId="65E54D5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演讲须主题鲜明、观点正确、事例生动、感情真挚。演讲文本必须为参赛者原创，严禁抄袭、剽窃，引用经典比例不超过20%并注明出处。</w:t>
      </w:r>
    </w:p>
    <w:p w14:paraId="19BCEC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（二）形式要求</w:t>
      </w:r>
    </w:p>
    <w:p w14:paraId="3628192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w:t>
      </w:r>
      <w:r>
        <w:rPr>
          <w:rFonts w:hint="eastAsia" w:ascii="仿宋_GB2312" w:hAnsi="仿宋_GB2312" w:eastAsia="仿宋_GB2312" w:cs="仿宋_GB2312"/>
          <w:sz w:val="32"/>
          <w:szCs w:val="32"/>
          <w:lang w:val="en-US" w:eastAsia="zh-CN"/>
        </w:rPr>
        <w:t>国家通用语言文字</w:t>
      </w:r>
      <w:r>
        <w:rPr>
          <w:rFonts w:hint="eastAsia" w:ascii="仿宋_GB2312" w:hAnsi="仿宋_GB2312" w:eastAsia="仿宋_GB2312" w:cs="仿宋_GB2312"/>
          <w:sz w:val="32"/>
          <w:szCs w:val="32"/>
        </w:rPr>
        <w:t>创作参赛作品，且为2026年新录制的视频，横屏拍摄，格式为MP4。教师组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人员组视频长度为8分钟以内，学生组视频长度为5分钟以内。视频清晰度不低于720P，大小不超过700MB，图像、声音清晰，不抖动、无噪声，参赛者须全程出镜。视频须一镜到底，不得剪辑、拼接，可适当配乐。</w:t>
      </w:r>
    </w:p>
    <w:p w14:paraId="476AB29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视频开头以文字方式展示作品名称、组别等信息。信息须正确、规范，与赛事平台填报信息一致。不可出现参赛者姓名、指导教师姓名、学校或单位等信息。视频文字建议使用方正字库字体或其他有版权的字体。视频中不得使用未经肖像权人同意的肖像，不得使用未经授权的图片、视频和音频，应使用正确表示国家版图的地图，不得出现与大赛无关的条幅、角标等。</w:t>
      </w:r>
    </w:p>
    <w:p w14:paraId="4AF4B6F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（三）提交要求</w:t>
      </w:r>
    </w:p>
    <w:p w14:paraId="47463A1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每人限报1件作品，限报1名指导教师。同一作品的参赛者不得同时署名该作品的指导教师。指导多个作品获</w:t>
      </w:r>
      <w:r>
        <w:rPr>
          <w:rFonts w:hint="eastAsia" w:ascii="仿宋_GB2312" w:hAnsi="仿宋_GB2312" w:eastAsia="仿宋_GB2312" w:cs="仿宋_GB2312"/>
          <w:sz w:val="32"/>
          <w:szCs w:val="32"/>
          <w:lang w:val="en-US" w:eastAsia="zh-CN"/>
        </w:rPr>
        <w:t>一等</w:t>
      </w:r>
      <w:r>
        <w:rPr>
          <w:rFonts w:hint="eastAsia" w:ascii="仿宋_GB2312" w:hAnsi="仿宋_GB2312" w:eastAsia="仿宋_GB2312" w:cs="仿宋_GB2312"/>
          <w:sz w:val="32"/>
          <w:szCs w:val="32"/>
        </w:rPr>
        <w:t>奖的指导教师不重复获得优秀指导教师奖。</w:t>
      </w:r>
    </w:p>
    <w:p w14:paraId="2E25CB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参赛者应使用规范汉字准确填写姓名、作品名称、所在单位或学校等信息。作品提交日期截止后，相关信息不得更改。</w:t>
      </w:r>
    </w:p>
    <w:p w14:paraId="5217824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三、赛程安排</w:t>
      </w:r>
    </w:p>
    <w:p w14:paraId="05ADAFA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（一）初赛：</w:t>
      </w:r>
      <w:r>
        <w:rPr>
          <w:rFonts w:hint="eastAsia" w:ascii="仿宋_GB2312" w:hAnsi="仿宋_GB2312" w:eastAsia="仿宋_GB2312" w:cs="仿宋_GB2312"/>
          <w:sz w:val="32"/>
          <w:szCs w:val="32"/>
        </w:rPr>
        <w:t>2026年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日前</w:t>
      </w:r>
    </w:p>
    <w:p w14:paraId="1F29E4F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bookmarkStart w:id="2" w:name="OLE_LINK21"/>
      <w:bookmarkStart w:id="3" w:name="OLE_LINK22"/>
      <w:r>
        <w:rPr>
          <w:rFonts w:hint="eastAsia" w:ascii="仿宋_GB2312" w:hAnsi="仿宋_GB2312" w:eastAsia="仿宋_GB2312" w:cs="仿宋_GB2312"/>
          <w:sz w:val="32"/>
          <w:szCs w:val="32"/>
        </w:rPr>
        <w:t>所有参赛者均须在大赛官网参加语言文字知识及诗词常识测评。每人可进行多次测评，系统取最高分为最终成绩（不计入复赛），60分及以上测评合格者方可参赛。</w:t>
      </w:r>
      <w:bookmarkEnd w:id="2"/>
      <w:bookmarkEnd w:id="3"/>
      <w:r>
        <w:rPr>
          <w:rFonts w:hint="eastAsia" w:ascii="仿宋_GB2312" w:hAnsi="仿宋_GB2312" w:eastAsia="仿宋_GB2312" w:cs="仿宋_GB2312"/>
          <w:sz w:val="32"/>
          <w:szCs w:val="32"/>
          <w:lang w:eastAsia="zh-CN"/>
        </w:rPr>
        <w:t>测评</w:t>
      </w:r>
      <w:r>
        <w:rPr>
          <w:rFonts w:hint="eastAsia" w:ascii="仿宋_GB2312" w:hAnsi="仿宋_GB2312" w:eastAsia="仿宋_GB2312" w:cs="仿宋_GB2312"/>
          <w:sz w:val="32"/>
          <w:szCs w:val="32"/>
        </w:rPr>
        <w:t>合格者在大赛官网提交参赛作品视频，时间截至</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日24:00。</w:t>
      </w:r>
    </w:p>
    <w:p w14:paraId="24D210C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（二）复赛：</w:t>
      </w:r>
      <w:r>
        <w:rPr>
          <w:rFonts w:hint="eastAsia" w:ascii="仿宋_GB2312" w:hAnsi="仿宋_GB2312" w:eastAsia="仿宋_GB2312" w:cs="仿宋_GB2312"/>
          <w:sz w:val="32"/>
          <w:szCs w:val="32"/>
        </w:rPr>
        <w:t>2026年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日前</w:t>
      </w:r>
    </w:p>
    <w:p w14:paraId="3C1541E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由分赛项执委会组织专家评审，根据评审成绩排名，于</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日前确定决赛入围名单（入围比例不超过10%）。</w:t>
      </w:r>
    </w:p>
    <w:p w14:paraId="2D7E692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（三）决赛：</w:t>
      </w:r>
      <w:r>
        <w:rPr>
          <w:rFonts w:hint="eastAsia" w:ascii="仿宋_GB2312" w:hAnsi="仿宋_GB2312" w:eastAsia="仿宋_GB2312" w:cs="仿宋_GB2312"/>
          <w:sz w:val="32"/>
          <w:szCs w:val="32"/>
        </w:rPr>
        <w:t>2026年9月30日前</w:t>
      </w:r>
    </w:p>
    <w:p w14:paraId="0FE3967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决赛分为半决赛和总决赛。半决赛由分赛项执委会组织专家对入围作品进行评审，根据成绩排序，确定三等奖和优秀奖。总决赛通过现场比赛方式（具体方案另行通知）确定一等奖和二等奖。</w:t>
      </w:r>
    </w:p>
    <w:p w14:paraId="1A96DE2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（四）展示：</w:t>
      </w:r>
      <w:r>
        <w:rPr>
          <w:rFonts w:hint="eastAsia" w:ascii="仿宋_GB2312" w:hAnsi="仿宋_GB2312" w:eastAsia="仿宋_GB2312" w:cs="仿宋_GB2312"/>
          <w:sz w:val="32"/>
          <w:szCs w:val="32"/>
        </w:rPr>
        <w:t>2026年10月至12月</w:t>
      </w:r>
    </w:p>
    <w:p w14:paraId="6A089E9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优秀作品将在相关媒体平台进行展示，部分获奖选手将参与线上线下展示。</w:t>
      </w:r>
    </w:p>
    <w:p w14:paraId="4978AF0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四、其他事项</w:t>
      </w:r>
    </w:p>
    <w:p w14:paraId="6A24C3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关于各赛段名单公示、决赛具体要求等未尽事宜均通过大赛官网发布通知。</w:t>
      </w:r>
    </w:p>
    <w:p w14:paraId="4508AE0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bookmarkStart w:id="4" w:name="_Hlk225806832"/>
      <w:r>
        <w:rPr>
          <w:rFonts w:hint="eastAsia" w:ascii="仿宋_GB2312" w:hAnsi="仿宋_GB2312" w:eastAsia="仿宋_GB2312" w:cs="仿宋_GB2312"/>
          <w:sz w:val="32"/>
          <w:szCs w:val="32"/>
        </w:rPr>
        <w:t>联系人：北京师范大学颜老师，东北师范大学曹老师</w:t>
      </w:r>
    </w:p>
    <w:p w14:paraId="4033756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电话：010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58807994，0431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85099499</w:t>
      </w:r>
    </w:p>
    <w:p w14:paraId="64C5AF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sectPr>
          <w:footerReference r:id="rId3" w:type="default"/>
          <w:pgSz w:w="11906" w:h="16838"/>
          <w:pgMar w:top="2154" w:right="1474" w:bottom="1587" w:left="1587" w:header="851" w:footer="992" w:gutter="0"/>
          <w:pgNumType w:fmt="numberInDash"/>
          <w:cols w:space="425" w:num="1"/>
          <w:docGrid w:type="lines" w:linePitch="312" w:charSpace="0"/>
        </w:sectPr>
      </w:pPr>
      <w:r>
        <w:rPr>
          <w:rFonts w:hint="eastAsia" w:ascii="仿宋_GB2312" w:hAnsi="仿宋_GB2312" w:eastAsia="仿宋_GB2312" w:cs="仿宋_GB2312"/>
          <w:sz w:val="32"/>
          <w:szCs w:val="32"/>
        </w:rPr>
        <w:t>邮箱：sjzg2026@</w:t>
      </w:r>
      <w:r>
        <w:rPr>
          <w:rFonts w:hint="eastAsia" w:ascii="仿宋_GB2312" w:hAnsi="仿宋_GB2312" w:eastAsia="仿宋_GB2312" w:cs="仿宋_GB2312"/>
          <w:sz w:val="32"/>
          <w:szCs w:val="32"/>
          <w:lang w:val="en-US" w:eastAsia="zh-CN"/>
        </w:rPr>
        <w:t>126</w:t>
      </w:r>
      <w:r>
        <w:rPr>
          <w:rFonts w:hint="eastAsia" w:ascii="仿宋_GB2312" w:hAnsi="仿宋_GB2312" w:eastAsia="仿宋_GB2312" w:cs="仿宋_GB2312"/>
          <w:sz w:val="32"/>
          <w:szCs w:val="32"/>
        </w:rPr>
        <w:t>.com</w:t>
      </w:r>
      <w:bookmarkEnd w:id="4"/>
      <w:bookmarkStart w:id="5" w:name="_GoBack"/>
      <w:bookmarkEnd w:id="5"/>
    </w:p>
    <w:p w14:paraId="0A7C1672">
      <w:pPr>
        <w:pStyle w:val="5"/>
        <w:overflowPunct w:val="0"/>
        <w:spacing w:beforeAutospacing="0" w:afterAutospacing="0" w:line="580" w:lineRule="exact"/>
        <w:jc w:val="both"/>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441547-C2BC-423B-9508-8F4FCAEE31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B5FA089-952E-40E4-9EEF-192787F8FF25}"/>
  </w:font>
  <w:font w:name="方正小标宋简体">
    <w:panose1 w:val="02000000000000000000"/>
    <w:charset w:val="86"/>
    <w:family w:val="auto"/>
    <w:pitch w:val="default"/>
    <w:sig w:usb0="00000001" w:usb1="08000000" w:usb2="00000000" w:usb3="00000000" w:csb0="00040000" w:csb1="00000000"/>
    <w:embedRegular r:id="rId3" w:fontKey="{874AED7D-0FA2-49BB-875F-DA0C72EE4693}"/>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embedRegular r:id="rId4" w:fontKey="{652663B0-83CE-4867-8B12-99F518C6EBD4}"/>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embedRegular r:id="rId5" w:fontKey="{18560DFF-25BD-4BF8-B659-BF354359600B}"/>
  </w:font>
  <w:font w:name="楷体">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800002BF" w:usb1="38CF7CFA" w:usb2="00000016" w:usb3="00000000" w:csb0="00040000"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33F83">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-127000</wp:posOffset>
              </wp:positionV>
              <wp:extent cx="102489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248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969BB5">
                          <w:pPr>
                            <w:pStyle w:val="4"/>
                            <w:ind w:firstLine="280" w:firstLineChars="1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0pt;height:144pt;width:80.7pt;mso-position-horizontal:outside;mso-position-horizontal-relative:margin;z-index:251659264;mso-width-relative:page;mso-height-relative:page;" filled="f" stroked="f" coordsize="21600,21600" o:gfxdata="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vfk121gAAAAgBAAAPAAAAAAAAAAEAIAAAACIAAABkcnMvZG93bnJldi54bWxQ&#10;SwECFAAUAAAACACHTuJAydT2mjICAABXBAAADgAAAAAAAAABACAAAAAlAQAAZHJzL2Uyb0RvYy54&#10;bWxQSwUGAAAAAAYABgBZAQAAyQUAAAAA&#10;">
              <v:fill on="f" focussize="0,0"/>
              <v:stroke on="f" weight="0.5pt"/>
              <v:imagedata o:title=""/>
              <o:lock v:ext="edit" aspectratio="f"/>
              <v:textbox inset="0mm,0mm,0mm,0mm" style="mso-fit-shape-to-text:t;">
                <w:txbxContent>
                  <w:p w14:paraId="60969BB5">
                    <w:pPr>
                      <w:pStyle w:val="4"/>
                      <w:ind w:firstLine="280" w:firstLineChars="1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699"/>
    <w:rsid w:val="00575699"/>
    <w:rsid w:val="00AE055A"/>
    <w:rsid w:val="00CD1836"/>
    <w:rsid w:val="29255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Body Text First Indent 21"/>
    <w:basedOn w:val="3"/>
    <w:qFormat/>
    <w:uiPriority w:val="0"/>
    <w:pPr>
      <w:ind w:firstLine="420" w:firstLineChars="200"/>
    </w:pPr>
    <w:rPr>
      <w:rFonts w:ascii="Calibri" w:hAnsi="Calibri"/>
    </w:rPr>
  </w:style>
  <w:style w:type="paragraph" w:customStyle="1" w:styleId="3">
    <w:name w:val="Body Text Indent1"/>
    <w:basedOn w:val="1"/>
    <w:qFormat/>
    <w:uiPriority w:val="0"/>
    <w:pPr>
      <w:ind w:left="42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5</Pages>
  <Words>1238</Words>
  <Characters>1346</Characters>
  <Lines>10</Lines>
  <Paragraphs>2</Paragraphs>
  <TotalTime>4</TotalTime>
  <ScaleCrop>false</ScaleCrop>
  <LinksUpToDate>false</LinksUpToDate>
  <CharactersWithSpaces>1349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2025-04-23T08:36:00Z</dcterms:created>
  <dc:creator>HP</dc:creator>
  <cp:lastModifiedBy>李琳</cp:lastModifiedBy>
  <dcterms:modified xsi:type="dcterms:W3CDTF">2026-06-15T07:55:34Z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eyJoZGlkIjoiNGJiMGJiMDZkNTM4N2Q3MjgxOTY5ZTEzOWI4YTU1MWYiLCJ1c2VySWQiOiIxMjAzODM5MzM5In0=</vt:lpwstr>
  </property>
  <property fmtid="{D5CDD505-2E9C-101B-9397-08002B2CF9AE}" pid="3" name="KSOProductBuildVer">
    <vt:lpwstr>2052-12.1.0.26895</vt:lpwstr>
  </property>
  <property fmtid="{D5CDD505-2E9C-101B-9397-08002B2CF9AE}" pid="4" name="ICV">
    <vt:lpwstr>5C5625601655411A8F750DDF2DF6A1FA_12</vt:lpwstr>
  </property>
</Properties>
</file>