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591F" w14:textId="77777777" w:rsidR="004D7939" w:rsidRDefault="00000000">
      <w:r>
        <w:rPr>
          <w:noProof/>
        </w:rPr>
        <w:drawing>
          <wp:inline distT="0" distB="0" distL="0" distR="0" wp14:anchorId="4DEAE153" wp14:editId="46D31873">
            <wp:extent cx="4503420" cy="3147060"/>
            <wp:effectExtent l="19050" t="0" r="0" b="0"/>
            <wp:docPr id="2"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石家庄学院校名标准写法\附件4：校名和校徽的基本组合\1.横排带英文组合\横排带英文全红.jpg"/>
                    <pic:cNvPicPr>
                      <a:picLocks noChangeAspect="1" noChangeArrowheads="1"/>
                    </pic:cNvPicPr>
                  </pic:nvPicPr>
                  <pic:blipFill>
                    <a:blip r:embed="rId8"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6CF6A7D1" w14:textId="77777777" w:rsidR="004D7939" w:rsidRDefault="00000000">
      <w:pPr>
        <w:jc w:val="center"/>
        <w:rPr>
          <w:rFonts w:ascii="方正小标宋简体" w:eastAsia="方正小标宋简体" w:hAnsi="黑体" w:cs="黑体"/>
          <w:b/>
          <w:bCs/>
          <w:sz w:val="44"/>
          <w:szCs w:val="44"/>
        </w:rPr>
      </w:pPr>
      <w:r>
        <w:rPr>
          <w:rFonts w:ascii="方正小标宋简体" w:eastAsia="方正小标宋简体" w:hAnsi="黑体" w:cs="黑体" w:hint="eastAsia"/>
          <w:b/>
          <w:bCs/>
          <w:sz w:val="44"/>
          <w:szCs w:val="44"/>
        </w:rPr>
        <w:t>药物分析专业</w:t>
      </w:r>
    </w:p>
    <w:p w14:paraId="4D90E78C" w14:textId="77777777" w:rsidR="004D7939" w:rsidRDefault="00000000">
      <w:pPr>
        <w:spacing w:beforeLines="50" w:before="156" w:afterLines="50" w:after="156" w:line="480" w:lineRule="auto"/>
        <w:jc w:val="center"/>
        <w:rPr>
          <w:rFonts w:ascii="黑体" w:eastAsia="黑体" w:hAnsi="黑体"/>
          <w:sz w:val="44"/>
          <w:szCs w:val="44"/>
        </w:rPr>
      </w:pPr>
      <w:r>
        <w:rPr>
          <w:rFonts w:ascii="方正小标宋简体" w:eastAsia="方正小标宋简体" w:hAnsi="黑体" w:cs="黑体" w:hint="eastAsia"/>
          <w:b/>
          <w:bCs/>
          <w:sz w:val="64"/>
          <w:szCs w:val="64"/>
        </w:rPr>
        <w:t>实 验 课 程 大</w:t>
      </w:r>
      <w:r>
        <w:rPr>
          <w:rFonts w:ascii="方正小标宋简体" w:eastAsia="方正小标宋简体" w:hAnsi="黑体" w:cs="黑体"/>
          <w:b/>
          <w:bCs/>
          <w:sz w:val="64"/>
          <w:szCs w:val="64"/>
        </w:rPr>
        <w:t xml:space="preserve"> </w:t>
      </w:r>
      <w:r>
        <w:rPr>
          <w:rFonts w:ascii="方正小标宋简体" w:eastAsia="方正小标宋简体" w:hAnsi="黑体" w:cs="黑体" w:hint="eastAsia"/>
          <w:b/>
          <w:bCs/>
          <w:sz w:val="64"/>
          <w:szCs w:val="64"/>
        </w:rPr>
        <w:t>纲</w:t>
      </w:r>
    </w:p>
    <w:p w14:paraId="4B0FD1FB" w14:textId="77777777" w:rsidR="004D7939" w:rsidRDefault="004D7939">
      <w:pPr>
        <w:jc w:val="center"/>
      </w:pPr>
    </w:p>
    <w:p w14:paraId="38F76825" w14:textId="77777777" w:rsidR="004D7939" w:rsidRDefault="004D7939">
      <w:pPr>
        <w:jc w:val="center"/>
      </w:pPr>
    </w:p>
    <w:p w14:paraId="066324BE" w14:textId="77777777" w:rsidR="004D7939" w:rsidRDefault="004D7939">
      <w:pPr>
        <w:jc w:val="center"/>
      </w:pPr>
    </w:p>
    <w:p w14:paraId="24854393" w14:textId="77777777" w:rsidR="004D7939" w:rsidRDefault="004D7939">
      <w:pPr>
        <w:jc w:val="center"/>
      </w:pPr>
    </w:p>
    <w:p w14:paraId="277E1ADF" w14:textId="77777777" w:rsidR="004D7939" w:rsidRDefault="004D7939">
      <w:pPr>
        <w:jc w:val="center"/>
      </w:pPr>
    </w:p>
    <w:p w14:paraId="2BD9A6E4" w14:textId="77777777" w:rsidR="004D7939" w:rsidRDefault="004D7939">
      <w:pPr>
        <w:jc w:val="center"/>
      </w:pPr>
    </w:p>
    <w:p w14:paraId="57E4566A" w14:textId="77777777" w:rsidR="004D7939" w:rsidRDefault="004D7939">
      <w:pPr>
        <w:jc w:val="center"/>
      </w:pPr>
    </w:p>
    <w:p w14:paraId="6DD3F553" w14:textId="77777777" w:rsidR="004D7939" w:rsidRDefault="004D7939">
      <w:pPr>
        <w:jc w:val="center"/>
      </w:pPr>
    </w:p>
    <w:p w14:paraId="777762AA" w14:textId="77777777" w:rsidR="004D7939" w:rsidRDefault="004D7939">
      <w:pPr>
        <w:jc w:val="center"/>
      </w:pPr>
    </w:p>
    <w:p w14:paraId="3A111B27" w14:textId="77777777" w:rsidR="004D7939" w:rsidRDefault="004D7939">
      <w:pPr>
        <w:jc w:val="center"/>
      </w:pPr>
    </w:p>
    <w:p w14:paraId="3D4B89B3" w14:textId="77777777" w:rsidR="004D7939" w:rsidRDefault="004D7939">
      <w:pPr>
        <w:jc w:val="center"/>
      </w:pPr>
    </w:p>
    <w:p w14:paraId="15EE6C66" w14:textId="77777777" w:rsidR="004D7939" w:rsidRDefault="004D7939">
      <w:pPr>
        <w:jc w:val="center"/>
      </w:pPr>
    </w:p>
    <w:p w14:paraId="76C14CC2" w14:textId="77777777" w:rsidR="004D7939" w:rsidRDefault="00000000">
      <w:pPr>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石家庄学院化工学院</w:t>
      </w:r>
    </w:p>
    <w:p w14:paraId="70AAA828" w14:textId="77777777" w:rsidR="004D7939" w:rsidRDefault="004D7939">
      <w:pPr>
        <w:jc w:val="center"/>
        <w:rPr>
          <w:sz w:val="36"/>
          <w:szCs w:val="36"/>
        </w:rPr>
      </w:pPr>
    </w:p>
    <w:p w14:paraId="5E020622" w14:textId="77777777" w:rsidR="004D7939" w:rsidRDefault="00000000">
      <w:pPr>
        <w:jc w:val="center"/>
        <w:rPr>
          <w:sz w:val="36"/>
          <w:szCs w:val="36"/>
        </w:rPr>
      </w:pPr>
      <w:r>
        <w:rPr>
          <w:rFonts w:hint="eastAsia"/>
          <w:sz w:val="36"/>
          <w:szCs w:val="36"/>
        </w:rPr>
        <w:t>2</w:t>
      </w:r>
      <w:r>
        <w:rPr>
          <w:sz w:val="36"/>
          <w:szCs w:val="36"/>
        </w:rPr>
        <w:t>02</w:t>
      </w:r>
      <w:r>
        <w:rPr>
          <w:rFonts w:hint="eastAsia"/>
          <w:sz w:val="36"/>
          <w:szCs w:val="36"/>
        </w:rPr>
        <w:t>3年10月</w:t>
      </w:r>
    </w:p>
    <w:p w14:paraId="0EB22D15" w14:textId="77777777" w:rsidR="004D7939" w:rsidRDefault="004D7939">
      <w:pPr>
        <w:widowControl/>
        <w:jc w:val="left"/>
        <w:rPr>
          <w:sz w:val="36"/>
          <w:szCs w:val="36"/>
        </w:rPr>
        <w:sectPr w:rsidR="004D7939">
          <w:footerReference w:type="default" r:id="rId9"/>
          <w:pgSz w:w="11906" w:h="16838"/>
          <w:pgMar w:top="1440" w:right="1800" w:bottom="1440" w:left="1800" w:header="851" w:footer="992" w:gutter="0"/>
          <w:cols w:space="425"/>
          <w:docGrid w:type="lines" w:linePitch="312"/>
        </w:sectPr>
      </w:pPr>
    </w:p>
    <w:p w14:paraId="6478333A" w14:textId="77777777" w:rsidR="004D7939" w:rsidRDefault="004D7939">
      <w:pPr>
        <w:widowControl/>
        <w:jc w:val="left"/>
        <w:rPr>
          <w:sz w:val="36"/>
          <w:szCs w:val="36"/>
        </w:rPr>
      </w:pPr>
    </w:p>
    <w:p w14:paraId="7252258A" w14:textId="77777777" w:rsidR="004D7939" w:rsidRDefault="00000000">
      <w:pPr>
        <w:spacing w:beforeLines="50" w:before="156" w:afterLines="50" w:after="156"/>
        <w:jc w:val="center"/>
        <w:rPr>
          <w:rFonts w:ascii="黑体" w:eastAsia="黑体" w:hAnsi="黑体"/>
          <w:sz w:val="36"/>
          <w:szCs w:val="36"/>
        </w:rPr>
      </w:pPr>
      <w:r>
        <w:rPr>
          <w:rFonts w:ascii="黑体" w:eastAsia="黑体" w:hAnsi="黑体" w:hint="eastAsia"/>
          <w:sz w:val="36"/>
          <w:szCs w:val="36"/>
        </w:rPr>
        <w:t>目 录</w:t>
      </w:r>
    </w:p>
    <w:p w14:paraId="5477076F" w14:textId="77777777" w:rsidR="004D7939" w:rsidRDefault="00000000">
      <w:pPr>
        <w:pStyle w:val="TOC1"/>
        <w:tabs>
          <w:tab w:val="right" w:leader="middleDot" w:pos="8306"/>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"1-2" \h \u </w:instrText>
      </w:r>
      <w:r>
        <w:rPr>
          <w:rFonts w:ascii="仿宋" w:eastAsia="仿宋" w:hAnsi="仿宋" w:cs="仿宋" w:hint="eastAsia"/>
          <w:sz w:val="28"/>
          <w:szCs w:val="28"/>
        </w:rPr>
        <w:fldChar w:fldCharType="separate"/>
      </w:r>
      <w:hyperlink w:anchor="_Toc6077" w:history="1">
        <w:r>
          <w:rPr>
            <w:rFonts w:ascii="仿宋" w:eastAsia="仿宋" w:hAnsi="仿宋" w:cs="仿宋" w:hint="eastAsia"/>
            <w:sz w:val="28"/>
            <w:szCs w:val="28"/>
          </w:rPr>
          <w:t>《</w:t>
        </w:r>
        <w:r>
          <w:rPr>
            <w:rFonts w:ascii="仿宋" w:eastAsia="仿宋" w:hAnsi="仿宋" w:cs="仿宋" w:hint="eastAsia"/>
            <w:bCs/>
            <w:kern w:val="0"/>
            <w:sz w:val="28"/>
            <w:szCs w:val="28"/>
          </w:rPr>
          <w:t>无机化学实验</w:t>
        </w:r>
        <w:r>
          <w:rPr>
            <w:rFonts w:ascii="仿宋" w:eastAsia="仿宋" w:hAnsi="仿宋" w:cs="仿宋" w:hint="eastAsia"/>
            <w:sz w:val="28"/>
            <w:szCs w:val="28"/>
          </w:rPr>
          <w:t>》课程大纲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_Toc6077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7565012B" w14:textId="77777777" w:rsidR="004D7939" w:rsidRDefault="00000000">
      <w:pPr>
        <w:pStyle w:val="TOC1"/>
        <w:tabs>
          <w:tab w:val="right" w:leader="middleDot" w:pos="8306"/>
        </w:tabs>
        <w:rPr>
          <w:rFonts w:ascii="仿宋" w:eastAsia="仿宋" w:hAnsi="仿宋" w:cs="仿宋"/>
          <w:sz w:val="28"/>
          <w:szCs w:val="28"/>
        </w:rPr>
      </w:pPr>
      <w:hyperlink w:anchor="_Toc861" w:history="1">
        <w:r>
          <w:rPr>
            <w:rFonts w:ascii="仿宋" w:eastAsia="仿宋" w:hAnsi="仿宋" w:cs="仿宋" w:hint="eastAsia"/>
            <w:bCs/>
            <w:sz w:val="28"/>
            <w:szCs w:val="28"/>
          </w:rPr>
          <w:t>《大学物理实验B》课程大纲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_Toc861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14</w:t>
        </w:r>
        <w:r>
          <w:rPr>
            <w:rFonts w:ascii="仿宋" w:eastAsia="仿宋" w:hAnsi="仿宋" w:cs="仿宋" w:hint="eastAsia"/>
            <w:sz w:val="28"/>
            <w:szCs w:val="28"/>
          </w:rPr>
          <w:fldChar w:fldCharType="end"/>
        </w:r>
      </w:hyperlink>
    </w:p>
    <w:p w14:paraId="3EEAB247" w14:textId="77777777" w:rsidR="004D7939" w:rsidRDefault="00000000">
      <w:pPr>
        <w:pStyle w:val="TOC1"/>
        <w:tabs>
          <w:tab w:val="right" w:leader="middleDot" w:pos="8306"/>
        </w:tabs>
        <w:rPr>
          <w:rFonts w:ascii="仿宋" w:eastAsia="仿宋" w:hAnsi="仿宋" w:cs="仿宋"/>
          <w:sz w:val="28"/>
          <w:szCs w:val="28"/>
        </w:rPr>
      </w:pPr>
      <w:hyperlink w:anchor="_Toc1894" w:history="1">
        <w:r>
          <w:rPr>
            <w:rFonts w:ascii="仿宋" w:eastAsia="仿宋" w:hAnsi="仿宋" w:cs="仿宋" w:hint="eastAsia"/>
            <w:kern w:val="0"/>
            <w:sz w:val="28"/>
            <w:szCs w:val="28"/>
          </w:rPr>
          <w:t>《分析化学实验》课程大纲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_Toc1894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19</w:t>
        </w:r>
        <w:r>
          <w:rPr>
            <w:rFonts w:ascii="仿宋" w:eastAsia="仿宋" w:hAnsi="仿宋" w:cs="仿宋" w:hint="eastAsia"/>
            <w:sz w:val="28"/>
            <w:szCs w:val="28"/>
          </w:rPr>
          <w:fldChar w:fldCharType="end"/>
        </w:r>
      </w:hyperlink>
    </w:p>
    <w:p w14:paraId="4CC617BF" w14:textId="77777777" w:rsidR="004D7939" w:rsidRDefault="00000000">
      <w:pPr>
        <w:pStyle w:val="TOC1"/>
        <w:tabs>
          <w:tab w:val="right" w:leader="middleDot" w:pos="8306"/>
        </w:tabs>
        <w:rPr>
          <w:rFonts w:ascii="仿宋" w:eastAsia="仿宋" w:hAnsi="仿宋" w:cs="仿宋"/>
          <w:sz w:val="28"/>
          <w:szCs w:val="28"/>
        </w:rPr>
      </w:pPr>
      <w:hyperlink w:anchor="_Toc2045" w:history="1">
        <w:r>
          <w:rPr>
            <w:rFonts w:ascii="仿宋" w:eastAsia="仿宋" w:hAnsi="仿宋" w:cs="仿宋" w:hint="eastAsia"/>
            <w:bCs/>
            <w:sz w:val="28"/>
            <w:szCs w:val="28"/>
          </w:rPr>
          <w:t>《有机化学实验》课程大纲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_Toc2045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30</w:t>
        </w:r>
        <w:r>
          <w:rPr>
            <w:rFonts w:ascii="仿宋" w:eastAsia="仿宋" w:hAnsi="仿宋" w:cs="仿宋" w:hint="eastAsia"/>
            <w:sz w:val="28"/>
            <w:szCs w:val="28"/>
          </w:rPr>
          <w:fldChar w:fldCharType="end"/>
        </w:r>
      </w:hyperlink>
    </w:p>
    <w:p w14:paraId="6689DEF0" w14:textId="77777777" w:rsidR="004D7939" w:rsidRDefault="00000000">
      <w:pPr>
        <w:pStyle w:val="TOC1"/>
        <w:tabs>
          <w:tab w:val="right" w:leader="middleDot" w:pos="8306"/>
        </w:tabs>
        <w:rPr>
          <w:rFonts w:ascii="仿宋" w:eastAsia="仿宋" w:hAnsi="仿宋" w:cs="仿宋"/>
          <w:sz w:val="28"/>
          <w:szCs w:val="28"/>
        </w:rPr>
      </w:pPr>
      <w:hyperlink w:anchor="_Toc31695" w:history="1">
        <w:r>
          <w:rPr>
            <w:rFonts w:ascii="仿宋" w:eastAsia="仿宋" w:hAnsi="仿宋" w:cs="仿宋" w:hint="eastAsia"/>
            <w:bCs/>
            <w:sz w:val="28"/>
            <w:szCs w:val="28"/>
          </w:rPr>
          <w:t>《物理化学实验》课程大纲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_Toc31695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44</w:t>
        </w:r>
        <w:r>
          <w:rPr>
            <w:rFonts w:ascii="仿宋" w:eastAsia="仿宋" w:hAnsi="仿宋" w:cs="仿宋" w:hint="eastAsia"/>
            <w:sz w:val="28"/>
            <w:szCs w:val="28"/>
          </w:rPr>
          <w:fldChar w:fldCharType="end"/>
        </w:r>
      </w:hyperlink>
    </w:p>
    <w:p w14:paraId="523A943F" w14:textId="77777777" w:rsidR="004D7939" w:rsidRDefault="00000000">
      <w:pPr>
        <w:pStyle w:val="TOC1"/>
        <w:tabs>
          <w:tab w:val="right" w:leader="middleDot" w:pos="8306"/>
        </w:tabs>
        <w:rPr>
          <w:rFonts w:ascii="仿宋" w:eastAsia="仿宋" w:hAnsi="仿宋" w:cs="仿宋"/>
          <w:sz w:val="28"/>
          <w:szCs w:val="28"/>
        </w:rPr>
      </w:pPr>
      <w:hyperlink w:anchor="_Toc11400" w:history="1">
        <w:r>
          <w:rPr>
            <w:rFonts w:ascii="仿宋" w:eastAsia="仿宋" w:hAnsi="仿宋" w:cs="仿宋" w:hint="eastAsia"/>
            <w:bCs/>
            <w:sz w:val="28"/>
            <w:szCs w:val="28"/>
          </w:rPr>
          <w:t>《微生物学与免疫学实验》课程大纲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_Toc11400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57</w:t>
        </w:r>
        <w:r>
          <w:rPr>
            <w:rFonts w:ascii="仿宋" w:eastAsia="仿宋" w:hAnsi="仿宋" w:cs="仿宋" w:hint="eastAsia"/>
            <w:sz w:val="28"/>
            <w:szCs w:val="28"/>
          </w:rPr>
          <w:fldChar w:fldCharType="end"/>
        </w:r>
      </w:hyperlink>
    </w:p>
    <w:p w14:paraId="2C5626C7" w14:textId="77777777" w:rsidR="004D7939" w:rsidRDefault="00000000">
      <w:pPr>
        <w:pStyle w:val="TOC1"/>
        <w:tabs>
          <w:tab w:val="right" w:leader="middleDot" w:pos="8306"/>
        </w:tabs>
        <w:rPr>
          <w:rFonts w:ascii="仿宋" w:eastAsia="仿宋" w:hAnsi="仿宋" w:cs="仿宋"/>
          <w:sz w:val="28"/>
          <w:szCs w:val="28"/>
        </w:rPr>
      </w:pPr>
      <w:hyperlink w:anchor="_Toc28423" w:history="1">
        <w:r>
          <w:rPr>
            <w:rFonts w:ascii="仿宋" w:eastAsia="仿宋" w:hAnsi="仿宋" w:cs="仿宋" w:hint="eastAsia"/>
            <w:bCs/>
            <w:sz w:val="28"/>
            <w:szCs w:val="28"/>
          </w:rPr>
          <w:t>《生物化学与分子生物学实验》课程大纲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_Toc28423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64</w:t>
        </w:r>
        <w:r>
          <w:rPr>
            <w:rFonts w:ascii="仿宋" w:eastAsia="仿宋" w:hAnsi="仿宋" w:cs="仿宋" w:hint="eastAsia"/>
            <w:sz w:val="28"/>
            <w:szCs w:val="28"/>
          </w:rPr>
          <w:fldChar w:fldCharType="end"/>
        </w:r>
      </w:hyperlink>
    </w:p>
    <w:p w14:paraId="001A7DBC" w14:textId="77777777" w:rsidR="004D7939" w:rsidRDefault="00000000">
      <w:pPr>
        <w:pStyle w:val="TOC1"/>
        <w:tabs>
          <w:tab w:val="right" w:leader="middleDot" w:pos="8306"/>
        </w:tabs>
        <w:rPr>
          <w:rFonts w:ascii="仿宋" w:eastAsia="仿宋" w:hAnsi="仿宋" w:cs="仿宋"/>
          <w:sz w:val="28"/>
          <w:szCs w:val="28"/>
        </w:rPr>
      </w:pPr>
      <w:hyperlink w:anchor="_Toc32250" w:history="1">
        <w:r>
          <w:rPr>
            <w:rFonts w:ascii="仿宋" w:eastAsia="仿宋" w:hAnsi="仿宋" w:cs="仿宋" w:hint="eastAsia"/>
            <w:bCs/>
            <w:kern w:val="44"/>
            <w:sz w:val="28"/>
            <w:szCs w:val="28"/>
          </w:rPr>
          <w:t>《药理学实验》课程大纲</w:t>
        </w:r>
        <w:r>
          <w:rPr>
            <w:rFonts w:ascii="仿宋" w:eastAsia="仿宋" w:hAnsi="仿宋" w:cs="仿宋" w:hint="eastAsia"/>
            <w:sz w:val="16"/>
            <w:szCs w:val="16"/>
          </w:rPr>
          <w:tab/>
        </w:r>
        <w:r>
          <w:rPr>
            <w:rFonts w:ascii="仿宋" w:eastAsia="仿宋" w:hAnsi="仿宋" w:cs="仿宋" w:hint="eastAsia"/>
            <w:sz w:val="28"/>
            <w:szCs w:val="28"/>
          </w:rPr>
          <w:t>7</w:t>
        </w:r>
      </w:hyperlink>
      <w:r>
        <w:rPr>
          <w:rFonts w:ascii="仿宋" w:eastAsia="仿宋" w:hAnsi="仿宋" w:cs="仿宋" w:hint="eastAsia"/>
          <w:sz w:val="28"/>
          <w:szCs w:val="28"/>
        </w:rPr>
        <w:t>5</w:t>
      </w:r>
    </w:p>
    <w:p w14:paraId="135635D2" w14:textId="77777777" w:rsidR="004D7939" w:rsidRDefault="00000000">
      <w:pPr>
        <w:pStyle w:val="TOC1"/>
        <w:tabs>
          <w:tab w:val="right" w:leader="middleDot" w:pos="8306"/>
        </w:tabs>
        <w:rPr>
          <w:rFonts w:ascii="仿宋" w:eastAsia="仿宋" w:hAnsi="仿宋" w:cs="仿宋"/>
          <w:sz w:val="28"/>
          <w:szCs w:val="28"/>
        </w:rPr>
      </w:pPr>
      <w:hyperlink w:anchor="_Toc4812" w:history="1">
        <w:r>
          <w:rPr>
            <w:rFonts w:ascii="仿宋" w:eastAsia="仿宋" w:hAnsi="仿宋" w:cs="仿宋" w:hint="eastAsia"/>
            <w:bCs/>
            <w:kern w:val="44"/>
            <w:sz w:val="28"/>
            <w:szCs w:val="28"/>
          </w:rPr>
          <w:t>《药剂学实验》课程大纲</w:t>
        </w:r>
        <w:r>
          <w:rPr>
            <w:rFonts w:ascii="仿宋" w:eastAsia="仿宋" w:hAnsi="仿宋" w:cs="仿宋" w:hint="eastAsia"/>
            <w:sz w:val="16"/>
            <w:szCs w:val="16"/>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_Toc4812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83</w:t>
        </w:r>
        <w:r>
          <w:rPr>
            <w:rFonts w:ascii="仿宋" w:eastAsia="仿宋" w:hAnsi="仿宋" w:cs="仿宋" w:hint="eastAsia"/>
            <w:sz w:val="28"/>
            <w:szCs w:val="28"/>
          </w:rPr>
          <w:fldChar w:fldCharType="end"/>
        </w:r>
      </w:hyperlink>
    </w:p>
    <w:p w14:paraId="6D5B6652" w14:textId="77777777" w:rsidR="004D7939" w:rsidRDefault="00000000">
      <w:pPr>
        <w:pStyle w:val="TOC1"/>
        <w:tabs>
          <w:tab w:val="right" w:leader="middleDot" w:pos="8306"/>
        </w:tabs>
        <w:rPr>
          <w:rFonts w:ascii="仿宋" w:eastAsia="仿宋" w:hAnsi="仿宋" w:cs="仿宋"/>
          <w:sz w:val="28"/>
          <w:szCs w:val="28"/>
        </w:rPr>
      </w:pPr>
      <w:hyperlink w:anchor="_Toc13959" w:history="1">
        <w:r>
          <w:rPr>
            <w:rFonts w:ascii="仿宋" w:eastAsia="仿宋" w:hAnsi="仿宋" w:cs="仿宋" w:hint="eastAsia"/>
            <w:sz w:val="28"/>
            <w:szCs w:val="28"/>
          </w:rPr>
          <w:t>《药物分析实验》课程大纲</w:t>
        </w:r>
        <w:r>
          <w:rPr>
            <w:rFonts w:ascii="仿宋" w:eastAsia="仿宋" w:hAnsi="仿宋" w:cs="仿宋" w:hint="eastAsia"/>
            <w:sz w:val="16"/>
            <w:szCs w:val="16"/>
          </w:rPr>
          <w:tab/>
        </w:r>
        <w:r>
          <w:rPr>
            <w:rFonts w:ascii="仿宋" w:eastAsia="仿宋" w:hAnsi="仿宋" w:cs="仿宋" w:hint="eastAsia"/>
            <w:sz w:val="28"/>
            <w:szCs w:val="28"/>
          </w:rPr>
          <w:t>8</w:t>
        </w:r>
      </w:hyperlink>
      <w:r>
        <w:rPr>
          <w:rFonts w:ascii="仿宋" w:eastAsia="仿宋" w:hAnsi="仿宋" w:cs="仿宋" w:hint="eastAsia"/>
          <w:sz w:val="28"/>
          <w:szCs w:val="28"/>
        </w:rPr>
        <w:t>9</w:t>
      </w:r>
    </w:p>
    <w:p w14:paraId="6671465D" w14:textId="77777777" w:rsidR="004D7939" w:rsidRDefault="00000000">
      <w:pPr>
        <w:rPr>
          <w:szCs w:val="28"/>
        </w:rPr>
      </w:pPr>
      <w:r>
        <w:rPr>
          <w:rFonts w:ascii="仿宋" w:eastAsia="仿宋" w:hAnsi="仿宋" w:cs="仿宋" w:hint="eastAsia"/>
          <w:sz w:val="28"/>
          <w:szCs w:val="28"/>
        </w:rPr>
        <w:fldChar w:fldCharType="end"/>
      </w:r>
    </w:p>
    <w:p w14:paraId="22A54377" w14:textId="77777777" w:rsidR="004D7939" w:rsidRDefault="004D7939">
      <w:pPr>
        <w:rPr>
          <w:szCs w:val="28"/>
        </w:rPr>
        <w:sectPr w:rsidR="004D7939">
          <w:footerReference w:type="default" r:id="rId10"/>
          <w:pgSz w:w="11906" w:h="16838"/>
          <w:pgMar w:top="1440" w:right="1800" w:bottom="1440" w:left="1800" w:header="851" w:footer="992" w:gutter="0"/>
          <w:pgNumType w:start="1"/>
          <w:cols w:space="425"/>
          <w:docGrid w:type="lines" w:linePitch="312"/>
        </w:sectPr>
      </w:pPr>
    </w:p>
    <w:p w14:paraId="3919F25D" w14:textId="77777777" w:rsidR="004D7939" w:rsidRDefault="004D7939">
      <w:pPr>
        <w:rPr>
          <w:szCs w:val="28"/>
        </w:rPr>
      </w:pPr>
    </w:p>
    <w:p w14:paraId="3373B43A" w14:textId="77777777" w:rsidR="004D7939" w:rsidRDefault="00000000">
      <w:pPr>
        <w:spacing w:beforeLines="100" w:before="312" w:afterLines="100" w:after="312"/>
        <w:jc w:val="center"/>
        <w:outlineLvl w:val="0"/>
        <w:rPr>
          <w:rFonts w:ascii="Times New Roman" w:eastAsia="黑体" w:hAnsi="Times New Roman" w:cs="Times New Roman"/>
          <w:b/>
          <w:sz w:val="36"/>
          <w:szCs w:val="36"/>
        </w:rPr>
      </w:pPr>
      <w:bookmarkStart w:id="0" w:name="_Toc6077"/>
      <w:bookmarkStart w:id="1" w:name="_Toc29516"/>
      <w:r>
        <w:rPr>
          <w:rFonts w:ascii="Times New Roman" w:eastAsia="黑体" w:hAnsi="Times New Roman" w:cs="Times New Roman"/>
          <w:b/>
          <w:sz w:val="36"/>
          <w:szCs w:val="36"/>
        </w:rPr>
        <w:t>《</w:t>
      </w:r>
      <w:r>
        <w:rPr>
          <w:rFonts w:ascii="Times New Roman" w:eastAsia="黑体" w:hAnsi="Times New Roman" w:cs="Times New Roman"/>
          <w:b/>
          <w:bCs/>
          <w:color w:val="000000"/>
          <w:kern w:val="0"/>
          <w:sz w:val="36"/>
          <w:szCs w:val="36"/>
        </w:rPr>
        <w:t>无机化学实验</w:t>
      </w:r>
      <w:r>
        <w:rPr>
          <w:rFonts w:ascii="Times New Roman" w:eastAsia="黑体" w:hAnsi="Times New Roman" w:cs="Times New Roman"/>
          <w:b/>
          <w:sz w:val="36"/>
          <w:szCs w:val="36"/>
        </w:rPr>
        <w:t>》课程大纲</w:t>
      </w:r>
      <w:bookmarkEnd w:id="0"/>
      <w:bookmarkEnd w:id="1"/>
    </w:p>
    <w:p w14:paraId="78D5D1C2"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79"/>
        <w:gridCol w:w="2804"/>
      </w:tblGrid>
      <w:tr w:rsidR="004D7939" w14:paraId="6223E44F" w14:textId="77777777">
        <w:trPr>
          <w:trHeight w:val="886"/>
          <w:jc w:val="center"/>
        </w:trPr>
        <w:tc>
          <w:tcPr>
            <w:tcW w:w="927" w:type="pct"/>
            <w:shd w:val="clear" w:color="auto" w:fill="auto"/>
            <w:vAlign w:val="center"/>
          </w:tcPr>
          <w:p w14:paraId="3DDD04A0"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课程名称</w:t>
            </w:r>
          </w:p>
        </w:tc>
        <w:tc>
          <w:tcPr>
            <w:tcW w:w="1560" w:type="pct"/>
            <w:shd w:val="clear" w:color="auto" w:fill="auto"/>
            <w:vAlign w:val="center"/>
          </w:tcPr>
          <w:p w14:paraId="63073F6C"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无机化学实验</w:t>
            </w:r>
          </w:p>
        </w:tc>
        <w:tc>
          <w:tcPr>
            <w:tcW w:w="868" w:type="pct"/>
            <w:shd w:val="clear" w:color="auto" w:fill="auto"/>
            <w:vAlign w:val="center"/>
          </w:tcPr>
          <w:p w14:paraId="2818EF2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课程代码</w:t>
            </w:r>
          </w:p>
        </w:tc>
        <w:tc>
          <w:tcPr>
            <w:tcW w:w="1645" w:type="pct"/>
            <w:shd w:val="clear" w:color="auto" w:fill="auto"/>
            <w:vAlign w:val="center"/>
          </w:tcPr>
          <w:p w14:paraId="5F9B4145"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0711203</w:t>
            </w:r>
          </w:p>
        </w:tc>
      </w:tr>
      <w:tr w:rsidR="004D7939" w14:paraId="73631215" w14:textId="77777777">
        <w:trPr>
          <w:trHeight w:val="829"/>
          <w:jc w:val="center"/>
        </w:trPr>
        <w:tc>
          <w:tcPr>
            <w:tcW w:w="927" w:type="pct"/>
            <w:shd w:val="clear" w:color="auto" w:fill="auto"/>
            <w:vAlign w:val="center"/>
          </w:tcPr>
          <w:p w14:paraId="15FA884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课程类别</w:t>
            </w:r>
          </w:p>
        </w:tc>
        <w:tc>
          <w:tcPr>
            <w:tcW w:w="1560" w:type="pct"/>
            <w:shd w:val="clear" w:color="auto" w:fill="auto"/>
            <w:vAlign w:val="center"/>
          </w:tcPr>
          <w:p w14:paraId="474B2D5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专业基础课</w:t>
            </w:r>
          </w:p>
        </w:tc>
        <w:tc>
          <w:tcPr>
            <w:tcW w:w="868" w:type="pct"/>
            <w:shd w:val="clear" w:color="auto" w:fill="auto"/>
            <w:vAlign w:val="center"/>
          </w:tcPr>
          <w:p w14:paraId="2A172DC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学时</w:t>
            </w:r>
          </w:p>
          <w:p w14:paraId="56434C6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学分</w:t>
            </w:r>
          </w:p>
        </w:tc>
        <w:tc>
          <w:tcPr>
            <w:tcW w:w="1645" w:type="pct"/>
            <w:shd w:val="clear" w:color="auto" w:fill="auto"/>
            <w:vAlign w:val="center"/>
          </w:tcPr>
          <w:p w14:paraId="6ED819C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32/1</w:t>
            </w:r>
          </w:p>
        </w:tc>
      </w:tr>
      <w:tr w:rsidR="004D7939" w14:paraId="2F7C17B1" w14:textId="77777777">
        <w:trPr>
          <w:trHeight w:val="811"/>
          <w:jc w:val="center"/>
        </w:trPr>
        <w:tc>
          <w:tcPr>
            <w:tcW w:w="927" w:type="pct"/>
            <w:shd w:val="clear" w:color="auto" w:fill="auto"/>
            <w:vAlign w:val="center"/>
          </w:tcPr>
          <w:p w14:paraId="3AB9A172"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开课单位</w:t>
            </w:r>
          </w:p>
        </w:tc>
        <w:tc>
          <w:tcPr>
            <w:tcW w:w="1560" w:type="pct"/>
            <w:shd w:val="clear" w:color="auto" w:fill="auto"/>
            <w:vAlign w:val="center"/>
          </w:tcPr>
          <w:p w14:paraId="7E7368F4"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化工学院</w:t>
            </w:r>
          </w:p>
        </w:tc>
        <w:tc>
          <w:tcPr>
            <w:tcW w:w="868" w:type="pct"/>
            <w:shd w:val="clear" w:color="auto" w:fill="auto"/>
            <w:vAlign w:val="center"/>
          </w:tcPr>
          <w:p w14:paraId="2C8E50F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适用专业</w:t>
            </w:r>
          </w:p>
        </w:tc>
        <w:tc>
          <w:tcPr>
            <w:tcW w:w="1645" w:type="pct"/>
            <w:shd w:val="clear" w:color="auto" w:fill="auto"/>
            <w:vAlign w:val="center"/>
          </w:tcPr>
          <w:p w14:paraId="6AC555DE"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药物分析</w:t>
            </w:r>
          </w:p>
        </w:tc>
      </w:tr>
      <w:tr w:rsidR="004D7939" w14:paraId="190FE652" w14:textId="77777777">
        <w:trPr>
          <w:trHeight w:val="811"/>
          <w:jc w:val="center"/>
        </w:trPr>
        <w:tc>
          <w:tcPr>
            <w:tcW w:w="927" w:type="pct"/>
            <w:shd w:val="clear" w:color="auto" w:fill="auto"/>
            <w:vAlign w:val="center"/>
          </w:tcPr>
          <w:p w14:paraId="46A5A67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课程负责人</w:t>
            </w:r>
          </w:p>
        </w:tc>
        <w:tc>
          <w:tcPr>
            <w:tcW w:w="4073" w:type="pct"/>
            <w:gridSpan w:val="3"/>
            <w:shd w:val="clear" w:color="auto" w:fill="auto"/>
            <w:vAlign w:val="center"/>
          </w:tcPr>
          <w:p w14:paraId="5BEFC971" w14:textId="77777777" w:rsidR="004D7939" w:rsidRDefault="00000000">
            <w:pPr>
              <w:spacing w:line="440" w:lineRule="exact"/>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陈丁龙</w:t>
            </w:r>
            <w:proofErr w:type="gramEnd"/>
          </w:p>
        </w:tc>
      </w:tr>
      <w:tr w:rsidR="004D7939" w14:paraId="33623495" w14:textId="77777777">
        <w:trPr>
          <w:trHeight w:val="836"/>
          <w:jc w:val="center"/>
        </w:trPr>
        <w:tc>
          <w:tcPr>
            <w:tcW w:w="927" w:type="pct"/>
            <w:shd w:val="clear" w:color="auto" w:fill="auto"/>
            <w:vAlign w:val="center"/>
          </w:tcPr>
          <w:p w14:paraId="12038B58"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大纲撰写人</w:t>
            </w:r>
          </w:p>
        </w:tc>
        <w:tc>
          <w:tcPr>
            <w:tcW w:w="1560" w:type="pct"/>
            <w:shd w:val="clear" w:color="auto" w:fill="auto"/>
            <w:vAlign w:val="center"/>
          </w:tcPr>
          <w:p w14:paraId="2D05613F" w14:textId="77777777" w:rsidR="004D7939" w:rsidRDefault="00000000">
            <w:pPr>
              <w:spacing w:line="440" w:lineRule="exact"/>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陈丁龙</w:t>
            </w:r>
            <w:proofErr w:type="gramEnd"/>
          </w:p>
        </w:tc>
        <w:tc>
          <w:tcPr>
            <w:tcW w:w="868" w:type="pct"/>
            <w:shd w:val="clear" w:color="auto" w:fill="auto"/>
            <w:vAlign w:val="center"/>
          </w:tcPr>
          <w:p w14:paraId="42708328"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大纲审核人</w:t>
            </w:r>
          </w:p>
        </w:tc>
        <w:tc>
          <w:tcPr>
            <w:tcW w:w="1645" w:type="pct"/>
            <w:shd w:val="clear" w:color="auto" w:fill="auto"/>
            <w:vAlign w:val="center"/>
          </w:tcPr>
          <w:p w14:paraId="71646421"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吕立强</w:t>
            </w:r>
          </w:p>
        </w:tc>
      </w:tr>
      <w:tr w:rsidR="004D7939" w14:paraId="3D4442E8" w14:textId="77777777">
        <w:trPr>
          <w:trHeight w:val="848"/>
          <w:jc w:val="center"/>
        </w:trPr>
        <w:tc>
          <w:tcPr>
            <w:tcW w:w="927" w:type="pct"/>
            <w:shd w:val="clear" w:color="auto" w:fill="auto"/>
            <w:vAlign w:val="center"/>
          </w:tcPr>
          <w:p w14:paraId="598815DD"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先修课程</w:t>
            </w:r>
          </w:p>
        </w:tc>
        <w:tc>
          <w:tcPr>
            <w:tcW w:w="4073" w:type="pct"/>
            <w:gridSpan w:val="3"/>
            <w:shd w:val="clear" w:color="auto" w:fill="auto"/>
            <w:vAlign w:val="center"/>
          </w:tcPr>
          <w:p w14:paraId="54BBA20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无</w:t>
            </w:r>
          </w:p>
        </w:tc>
      </w:tr>
      <w:tr w:rsidR="004D7939" w14:paraId="10DC4ED0" w14:textId="77777777">
        <w:trPr>
          <w:trHeight w:val="848"/>
          <w:jc w:val="center"/>
        </w:trPr>
        <w:tc>
          <w:tcPr>
            <w:tcW w:w="927" w:type="pct"/>
            <w:shd w:val="clear" w:color="auto" w:fill="auto"/>
            <w:vAlign w:val="center"/>
          </w:tcPr>
          <w:p w14:paraId="7EC79FFC"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课程网址</w:t>
            </w:r>
          </w:p>
        </w:tc>
        <w:tc>
          <w:tcPr>
            <w:tcW w:w="4073" w:type="pct"/>
            <w:gridSpan w:val="3"/>
            <w:shd w:val="clear" w:color="auto" w:fill="auto"/>
            <w:vAlign w:val="center"/>
          </w:tcPr>
          <w:p w14:paraId="4B51815B" w14:textId="77777777" w:rsidR="004D7939" w:rsidRDefault="004D7939">
            <w:pPr>
              <w:spacing w:line="440" w:lineRule="exact"/>
              <w:rPr>
                <w:rFonts w:ascii="Times New Roman" w:eastAsia="宋体" w:hAnsi="Times New Roman" w:cs="Times New Roman"/>
                <w:color w:val="000000"/>
                <w:sz w:val="24"/>
                <w:szCs w:val="24"/>
              </w:rPr>
            </w:pPr>
          </w:p>
        </w:tc>
      </w:tr>
    </w:tbl>
    <w:p w14:paraId="6EC8315D"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二、课程学习目标及与毕业要求的对应关系</w:t>
      </w:r>
    </w:p>
    <w:p w14:paraId="111AB8A5"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（一）课程学习目标</w:t>
      </w:r>
    </w:p>
    <w:p w14:paraId="492A4F2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sz w:val="24"/>
          <w:szCs w:val="24"/>
        </w:rPr>
        <w:t>掌握无机化学基础化学理论知识和实验技能</w:t>
      </w:r>
      <w:r>
        <w:rPr>
          <w:rFonts w:ascii="Times New Roman" w:eastAsia="宋体" w:hAnsi="Times New Roman" w:cs="Times New Roman" w:hint="eastAsia"/>
          <w:sz w:val="24"/>
          <w:szCs w:val="24"/>
        </w:rPr>
        <w:t>。</w:t>
      </w:r>
      <w:r>
        <w:rPr>
          <w:rFonts w:ascii="Times New Roman" w:eastAsia="宋体" w:hAnsi="Times New Roman" w:cs="Times New Roman"/>
          <w:b/>
          <w:sz w:val="24"/>
          <w:szCs w:val="24"/>
        </w:rPr>
        <w:t>【毕业要求</w:t>
      </w:r>
      <w:r>
        <w:rPr>
          <w:rFonts w:ascii="Times New Roman" w:eastAsia="宋体" w:hAnsi="Times New Roman" w:cs="Times New Roman"/>
          <w:b/>
          <w:sz w:val="24"/>
          <w:szCs w:val="24"/>
        </w:rPr>
        <w:t xml:space="preserve">1 </w:t>
      </w:r>
      <w:r>
        <w:rPr>
          <w:rFonts w:ascii="Times New Roman" w:eastAsia="宋体" w:hAnsi="Times New Roman" w:cs="Times New Roman"/>
          <w:b/>
          <w:sz w:val="24"/>
          <w:szCs w:val="24"/>
        </w:rPr>
        <w:t>药学知识】</w:t>
      </w:r>
    </w:p>
    <w:p w14:paraId="772B9ABA"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．能够运用无机化学实验基本原理，识别、定义药物分析学的实践问题。</w:t>
      </w:r>
      <w:r>
        <w:rPr>
          <w:rFonts w:ascii="Times New Roman" w:eastAsia="宋体" w:hAnsi="Times New Roman" w:cs="Times New Roman"/>
          <w:b/>
          <w:sz w:val="24"/>
          <w:szCs w:val="24"/>
        </w:rPr>
        <w:t>【毕业要求</w:t>
      </w:r>
      <w:r>
        <w:rPr>
          <w:rFonts w:ascii="Times New Roman" w:eastAsia="宋体" w:hAnsi="Times New Roman" w:cs="Times New Roman"/>
          <w:b/>
          <w:sz w:val="24"/>
          <w:szCs w:val="24"/>
        </w:rPr>
        <w:t xml:space="preserve">2 </w:t>
      </w:r>
      <w:r>
        <w:rPr>
          <w:rFonts w:ascii="Times New Roman" w:eastAsia="宋体" w:hAnsi="Times New Roman" w:cs="Times New Roman" w:hint="eastAsia"/>
          <w:b/>
          <w:sz w:val="24"/>
          <w:szCs w:val="24"/>
        </w:rPr>
        <w:t>问题分析</w:t>
      </w:r>
      <w:r>
        <w:rPr>
          <w:rFonts w:ascii="Times New Roman" w:eastAsia="宋体" w:hAnsi="Times New Roman" w:cs="Times New Roman"/>
          <w:b/>
          <w:sz w:val="24"/>
          <w:szCs w:val="24"/>
        </w:rPr>
        <w:t>】</w:t>
      </w:r>
    </w:p>
    <w:p w14:paraId="5EDBD2A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能够正确理解在解决复杂问题时团队的作用，能够在一个多角色团队中独立或合作开展工作；具有合作协调意识。</w:t>
      </w:r>
      <w:r>
        <w:rPr>
          <w:rFonts w:ascii="Times New Roman" w:eastAsia="宋体" w:hAnsi="Times New Roman" w:cs="Times New Roman"/>
          <w:b/>
          <w:sz w:val="24"/>
          <w:szCs w:val="24"/>
        </w:rPr>
        <w:t>【毕业要求</w:t>
      </w:r>
      <w:r>
        <w:rPr>
          <w:rFonts w:ascii="Times New Roman" w:eastAsia="宋体" w:hAnsi="Times New Roman" w:cs="Times New Roman"/>
          <w:b/>
          <w:sz w:val="24"/>
          <w:szCs w:val="24"/>
        </w:rPr>
        <w:t xml:space="preserve">9 </w:t>
      </w:r>
      <w:r>
        <w:rPr>
          <w:rFonts w:ascii="Times New Roman" w:eastAsia="宋体" w:hAnsi="Times New Roman" w:cs="Times New Roman" w:hint="eastAsia"/>
          <w:b/>
          <w:sz w:val="24"/>
          <w:szCs w:val="24"/>
        </w:rPr>
        <w:t>个人和团队</w:t>
      </w:r>
      <w:r>
        <w:rPr>
          <w:rFonts w:ascii="Times New Roman" w:eastAsia="宋体" w:hAnsi="Times New Roman" w:cs="Times New Roman"/>
          <w:b/>
          <w:sz w:val="24"/>
          <w:szCs w:val="24"/>
        </w:rPr>
        <w:t>】</w:t>
      </w:r>
    </w:p>
    <w:p w14:paraId="322DE920"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（二）课程学习目标与毕业要求指标点的对应关系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5086"/>
        <w:gridCol w:w="1580"/>
      </w:tblGrid>
      <w:tr w:rsidR="004D7939" w14:paraId="62EA8B8E" w14:textId="77777777">
        <w:trPr>
          <w:trHeight w:val="815"/>
          <w:jc w:val="center"/>
        </w:trPr>
        <w:tc>
          <w:tcPr>
            <w:tcW w:w="1089" w:type="pct"/>
            <w:tcBorders>
              <w:top w:val="single" w:sz="4" w:space="0" w:color="auto"/>
              <w:left w:val="single" w:sz="4" w:space="0" w:color="auto"/>
              <w:bottom w:val="single" w:sz="4" w:space="0" w:color="auto"/>
              <w:right w:val="single" w:sz="4" w:space="0" w:color="auto"/>
            </w:tcBorders>
            <w:vAlign w:val="center"/>
          </w:tcPr>
          <w:p w14:paraId="265545E5"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毕业要求</w:t>
            </w:r>
          </w:p>
        </w:tc>
        <w:tc>
          <w:tcPr>
            <w:tcW w:w="2984" w:type="pct"/>
            <w:tcBorders>
              <w:top w:val="single" w:sz="4" w:space="0" w:color="auto"/>
              <w:left w:val="single" w:sz="4" w:space="0" w:color="auto"/>
              <w:bottom w:val="single" w:sz="4" w:space="0" w:color="auto"/>
              <w:right w:val="single" w:sz="4" w:space="0" w:color="auto"/>
            </w:tcBorders>
            <w:vAlign w:val="center"/>
          </w:tcPr>
          <w:p w14:paraId="306730CB"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毕业要求指标点</w:t>
            </w:r>
          </w:p>
        </w:tc>
        <w:tc>
          <w:tcPr>
            <w:tcW w:w="927" w:type="pct"/>
            <w:tcBorders>
              <w:top w:val="single" w:sz="4" w:space="0" w:color="auto"/>
              <w:left w:val="single" w:sz="4" w:space="0" w:color="auto"/>
              <w:bottom w:val="single" w:sz="4" w:space="0" w:color="auto"/>
              <w:right w:val="single" w:sz="4" w:space="0" w:color="auto"/>
            </w:tcBorders>
            <w:vAlign w:val="center"/>
          </w:tcPr>
          <w:p w14:paraId="01C7A3FB" w14:textId="77777777" w:rsidR="004D7939" w:rsidRDefault="00000000">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课程目标</w:t>
            </w:r>
          </w:p>
        </w:tc>
      </w:tr>
      <w:tr w:rsidR="004D7939" w14:paraId="771ECA4A" w14:textId="77777777">
        <w:trPr>
          <w:trHeight w:val="815"/>
          <w:jc w:val="center"/>
        </w:trPr>
        <w:tc>
          <w:tcPr>
            <w:tcW w:w="1089" w:type="pct"/>
            <w:tcBorders>
              <w:top w:val="single" w:sz="4" w:space="0" w:color="auto"/>
              <w:left w:val="single" w:sz="4" w:space="0" w:color="auto"/>
              <w:bottom w:val="single" w:sz="4" w:space="0" w:color="auto"/>
              <w:right w:val="single" w:sz="4" w:space="0" w:color="auto"/>
            </w:tcBorders>
            <w:vAlign w:val="center"/>
          </w:tcPr>
          <w:p w14:paraId="5AF8A958"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1.</w:t>
            </w:r>
            <w:r>
              <w:rPr>
                <w:rFonts w:ascii="Times New Roman" w:eastAsia="宋体" w:hAnsi="Times New Roman" w:cs="Times New Roman" w:hint="eastAsia"/>
                <w:bCs/>
                <w:sz w:val="24"/>
                <w:szCs w:val="24"/>
              </w:rPr>
              <w:t>药学知识</w:t>
            </w:r>
          </w:p>
        </w:tc>
        <w:tc>
          <w:tcPr>
            <w:tcW w:w="2984" w:type="pct"/>
            <w:tcBorders>
              <w:top w:val="single" w:sz="4" w:space="0" w:color="auto"/>
              <w:left w:val="single" w:sz="4" w:space="0" w:color="auto"/>
              <w:bottom w:val="single" w:sz="4" w:space="0" w:color="auto"/>
              <w:right w:val="single" w:sz="4" w:space="0" w:color="auto"/>
            </w:tcBorders>
            <w:vAlign w:val="center"/>
          </w:tcPr>
          <w:p w14:paraId="10856EE3"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1.1 </w:t>
            </w:r>
            <w:r>
              <w:rPr>
                <w:rFonts w:ascii="Times New Roman" w:eastAsia="宋体" w:hAnsi="Times New Roman" w:cs="Times New Roman"/>
                <w:sz w:val="24"/>
                <w:szCs w:val="24"/>
              </w:rPr>
              <w:t>掌握无机化学、有机化学、分析化学和物理化学等基础化学理论知识和实验技能</w:t>
            </w:r>
            <w:r>
              <w:rPr>
                <w:rFonts w:ascii="Times New Roman" w:eastAsia="宋体" w:hAnsi="Times New Roman" w:cs="Times New Roman" w:hint="eastAsia"/>
                <w:sz w:val="24"/>
                <w:szCs w:val="24"/>
              </w:rPr>
              <w:t>(H)</w:t>
            </w:r>
          </w:p>
        </w:tc>
        <w:tc>
          <w:tcPr>
            <w:tcW w:w="927" w:type="pct"/>
            <w:tcBorders>
              <w:top w:val="single" w:sz="4" w:space="0" w:color="auto"/>
              <w:left w:val="single" w:sz="4" w:space="0" w:color="auto"/>
              <w:bottom w:val="single" w:sz="4" w:space="0" w:color="auto"/>
              <w:right w:val="single" w:sz="4" w:space="0" w:color="auto"/>
            </w:tcBorders>
            <w:vAlign w:val="center"/>
          </w:tcPr>
          <w:p w14:paraId="69FBACBD" w14:textId="77777777" w:rsidR="004D7939"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课程目标</w:t>
            </w:r>
            <w:r>
              <w:rPr>
                <w:rFonts w:ascii="Times New Roman" w:eastAsia="宋体" w:hAnsi="Times New Roman" w:cs="Times New Roman"/>
                <w:sz w:val="24"/>
                <w:szCs w:val="24"/>
              </w:rPr>
              <w:t>1</w:t>
            </w:r>
          </w:p>
        </w:tc>
      </w:tr>
      <w:tr w:rsidR="004D7939" w14:paraId="21CC1474" w14:textId="77777777">
        <w:trPr>
          <w:trHeight w:val="815"/>
          <w:jc w:val="center"/>
        </w:trPr>
        <w:tc>
          <w:tcPr>
            <w:tcW w:w="1089" w:type="pct"/>
            <w:tcBorders>
              <w:top w:val="single" w:sz="4" w:space="0" w:color="auto"/>
              <w:left w:val="single" w:sz="4" w:space="0" w:color="auto"/>
              <w:bottom w:val="single" w:sz="4" w:space="0" w:color="auto"/>
              <w:right w:val="single" w:sz="4" w:space="0" w:color="auto"/>
            </w:tcBorders>
            <w:vAlign w:val="center"/>
          </w:tcPr>
          <w:p w14:paraId="73436DD8" w14:textId="77777777" w:rsidR="004D7939" w:rsidRDefault="00000000">
            <w:pPr>
              <w:spacing w:line="44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sz w:val="24"/>
                <w:szCs w:val="24"/>
              </w:rPr>
              <w:t>问题分析</w:t>
            </w:r>
          </w:p>
        </w:tc>
        <w:tc>
          <w:tcPr>
            <w:tcW w:w="2984" w:type="pct"/>
            <w:tcBorders>
              <w:top w:val="single" w:sz="4" w:space="0" w:color="auto"/>
              <w:left w:val="single" w:sz="4" w:space="0" w:color="auto"/>
              <w:bottom w:val="single" w:sz="4" w:space="0" w:color="auto"/>
              <w:right w:val="single" w:sz="4" w:space="0" w:color="auto"/>
            </w:tcBorders>
            <w:vAlign w:val="center"/>
          </w:tcPr>
          <w:p w14:paraId="7CD9E622"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2.1</w:t>
            </w:r>
            <w:r>
              <w:rPr>
                <w:rFonts w:ascii="Times New Roman" w:eastAsia="宋体" w:hAnsi="Times New Roman" w:cs="Times New Roman"/>
                <w:sz w:val="24"/>
                <w:szCs w:val="24"/>
              </w:rPr>
              <w:t>能够运用数学、化学、药学基本原理，识别、定义药物分析学的实践问题</w:t>
            </w:r>
            <w:r>
              <w:rPr>
                <w:rFonts w:ascii="Times New Roman" w:eastAsia="宋体" w:hAnsi="Times New Roman" w:cs="Times New Roman"/>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4E5EB17E" w14:textId="77777777" w:rsidR="004D7939" w:rsidRDefault="00000000">
            <w:pPr>
              <w:jc w:val="center"/>
              <w:rPr>
                <w:rFonts w:ascii="Times New Roman" w:eastAsia="宋体" w:hAnsi="Times New Roman" w:cs="Times New Roman"/>
                <w:szCs w:val="24"/>
              </w:rPr>
            </w:pPr>
            <w:r>
              <w:rPr>
                <w:rFonts w:ascii="Times New Roman" w:eastAsia="宋体" w:hAnsi="Times New Roman" w:cs="Times New Roman" w:hint="eastAsia"/>
                <w:sz w:val="24"/>
                <w:szCs w:val="24"/>
              </w:rPr>
              <w:t>课程目标</w:t>
            </w:r>
            <w:r>
              <w:rPr>
                <w:rFonts w:ascii="Times New Roman" w:eastAsia="宋体" w:hAnsi="Times New Roman" w:cs="Times New Roman" w:hint="eastAsia"/>
                <w:sz w:val="24"/>
                <w:szCs w:val="24"/>
              </w:rPr>
              <w:t>2</w:t>
            </w:r>
          </w:p>
        </w:tc>
      </w:tr>
      <w:tr w:rsidR="004D7939" w14:paraId="00C36E2E" w14:textId="77777777">
        <w:trPr>
          <w:trHeight w:val="815"/>
          <w:jc w:val="center"/>
        </w:trPr>
        <w:tc>
          <w:tcPr>
            <w:tcW w:w="1089" w:type="pct"/>
            <w:tcBorders>
              <w:top w:val="single" w:sz="4" w:space="0" w:color="auto"/>
              <w:left w:val="single" w:sz="4" w:space="0" w:color="auto"/>
              <w:bottom w:val="single" w:sz="4" w:space="0" w:color="auto"/>
              <w:right w:val="single" w:sz="4" w:space="0" w:color="auto"/>
            </w:tcBorders>
            <w:vAlign w:val="center"/>
          </w:tcPr>
          <w:p w14:paraId="2D396C46"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9.</w:t>
            </w:r>
            <w:r>
              <w:rPr>
                <w:rFonts w:ascii="Times New Roman" w:eastAsia="宋体" w:hAnsi="Times New Roman" w:cs="Times New Roman" w:hint="eastAsia"/>
                <w:bCs/>
                <w:sz w:val="24"/>
                <w:szCs w:val="24"/>
              </w:rPr>
              <w:t>个人和团队</w:t>
            </w:r>
          </w:p>
        </w:tc>
        <w:tc>
          <w:tcPr>
            <w:tcW w:w="2984" w:type="pct"/>
            <w:tcBorders>
              <w:top w:val="single" w:sz="4" w:space="0" w:color="auto"/>
              <w:left w:val="single" w:sz="4" w:space="0" w:color="auto"/>
              <w:bottom w:val="single" w:sz="4" w:space="0" w:color="auto"/>
              <w:right w:val="single" w:sz="4" w:space="0" w:color="auto"/>
            </w:tcBorders>
            <w:vAlign w:val="center"/>
          </w:tcPr>
          <w:p w14:paraId="0EFB93DF"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9.1</w:t>
            </w:r>
            <w:r>
              <w:rPr>
                <w:rFonts w:ascii="Times New Roman" w:eastAsia="宋体" w:hAnsi="Times New Roman" w:cs="Times New Roman"/>
                <w:sz w:val="24"/>
                <w:szCs w:val="24"/>
              </w:rPr>
              <w:t>能够正确理解在解决复杂问题时团队的作用，能够在一个多角色团队中独立或合作开展工作；具有合作协调意识</w:t>
            </w:r>
            <w:r>
              <w:rPr>
                <w:rFonts w:ascii="Times New Roman" w:eastAsia="宋体" w:hAnsi="Times New Roman" w:cs="Times New Roman" w:hint="eastAsia"/>
                <w:sz w:val="24"/>
                <w:szCs w:val="24"/>
              </w:rPr>
              <w:t>(L)</w:t>
            </w:r>
          </w:p>
        </w:tc>
        <w:tc>
          <w:tcPr>
            <w:tcW w:w="927" w:type="pct"/>
            <w:tcBorders>
              <w:top w:val="single" w:sz="4" w:space="0" w:color="auto"/>
              <w:left w:val="single" w:sz="4" w:space="0" w:color="auto"/>
              <w:bottom w:val="single" w:sz="4" w:space="0" w:color="auto"/>
              <w:right w:val="single" w:sz="4" w:space="0" w:color="auto"/>
            </w:tcBorders>
            <w:vAlign w:val="center"/>
          </w:tcPr>
          <w:p w14:paraId="64648EB4" w14:textId="77777777" w:rsidR="004D7939"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课程目标</w:t>
            </w:r>
            <w:r>
              <w:rPr>
                <w:rFonts w:ascii="Times New Roman" w:eastAsia="宋体" w:hAnsi="Times New Roman" w:cs="Times New Roman" w:hint="eastAsia"/>
                <w:sz w:val="24"/>
                <w:szCs w:val="24"/>
              </w:rPr>
              <w:t xml:space="preserve"> 3</w:t>
            </w:r>
          </w:p>
        </w:tc>
      </w:tr>
    </w:tbl>
    <w:p w14:paraId="64668591"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三、课程学习内容及与课程学习目标的对应关系</w:t>
      </w:r>
    </w:p>
    <w:p w14:paraId="4C1F07FC" w14:textId="77777777" w:rsidR="004D7939" w:rsidRDefault="00000000">
      <w:pPr>
        <w:spacing w:beforeLines="50" w:before="156" w:afterLines="50" w:after="156" w:line="440" w:lineRule="exact"/>
        <w:ind w:firstLineChars="200" w:firstLine="562"/>
        <w:rPr>
          <w:rFonts w:ascii="Times New Roman" w:eastAsia="黑体" w:hAnsi="Times New Roman" w:cs="Times New Roman"/>
          <w:b/>
          <w:sz w:val="28"/>
          <w:szCs w:val="28"/>
        </w:rPr>
      </w:pPr>
      <w:r>
        <w:rPr>
          <w:rFonts w:ascii="Times New Roman" w:eastAsia="黑体" w:hAnsi="Times New Roman" w:cs="Times New Roman"/>
          <w:b/>
          <w:sz w:val="28"/>
          <w:szCs w:val="28"/>
        </w:rPr>
        <w:t>（一）课程学习内容</w:t>
      </w:r>
    </w:p>
    <w:p w14:paraId="5D821A99"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w:t>
      </w:r>
      <w:proofErr w:type="gramStart"/>
      <w:r>
        <w:rPr>
          <w:rFonts w:ascii="Times New Roman" w:eastAsia="宋体" w:hAnsi="Times New Roman" w:cs="Times New Roman"/>
          <w:b/>
          <w:bCs/>
          <w:color w:val="000000"/>
          <w:spacing w:val="5"/>
          <w:kern w:val="0"/>
          <w:sz w:val="28"/>
          <w:szCs w:val="28"/>
        </w:rPr>
        <w:t>一</w:t>
      </w:r>
      <w:proofErr w:type="gramEnd"/>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仪器的认领、洗涤和干燥</w:t>
      </w:r>
    </w:p>
    <w:p w14:paraId="6343476E"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27183DB9" w14:textId="77777777" w:rsidR="004D7939" w:rsidRDefault="00000000" w:rsidP="00ED0493">
      <w:pPr>
        <w:adjustRightInd w:val="0"/>
        <w:snapToGrid w:val="0"/>
        <w:spacing w:line="440" w:lineRule="exact"/>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1. </w:t>
      </w:r>
      <w:r>
        <w:rPr>
          <w:rFonts w:ascii="Times New Roman" w:eastAsia="宋体" w:hAnsi="Times New Roman" w:cs="Times New Roman" w:hint="eastAsia"/>
          <w:color w:val="000000"/>
          <w:kern w:val="0"/>
          <w:sz w:val="24"/>
          <w:szCs w:val="24"/>
        </w:rPr>
        <w:t>认知类目标：</w:t>
      </w:r>
      <w:r>
        <w:rPr>
          <w:rFonts w:ascii="Times New Roman" w:eastAsia="宋体" w:hAnsi="Times New Roman" w:cs="Times New Roman"/>
          <w:bCs/>
          <w:color w:val="000000"/>
          <w:sz w:val="24"/>
          <w:szCs w:val="24"/>
        </w:rPr>
        <w:t>牢记</w:t>
      </w:r>
      <w:r>
        <w:rPr>
          <w:rFonts w:ascii="Times New Roman" w:eastAsia="宋体" w:hAnsi="Times New Roman" w:cs="Times New Roman"/>
          <w:bCs/>
          <w:color w:val="000000"/>
          <w:spacing w:val="5"/>
          <w:kern w:val="0"/>
          <w:sz w:val="24"/>
          <w:szCs w:val="21"/>
        </w:rPr>
        <w:t>实验室规则和安全守则</w:t>
      </w:r>
      <w:r>
        <w:rPr>
          <w:rFonts w:ascii="Times New Roman" w:eastAsia="宋体" w:hAnsi="宋体" w:cs="宋体" w:hint="eastAsia"/>
          <w:color w:val="000000"/>
          <w:kern w:val="0"/>
          <w:sz w:val="24"/>
          <w:szCs w:val="24"/>
        </w:rPr>
        <w:t>；</w:t>
      </w:r>
    </w:p>
    <w:p w14:paraId="6804B839" w14:textId="77777777" w:rsidR="004D7939" w:rsidRDefault="00000000" w:rsidP="00ED0493">
      <w:pPr>
        <w:adjustRightInd w:val="0"/>
        <w:snapToGrid w:val="0"/>
        <w:spacing w:line="440" w:lineRule="exact"/>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2. </w:t>
      </w:r>
      <w:r>
        <w:rPr>
          <w:rFonts w:ascii="Times New Roman" w:eastAsia="宋体" w:hAnsi="Times New Roman" w:cs="Times New Roman" w:hint="eastAsia"/>
          <w:color w:val="000000"/>
          <w:kern w:val="0"/>
          <w:sz w:val="24"/>
          <w:szCs w:val="24"/>
        </w:rPr>
        <w:t>过程与方法类目标：</w:t>
      </w:r>
      <w:r>
        <w:rPr>
          <w:rFonts w:ascii="Times New Roman" w:eastAsia="宋体" w:hAnsi="Times New Roman" w:cs="Times New Roman"/>
          <w:bCs/>
          <w:color w:val="000000"/>
          <w:spacing w:val="5"/>
          <w:kern w:val="0"/>
          <w:sz w:val="24"/>
          <w:szCs w:val="21"/>
        </w:rPr>
        <w:t>实验过程中把实验安全放在首位</w:t>
      </w:r>
      <w:r>
        <w:rPr>
          <w:rFonts w:ascii="Times New Roman" w:eastAsia="宋体" w:hAnsi="宋体" w:cs="宋体" w:hint="eastAsia"/>
          <w:color w:val="000000"/>
          <w:kern w:val="0"/>
          <w:sz w:val="24"/>
          <w:szCs w:val="24"/>
        </w:rPr>
        <w:t>；</w:t>
      </w:r>
    </w:p>
    <w:p w14:paraId="181C50A1" w14:textId="77777777" w:rsidR="004D7939" w:rsidRDefault="00000000" w:rsidP="00ED0493">
      <w:pPr>
        <w:tabs>
          <w:tab w:val="left" w:pos="6386"/>
        </w:tabs>
        <w:adjustRightInd w:val="0"/>
        <w:snapToGrid w:val="0"/>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color w:val="000000"/>
          <w:kern w:val="0"/>
          <w:sz w:val="24"/>
          <w:szCs w:val="24"/>
        </w:rPr>
        <w:t xml:space="preserve">3. </w:t>
      </w:r>
      <w:r>
        <w:rPr>
          <w:rFonts w:ascii="Times New Roman" w:eastAsia="宋体" w:hAnsi="Times New Roman" w:cs="Times New Roman" w:hint="eastAsia"/>
          <w:color w:val="000000"/>
          <w:kern w:val="0"/>
          <w:sz w:val="24"/>
          <w:szCs w:val="24"/>
        </w:rPr>
        <w:t>情感、态度、价值观类目标：</w:t>
      </w:r>
      <w:r>
        <w:rPr>
          <w:rFonts w:ascii="Times New Roman" w:eastAsia="宋体" w:hAnsi="Times New Roman" w:cs="Times New Roman"/>
          <w:bCs/>
          <w:color w:val="000000"/>
          <w:spacing w:val="5"/>
          <w:kern w:val="0"/>
          <w:sz w:val="24"/>
          <w:szCs w:val="21"/>
        </w:rPr>
        <w:t>牢固树立环保意识</w:t>
      </w:r>
      <w:r>
        <w:rPr>
          <w:rFonts w:ascii="Times New Roman" w:eastAsia="宋体" w:hAnsi="Times New Roman" w:cs="Times New Roman"/>
          <w:sz w:val="24"/>
          <w:szCs w:val="24"/>
        </w:rPr>
        <w:t>。</w:t>
      </w:r>
    </w:p>
    <w:p w14:paraId="114DF5E0"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76DE4D7E"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实验目的性、实验室规则和安全守则教育。</w:t>
      </w:r>
    </w:p>
    <w:p w14:paraId="494FC0AD"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认领仪器。</w:t>
      </w:r>
    </w:p>
    <w:p w14:paraId="139F87E3"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仪器的洗涤和干燥。</w:t>
      </w:r>
      <w:r>
        <w:rPr>
          <w:rFonts w:ascii="Times New Roman" w:eastAsia="宋体" w:hAnsi="Times New Roman" w:cs="Times New Roman"/>
          <w:szCs w:val="24"/>
        </w:rPr>
        <w:t xml:space="preserve"> </w:t>
      </w:r>
    </w:p>
    <w:p w14:paraId="6A2CDD8A"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563BDB5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bCs/>
          <w:color w:val="000000"/>
          <w:spacing w:val="5"/>
          <w:kern w:val="0"/>
          <w:sz w:val="24"/>
          <w:szCs w:val="21"/>
        </w:rPr>
        <w:t>实验室规则和安全守则教育。</w:t>
      </w:r>
    </w:p>
    <w:p w14:paraId="51596048" w14:textId="77777777" w:rsidR="004D7939" w:rsidRDefault="00000000" w:rsidP="00ED0493">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2.</w:t>
      </w:r>
      <w:r>
        <w:rPr>
          <w:rFonts w:ascii="Times New Roman" w:eastAsia="宋体" w:hAnsi="Times New Roman" w:cs="Times New Roman"/>
          <w:bCs/>
          <w:color w:val="000000"/>
          <w:spacing w:val="5"/>
          <w:kern w:val="0"/>
          <w:sz w:val="24"/>
          <w:szCs w:val="21"/>
        </w:rPr>
        <w:t>认领仪器。</w:t>
      </w:r>
    </w:p>
    <w:p w14:paraId="6CCF8A49"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70F91471"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无</w:t>
      </w:r>
      <w:r>
        <w:rPr>
          <w:rFonts w:ascii="Times New Roman" w:eastAsia="宋体" w:hAnsi="Times New Roman" w:cs="Times New Roman"/>
          <w:sz w:val="24"/>
          <w:szCs w:val="24"/>
        </w:rPr>
        <w:t xml:space="preserve"> </w:t>
      </w:r>
    </w:p>
    <w:p w14:paraId="1E92320E"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color w:val="000000"/>
          <w:sz w:val="24"/>
          <w:szCs w:val="24"/>
        </w:rPr>
        <w:t>理论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实验</w:t>
      </w:r>
    </w:p>
    <w:p w14:paraId="6997186D"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64910987" w14:textId="77777777" w:rsidR="004D7939" w:rsidRDefault="00000000" w:rsidP="00ED0493">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bCs/>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掌握</w:t>
      </w:r>
      <w:r>
        <w:rPr>
          <w:rFonts w:ascii="Times New Roman" w:eastAsia="宋体" w:hAnsi="Times New Roman" w:cs="Times New Roman"/>
          <w:bCs/>
          <w:color w:val="000000"/>
          <w:spacing w:val="5"/>
          <w:kern w:val="0"/>
          <w:sz w:val="24"/>
          <w:szCs w:val="21"/>
        </w:rPr>
        <w:t>实验室规则和安全守则，并能够严格执行。</w:t>
      </w:r>
    </w:p>
    <w:p w14:paraId="2B276A85" w14:textId="77777777" w:rsidR="004D7939" w:rsidRDefault="00000000" w:rsidP="00ED0493">
      <w:pPr>
        <w:spacing w:line="440" w:lineRule="exact"/>
        <w:ind w:firstLineChars="200" w:firstLine="480"/>
        <w:rPr>
          <w:rFonts w:ascii="Times New Roman" w:eastAsia="宋体" w:hAnsi="Times New Roman" w:cs="Times New Roman"/>
          <w:bCs/>
          <w:color w:val="FF0000"/>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bCs/>
          <w:color w:val="000000"/>
          <w:spacing w:val="5"/>
          <w:kern w:val="0"/>
          <w:sz w:val="24"/>
          <w:szCs w:val="21"/>
        </w:rPr>
        <w:t>熟悉常用实验仪器的名称、规格、主要用途和使用注意事项。</w:t>
      </w:r>
    </w:p>
    <w:p w14:paraId="222E2811"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bCs/>
          <w:color w:val="000000"/>
          <w:spacing w:val="5"/>
          <w:kern w:val="0"/>
          <w:sz w:val="24"/>
          <w:szCs w:val="21"/>
        </w:rPr>
        <w:t>练习并掌握常用玻璃仪器的洗涤及干燥方法。</w:t>
      </w:r>
    </w:p>
    <w:p w14:paraId="5FC3CD0B"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759E1A07"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实验属性：基本技能性实验</w:t>
      </w:r>
    </w:p>
    <w:p w14:paraId="4D59621F"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开出要求：必做</w:t>
      </w:r>
    </w:p>
    <w:p w14:paraId="79162888"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621DF179"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实验准备</w:t>
      </w:r>
    </w:p>
    <w:p w14:paraId="31C5A9C4" w14:textId="77777777" w:rsidR="004D7939" w:rsidRDefault="00000000" w:rsidP="00ED0493">
      <w:pPr>
        <w:spacing w:line="440" w:lineRule="exact"/>
        <w:ind w:firstLineChars="200" w:firstLine="480"/>
        <w:rPr>
          <w:rFonts w:ascii="Times New Roman" w:eastAsia="宋体" w:hAnsi="Times New Roman" w:cs="Times New Roman"/>
          <w:bCs/>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r>
        <w:rPr>
          <w:rFonts w:ascii="Times New Roman" w:eastAsia="宋体" w:hAnsi="Times New Roman" w:cs="Times New Roman"/>
          <w:bCs/>
          <w:spacing w:val="5"/>
          <w:kern w:val="0"/>
          <w:sz w:val="24"/>
          <w:szCs w:val="21"/>
        </w:rPr>
        <w:t>毛刷、试管架、烘箱、气流烘干器。</w:t>
      </w:r>
    </w:p>
    <w:p w14:paraId="070E92E2" w14:textId="77777777" w:rsidR="004D7939" w:rsidRDefault="00000000" w:rsidP="00ED0493">
      <w:pPr>
        <w:spacing w:line="440" w:lineRule="exact"/>
        <w:ind w:firstLineChars="200" w:firstLine="480"/>
        <w:rPr>
          <w:rFonts w:ascii="Times New Roman" w:eastAsia="宋体" w:hAnsi="Times New Roman" w:cs="Times New Roman"/>
          <w:bCs/>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预习要求：了解</w:t>
      </w:r>
      <w:r>
        <w:rPr>
          <w:rFonts w:ascii="Times New Roman" w:eastAsia="宋体" w:hAnsi="Times New Roman" w:cs="Times New Roman"/>
          <w:bCs/>
          <w:spacing w:val="5"/>
          <w:kern w:val="0"/>
          <w:sz w:val="24"/>
          <w:szCs w:val="21"/>
        </w:rPr>
        <w:t>实验室规则和安全守则，了解常用实验仪器的名称。</w:t>
      </w:r>
    </w:p>
    <w:p w14:paraId="552590F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其他要求：在今后实验中能严格遵守</w:t>
      </w:r>
      <w:r>
        <w:rPr>
          <w:rFonts w:ascii="Times New Roman" w:eastAsia="宋体" w:hAnsi="Times New Roman" w:cs="Times New Roman"/>
          <w:bCs/>
          <w:spacing w:val="5"/>
          <w:kern w:val="0"/>
          <w:sz w:val="24"/>
          <w:szCs w:val="21"/>
        </w:rPr>
        <w:t>实</w:t>
      </w:r>
      <w:r>
        <w:rPr>
          <w:rFonts w:ascii="Times New Roman" w:eastAsia="宋体" w:hAnsi="Times New Roman" w:cs="Times New Roman"/>
          <w:bCs/>
          <w:color w:val="000000"/>
          <w:spacing w:val="5"/>
          <w:kern w:val="0"/>
          <w:sz w:val="24"/>
          <w:szCs w:val="21"/>
        </w:rPr>
        <w:t>验室规则和安全守则，实验后分组轮流值日，保持实验室整洁。</w:t>
      </w:r>
    </w:p>
    <w:p w14:paraId="1D3620CE"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实验二</w:t>
      </w:r>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灯的使用、玻璃管加工和塞子钻孔</w:t>
      </w:r>
    </w:p>
    <w:p w14:paraId="40953B9A" w14:textId="77777777" w:rsidR="004D7939" w:rsidRDefault="00000000" w:rsidP="00ED0493">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【学习目标】</w:t>
      </w:r>
    </w:p>
    <w:p w14:paraId="381C68B3"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z w:val="24"/>
          <w:szCs w:val="24"/>
        </w:rPr>
        <w:t xml:space="preserve">1. </w:t>
      </w:r>
      <w:r>
        <w:rPr>
          <w:rFonts w:ascii="Times New Roman" w:eastAsia="宋体" w:hAnsi="Times New Roman" w:cs="Times New Roman" w:hint="eastAsia"/>
          <w:bCs/>
          <w:color w:val="000000"/>
          <w:sz w:val="24"/>
          <w:szCs w:val="24"/>
        </w:rPr>
        <w:t>认知类目标：</w:t>
      </w:r>
      <w:r>
        <w:rPr>
          <w:rFonts w:ascii="Times New Roman" w:eastAsia="宋体" w:hAnsi="Times New Roman" w:cs="Times New Roman"/>
          <w:bCs/>
          <w:sz w:val="24"/>
          <w:szCs w:val="24"/>
        </w:rPr>
        <w:t>掌握酒精喷灯的正确使用方法，能够进行简单的玻璃工操作</w:t>
      </w:r>
      <w:r>
        <w:rPr>
          <w:rFonts w:ascii="Times New Roman" w:eastAsia="宋体" w:hAnsi="Times New Roman" w:cs="Times New Roman"/>
          <w:bCs/>
          <w:color w:val="000000"/>
          <w:spacing w:val="5"/>
          <w:kern w:val="0"/>
          <w:sz w:val="24"/>
          <w:szCs w:val="21"/>
        </w:rPr>
        <w:t>；</w:t>
      </w:r>
    </w:p>
    <w:p w14:paraId="34E96821"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2. </w:t>
      </w:r>
      <w:r>
        <w:rPr>
          <w:rFonts w:ascii="Times New Roman" w:eastAsia="宋体" w:hAnsi="Times New Roman" w:cs="Times New Roman" w:hint="eastAsia"/>
          <w:bCs/>
          <w:color w:val="000000"/>
          <w:spacing w:val="5"/>
          <w:kern w:val="0"/>
          <w:sz w:val="24"/>
          <w:szCs w:val="21"/>
        </w:rPr>
        <w:t>过程与方法类目标：</w:t>
      </w:r>
      <w:r>
        <w:rPr>
          <w:rFonts w:ascii="Times New Roman" w:eastAsia="宋体" w:hAnsi="Times New Roman" w:cs="Times New Roman"/>
          <w:bCs/>
          <w:sz w:val="24"/>
          <w:szCs w:val="24"/>
        </w:rPr>
        <w:t>培养自制简单实验用品的能力</w:t>
      </w:r>
      <w:r>
        <w:rPr>
          <w:rFonts w:ascii="Times New Roman" w:eastAsia="宋体" w:hAnsi="Times New Roman" w:cs="Times New Roman"/>
          <w:bCs/>
          <w:color w:val="000000"/>
          <w:spacing w:val="5"/>
          <w:kern w:val="0"/>
          <w:sz w:val="24"/>
          <w:szCs w:val="21"/>
        </w:rPr>
        <w:t>；</w:t>
      </w:r>
    </w:p>
    <w:p w14:paraId="794C904D" w14:textId="77777777" w:rsidR="004D7939" w:rsidRDefault="00000000" w:rsidP="00ED0493">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hint="eastAsia"/>
          <w:bCs/>
          <w:color w:val="000000"/>
          <w:spacing w:val="5"/>
          <w:kern w:val="0"/>
          <w:sz w:val="24"/>
          <w:szCs w:val="21"/>
        </w:rPr>
        <w:t xml:space="preserve"> </w:t>
      </w:r>
      <w:r>
        <w:rPr>
          <w:rFonts w:ascii="Times New Roman" w:eastAsia="宋体" w:hAnsi="Times New Roman" w:cs="Times New Roman" w:hint="eastAsia"/>
          <w:bCs/>
          <w:color w:val="000000"/>
          <w:spacing w:val="5"/>
          <w:kern w:val="0"/>
          <w:sz w:val="24"/>
          <w:szCs w:val="21"/>
        </w:rPr>
        <w:t>情感、态度、价值观类目标：加强学生的安全意识</w:t>
      </w:r>
      <w:r>
        <w:rPr>
          <w:rFonts w:ascii="Times New Roman" w:eastAsia="宋体" w:hAnsi="Times New Roman" w:cs="Times New Roman"/>
          <w:bCs/>
          <w:color w:val="000000"/>
          <w:spacing w:val="5"/>
          <w:kern w:val="0"/>
          <w:sz w:val="24"/>
          <w:szCs w:val="21"/>
        </w:rPr>
        <w:t>。</w:t>
      </w:r>
    </w:p>
    <w:p w14:paraId="0948E3C5"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4C56B18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观察酒精喷灯的各部分的构造、点燃并调试。</w:t>
      </w:r>
    </w:p>
    <w:p w14:paraId="34E5E515"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玻璃管棒的加工。</w:t>
      </w:r>
    </w:p>
    <w:p w14:paraId="72922A52"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塞子钻孔。</w:t>
      </w:r>
      <w:r>
        <w:rPr>
          <w:rFonts w:ascii="Times New Roman" w:eastAsia="宋体" w:hAnsi="Times New Roman" w:cs="Times New Roman"/>
          <w:szCs w:val="24"/>
        </w:rPr>
        <w:t xml:space="preserve"> </w:t>
      </w:r>
    </w:p>
    <w:p w14:paraId="6C6E87DE"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675F480E"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bCs/>
          <w:color w:val="000000"/>
          <w:spacing w:val="5"/>
          <w:kern w:val="0"/>
          <w:sz w:val="24"/>
          <w:szCs w:val="21"/>
        </w:rPr>
        <w:t>酒精喷灯的各部分的构造及使用方法。</w:t>
      </w:r>
    </w:p>
    <w:p w14:paraId="4D5C3D64" w14:textId="77777777" w:rsidR="004D7939" w:rsidRDefault="00000000" w:rsidP="00ED0493">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bCs/>
          <w:color w:val="000000"/>
          <w:spacing w:val="5"/>
          <w:kern w:val="0"/>
          <w:sz w:val="24"/>
          <w:szCs w:val="21"/>
        </w:rPr>
        <w:t>玻璃管的加工。</w:t>
      </w:r>
    </w:p>
    <w:p w14:paraId="66AC0C47"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715FEFA9"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玻璃管的拉细</w:t>
      </w:r>
      <w:r>
        <w:rPr>
          <w:rFonts w:ascii="Times New Roman" w:eastAsia="宋体" w:hAnsi="Times New Roman" w:cs="Times New Roman"/>
          <w:sz w:val="24"/>
          <w:szCs w:val="24"/>
        </w:rPr>
        <w:t xml:space="preserve"> </w:t>
      </w:r>
    </w:p>
    <w:p w14:paraId="087A0781"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color w:val="000000"/>
          <w:sz w:val="24"/>
          <w:szCs w:val="24"/>
        </w:rPr>
        <w:t>实验</w:t>
      </w:r>
    </w:p>
    <w:p w14:paraId="4C7EA2EC"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313D2761" w14:textId="77777777" w:rsidR="004D7939" w:rsidRDefault="00000000" w:rsidP="00ED0493">
      <w:pPr>
        <w:spacing w:line="440" w:lineRule="exact"/>
        <w:ind w:firstLineChars="200" w:firstLine="482"/>
        <w:rPr>
          <w:rFonts w:ascii="Times New Roman" w:eastAsia="宋体" w:hAnsi="Times New Roman" w:cs="Times New Roman"/>
          <w:bCs/>
          <w:color w:val="000000"/>
          <w:spacing w:val="5"/>
          <w:kern w:val="0"/>
          <w:sz w:val="24"/>
          <w:szCs w:val="21"/>
        </w:rPr>
      </w:pPr>
      <w:r>
        <w:rPr>
          <w:rFonts w:ascii="Times New Roman" w:eastAsia="宋体" w:hAnsi="Times New Roman" w:cs="Times New Roman"/>
          <w:b/>
          <w:sz w:val="24"/>
          <w:szCs w:val="24"/>
        </w:rPr>
        <w:t xml:space="preserve"> </w:t>
      </w: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了解酒精喷灯的构造、掌握正确的使用方法。</w:t>
      </w:r>
    </w:p>
    <w:p w14:paraId="121C8072"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练习玻璃管的截断、弯曲、拉细、</w:t>
      </w:r>
      <w:proofErr w:type="gramStart"/>
      <w:r>
        <w:rPr>
          <w:rFonts w:ascii="Times New Roman" w:eastAsia="宋体" w:hAnsi="Times New Roman" w:cs="Times New Roman"/>
          <w:bCs/>
          <w:color w:val="000000"/>
          <w:spacing w:val="5"/>
          <w:kern w:val="0"/>
          <w:sz w:val="24"/>
          <w:szCs w:val="21"/>
        </w:rPr>
        <w:t>熔光及</w:t>
      </w:r>
      <w:proofErr w:type="gramEnd"/>
      <w:r>
        <w:rPr>
          <w:rFonts w:ascii="Times New Roman" w:eastAsia="宋体" w:hAnsi="Times New Roman" w:cs="Times New Roman"/>
          <w:bCs/>
          <w:color w:val="000000"/>
          <w:spacing w:val="5"/>
          <w:kern w:val="0"/>
          <w:sz w:val="24"/>
          <w:szCs w:val="21"/>
        </w:rPr>
        <w:t>塞子钻孔等操作。</w:t>
      </w:r>
    </w:p>
    <w:p w14:paraId="6A783E79"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学会制作滴管、玻璃搅拌棒和胶塞钻孔并插入合适玻璃管。</w:t>
      </w:r>
    </w:p>
    <w:p w14:paraId="2201967A"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31F69D17"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实验属性：基本技能性实验</w:t>
      </w:r>
    </w:p>
    <w:p w14:paraId="5CF53BDE"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开出要求：必做</w:t>
      </w:r>
    </w:p>
    <w:p w14:paraId="47069C8C"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63B08C16"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4.</w:t>
      </w:r>
      <w:r>
        <w:rPr>
          <w:rFonts w:ascii="Times New Roman" w:eastAsia="宋体" w:hAnsi="Times New Roman" w:cs="Times New Roman"/>
          <w:sz w:val="24"/>
          <w:szCs w:val="24"/>
        </w:rPr>
        <w:t>实验准备</w:t>
      </w:r>
    </w:p>
    <w:p w14:paraId="06FB110C" w14:textId="77777777" w:rsidR="004D7939" w:rsidRDefault="00000000" w:rsidP="00ED0493">
      <w:pPr>
        <w:spacing w:line="440" w:lineRule="exact"/>
        <w:ind w:firstLineChars="200" w:firstLine="480"/>
        <w:rPr>
          <w:rFonts w:ascii="Times New Roman" w:eastAsia="宋体" w:hAnsi="Times New Roman" w:cs="Times New Roman"/>
          <w:bCs/>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r>
        <w:rPr>
          <w:rFonts w:ascii="Times New Roman" w:eastAsia="宋体" w:hAnsi="Times New Roman" w:cs="Times New Roman"/>
          <w:bCs/>
          <w:color w:val="000000"/>
          <w:spacing w:val="5"/>
          <w:kern w:val="0"/>
          <w:sz w:val="24"/>
          <w:szCs w:val="21"/>
        </w:rPr>
        <w:t>酒精灯、酒精喷灯、锉刀、石棉网、钻孔器。</w:t>
      </w:r>
    </w:p>
    <w:p w14:paraId="68C99FCC" w14:textId="77777777" w:rsidR="004D7939" w:rsidRDefault="00000000" w:rsidP="00ED0493">
      <w:pPr>
        <w:spacing w:line="440" w:lineRule="exact"/>
        <w:ind w:firstLineChars="200" w:firstLine="480"/>
        <w:rPr>
          <w:rFonts w:ascii="Times New Roman" w:eastAsia="宋体" w:hAnsi="Times New Roman" w:cs="Times New Roman"/>
          <w:bCs/>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w:t>
      </w:r>
      <w:r>
        <w:rPr>
          <w:rFonts w:ascii="Times New Roman" w:eastAsia="宋体" w:hAnsi="Times New Roman" w:cs="Times New Roman"/>
          <w:bCs/>
          <w:color w:val="000000"/>
          <w:spacing w:val="5"/>
          <w:kern w:val="0"/>
          <w:sz w:val="24"/>
          <w:szCs w:val="21"/>
        </w:rPr>
        <w:t>了解酒精喷灯的构造</w:t>
      </w:r>
      <w:r>
        <w:rPr>
          <w:rFonts w:ascii="Times New Roman" w:eastAsia="宋体" w:hAnsi="Times New Roman" w:cs="Times New Roman"/>
          <w:bCs/>
          <w:spacing w:val="5"/>
          <w:kern w:val="0"/>
          <w:sz w:val="24"/>
          <w:szCs w:val="21"/>
        </w:rPr>
        <w:t>，了解</w:t>
      </w:r>
      <w:r>
        <w:rPr>
          <w:rFonts w:ascii="Times New Roman" w:eastAsia="宋体" w:hAnsi="Times New Roman" w:cs="Times New Roman"/>
          <w:bCs/>
          <w:color w:val="000000"/>
          <w:spacing w:val="5"/>
          <w:kern w:val="0"/>
          <w:sz w:val="24"/>
          <w:szCs w:val="21"/>
        </w:rPr>
        <w:t>玻璃管的截断、弯曲、拉细、</w:t>
      </w:r>
      <w:proofErr w:type="gramStart"/>
      <w:r>
        <w:rPr>
          <w:rFonts w:ascii="Times New Roman" w:eastAsia="宋体" w:hAnsi="Times New Roman" w:cs="Times New Roman"/>
          <w:bCs/>
          <w:color w:val="000000"/>
          <w:spacing w:val="5"/>
          <w:kern w:val="0"/>
          <w:sz w:val="24"/>
          <w:szCs w:val="21"/>
        </w:rPr>
        <w:t>熔光及</w:t>
      </w:r>
      <w:proofErr w:type="gramEnd"/>
      <w:r>
        <w:rPr>
          <w:rFonts w:ascii="Times New Roman" w:eastAsia="宋体" w:hAnsi="Times New Roman" w:cs="Times New Roman"/>
          <w:bCs/>
          <w:color w:val="000000"/>
          <w:spacing w:val="5"/>
          <w:kern w:val="0"/>
          <w:sz w:val="24"/>
          <w:szCs w:val="21"/>
        </w:rPr>
        <w:t>塞子钻孔等操作</w:t>
      </w:r>
      <w:r>
        <w:rPr>
          <w:rFonts w:ascii="Times New Roman" w:eastAsia="宋体" w:hAnsi="Times New Roman" w:cs="Times New Roman"/>
          <w:bCs/>
          <w:spacing w:val="5"/>
          <w:kern w:val="0"/>
          <w:sz w:val="24"/>
          <w:szCs w:val="21"/>
        </w:rPr>
        <w:t>。</w:t>
      </w:r>
    </w:p>
    <w:p w14:paraId="1A0435EB"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其他要求：严格按照操作规程进行实验</w:t>
      </w:r>
      <w:r>
        <w:rPr>
          <w:rFonts w:ascii="Times New Roman" w:eastAsia="宋体" w:hAnsi="Times New Roman" w:cs="Times New Roman"/>
          <w:bCs/>
          <w:color w:val="000000"/>
          <w:spacing w:val="5"/>
          <w:kern w:val="0"/>
          <w:sz w:val="24"/>
          <w:szCs w:val="21"/>
        </w:rPr>
        <w:t>，避免在实验中出现烧伤、烫伤、扎伤等危险情况。实验后分组轮流值日，保持实验室整洁。</w:t>
      </w:r>
    </w:p>
    <w:p w14:paraId="2E9545EC"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实验三</w:t>
      </w:r>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分析天平的使用与镁的相对原子质量的测定</w:t>
      </w:r>
    </w:p>
    <w:p w14:paraId="2FA84880"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65F22134"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z w:val="24"/>
          <w:szCs w:val="24"/>
        </w:rPr>
        <w:t xml:space="preserve">1. </w:t>
      </w:r>
      <w:r>
        <w:rPr>
          <w:rFonts w:ascii="Times New Roman" w:eastAsia="宋体" w:hAnsi="Times New Roman" w:cs="Times New Roman" w:hint="eastAsia"/>
          <w:bCs/>
          <w:color w:val="000000"/>
          <w:sz w:val="24"/>
          <w:szCs w:val="24"/>
        </w:rPr>
        <w:t>认知类目标：</w:t>
      </w:r>
      <w:r>
        <w:rPr>
          <w:rFonts w:ascii="Times New Roman" w:eastAsia="宋体" w:hAnsi="Times New Roman" w:cs="Times New Roman" w:hint="eastAsia"/>
          <w:bCs/>
          <w:sz w:val="24"/>
          <w:szCs w:val="24"/>
        </w:rPr>
        <w:t>学会置换法测定镁的相对原子质量的原理和方法</w:t>
      </w:r>
      <w:r>
        <w:rPr>
          <w:rFonts w:ascii="Times New Roman" w:eastAsia="宋体" w:hAnsi="Times New Roman" w:cs="Times New Roman"/>
          <w:bCs/>
          <w:color w:val="000000"/>
          <w:spacing w:val="5"/>
          <w:kern w:val="0"/>
          <w:sz w:val="24"/>
          <w:szCs w:val="21"/>
        </w:rPr>
        <w:t>；</w:t>
      </w:r>
    </w:p>
    <w:p w14:paraId="14F0A567"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2. </w:t>
      </w:r>
      <w:r>
        <w:rPr>
          <w:rFonts w:ascii="Times New Roman" w:eastAsia="宋体" w:hAnsi="Times New Roman" w:cs="Times New Roman" w:hint="eastAsia"/>
          <w:bCs/>
          <w:color w:val="000000"/>
          <w:spacing w:val="5"/>
          <w:kern w:val="0"/>
          <w:sz w:val="24"/>
          <w:szCs w:val="21"/>
        </w:rPr>
        <w:t>过程与方法类目标：</w:t>
      </w:r>
      <w:r>
        <w:rPr>
          <w:rFonts w:ascii="Times New Roman" w:eastAsia="宋体" w:hAnsi="Times New Roman" w:cs="Times New Roman" w:hint="eastAsia"/>
          <w:bCs/>
          <w:sz w:val="24"/>
          <w:szCs w:val="24"/>
        </w:rPr>
        <w:t>学会置换法测定金属相对原子质量和摩尔气体常数的原理和方法</w:t>
      </w:r>
      <w:r>
        <w:rPr>
          <w:rFonts w:ascii="Times New Roman" w:eastAsia="宋体" w:hAnsi="Times New Roman" w:cs="Times New Roman"/>
          <w:bCs/>
          <w:color w:val="000000"/>
          <w:spacing w:val="5"/>
          <w:kern w:val="0"/>
          <w:sz w:val="24"/>
          <w:szCs w:val="21"/>
        </w:rPr>
        <w:t>；</w:t>
      </w:r>
    </w:p>
    <w:p w14:paraId="6F062E44" w14:textId="77777777" w:rsidR="004D7939" w:rsidRDefault="00000000" w:rsidP="00ED0493">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hint="eastAsia"/>
          <w:bCs/>
          <w:color w:val="000000"/>
          <w:spacing w:val="5"/>
          <w:kern w:val="0"/>
          <w:sz w:val="24"/>
          <w:szCs w:val="21"/>
        </w:rPr>
        <w:t xml:space="preserve"> </w:t>
      </w:r>
      <w:r>
        <w:rPr>
          <w:rFonts w:ascii="Times New Roman" w:eastAsia="宋体" w:hAnsi="Times New Roman" w:cs="Times New Roman" w:hint="eastAsia"/>
          <w:bCs/>
          <w:color w:val="000000"/>
          <w:spacing w:val="5"/>
          <w:kern w:val="0"/>
          <w:sz w:val="24"/>
          <w:szCs w:val="21"/>
        </w:rPr>
        <w:t>情感、态度、价值观类目标：</w:t>
      </w:r>
      <w:r>
        <w:rPr>
          <w:rFonts w:ascii="Times New Roman" w:eastAsia="宋体" w:hAnsi="Times New Roman" w:cs="Times New Roman"/>
          <w:bCs/>
          <w:color w:val="000000"/>
          <w:spacing w:val="5"/>
          <w:kern w:val="0"/>
          <w:sz w:val="24"/>
          <w:szCs w:val="21"/>
        </w:rPr>
        <w:t>通过实验误差的分析，培养学生实事求是的科学态度。</w:t>
      </w:r>
    </w:p>
    <w:p w14:paraId="5B29DC57"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6FF6D656"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．熟悉天平的基本构造。</w:t>
      </w:r>
    </w:p>
    <w:p w14:paraId="6B898E30"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．称量练习。</w:t>
      </w:r>
    </w:p>
    <w:p w14:paraId="1720A57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．准备镁条。</w:t>
      </w:r>
    </w:p>
    <w:p w14:paraId="5A78EB4C"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4</w:t>
      </w:r>
      <w:r>
        <w:rPr>
          <w:rFonts w:ascii="Times New Roman" w:eastAsia="宋体" w:hAnsi="Times New Roman" w:cs="Times New Roman"/>
          <w:bCs/>
          <w:color w:val="000000"/>
          <w:spacing w:val="5"/>
          <w:kern w:val="0"/>
          <w:sz w:val="24"/>
          <w:szCs w:val="21"/>
        </w:rPr>
        <w:t>．安装仪器。</w:t>
      </w:r>
    </w:p>
    <w:p w14:paraId="6BE7A25E"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5</w:t>
      </w:r>
      <w:r>
        <w:rPr>
          <w:rFonts w:ascii="Times New Roman" w:eastAsia="宋体" w:hAnsi="Times New Roman" w:cs="Times New Roman"/>
          <w:bCs/>
          <w:color w:val="000000"/>
          <w:spacing w:val="5"/>
          <w:kern w:val="0"/>
          <w:sz w:val="24"/>
          <w:szCs w:val="21"/>
        </w:rPr>
        <w:t>．装入镁条和稀硫酸。</w:t>
      </w:r>
    </w:p>
    <w:p w14:paraId="304CCF3C"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6</w:t>
      </w:r>
      <w:r>
        <w:rPr>
          <w:rFonts w:ascii="Times New Roman" w:eastAsia="宋体" w:hAnsi="Times New Roman" w:cs="Times New Roman"/>
          <w:bCs/>
          <w:color w:val="000000"/>
          <w:spacing w:val="5"/>
          <w:kern w:val="0"/>
          <w:sz w:val="24"/>
          <w:szCs w:val="21"/>
        </w:rPr>
        <w:t>．开始反应。</w:t>
      </w:r>
    </w:p>
    <w:p w14:paraId="0DB6F79C"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7</w:t>
      </w:r>
      <w:r>
        <w:rPr>
          <w:rFonts w:ascii="Times New Roman" w:eastAsia="宋体" w:hAnsi="Times New Roman" w:cs="Times New Roman"/>
          <w:bCs/>
          <w:color w:val="000000"/>
          <w:spacing w:val="5"/>
          <w:kern w:val="0"/>
          <w:sz w:val="24"/>
          <w:szCs w:val="21"/>
        </w:rPr>
        <w:t>．记录数据。</w:t>
      </w:r>
    </w:p>
    <w:p w14:paraId="3F45C1BC"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72262DA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bCs/>
          <w:color w:val="000000"/>
          <w:spacing w:val="5"/>
          <w:kern w:val="0"/>
          <w:sz w:val="24"/>
          <w:szCs w:val="21"/>
        </w:rPr>
        <w:t>置换法测定镁的相对原子质量的原理和方法。</w:t>
      </w:r>
    </w:p>
    <w:p w14:paraId="3DB13548"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sz w:val="24"/>
          <w:szCs w:val="24"/>
        </w:rPr>
        <w:t>2.</w:t>
      </w:r>
      <w:r>
        <w:rPr>
          <w:rFonts w:ascii="Times New Roman" w:eastAsia="宋体" w:hAnsi="Times New Roman" w:cs="Times New Roman"/>
          <w:bCs/>
          <w:color w:val="000000"/>
          <w:spacing w:val="5"/>
          <w:kern w:val="0"/>
          <w:sz w:val="24"/>
          <w:szCs w:val="21"/>
        </w:rPr>
        <w:t>学习正确使用量气管和检验实验装置气密性的方法。</w:t>
      </w:r>
    </w:p>
    <w:p w14:paraId="5255E332"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43F9DF6A" w14:textId="77777777" w:rsidR="004D7939" w:rsidRDefault="00000000" w:rsidP="00ED0493">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bCs/>
          <w:color w:val="000000"/>
          <w:spacing w:val="5"/>
          <w:kern w:val="0"/>
          <w:sz w:val="24"/>
          <w:szCs w:val="21"/>
        </w:rPr>
        <w:t>正确使用量气管和检验实验装置气密性。</w:t>
      </w:r>
      <w:r>
        <w:rPr>
          <w:rFonts w:ascii="Times New Roman" w:eastAsia="宋体" w:hAnsi="Times New Roman" w:cs="Times New Roman"/>
          <w:sz w:val="24"/>
          <w:szCs w:val="24"/>
        </w:rPr>
        <w:t xml:space="preserve"> </w:t>
      </w:r>
    </w:p>
    <w:p w14:paraId="63FCAEB6"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sz w:val="24"/>
          <w:szCs w:val="24"/>
        </w:rPr>
        <w:t>理论</w:t>
      </w:r>
      <w:r>
        <w:rPr>
          <w:rFonts w:ascii="Times New Roman" w:eastAsia="宋体" w:hAnsi="Times New Roman" w:cs="Times New Roman"/>
          <w:b/>
          <w:bCs/>
          <w:sz w:val="24"/>
          <w:szCs w:val="24"/>
        </w:rPr>
        <w:t>+</w:t>
      </w:r>
      <w:r>
        <w:rPr>
          <w:rFonts w:ascii="Times New Roman" w:eastAsia="宋体" w:hAnsi="Times New Roman" w:cs="Times New Roman"/>
          <w:color w:val="000000"/>
          <w:sz w:val="24"/>
          <w:szCs w:val="24"/>
        </w:rPr>
        <w:t>实验</w:t>
      </w:r>
    </w:p>
    <w:p w14:paraId="6FC767B6"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4FE2AB06"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．了解台秤和分析天平的基本构造、熟悉天平的使用规则；了解置换法测定镁的相对原子质量的原理和方法。</w:t>
      </w:r>
    </w:p>
    <w:p w14:paraId="45C7F366"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．学习正确使用量气管和检验仪器装置气密性的方法。</w:t>
      </w:r>
    </w:p>
    <w:p w14:paraId="22D17150"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lastRenderedPageBreak/>
        <w:t>3</w:t>
      </w:r>
      <w:r>
        <w:rPr>
          <w:rFonts w:ascii="Times New Roman" w:eastAsia="宋体" w:hAnsi="Times New Roman" w:cs="Times New Roman"/>
          <w:bCs/>
          <w:color w:val="000000"/>
          <w:spacing w:val="5"/>
          <w:kern w:val="0"/>
          <w:sz w:val="24"/>
          <w:szCs w:val="21"/>
        </w:rPr>
        <w:t>．了解气压计的结构、学习气压计的使用方法。</w:t>
      </w:r>
    </w:p>
    <w:p w14:paraId="57F4DB0F"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6784B5D9"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实验属性：验证性实验</w:t>
      </w:r>
    </w:p>
    <w:p w14:paraId="69413925"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开出要求：必做</w:t>
      </w:r>
    </w:p>
    <w:p w14:paraId="063A2F3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013109C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实验准备</w:t>
      </w:r>
    </w:p>
    <w:p w14:paraId="514FBEE6"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r>
        <w:rPr>
          <w:rFonts w:ascii="Times New Roman" w:eastAsia="宋体" w:hAnsi="Times New Roman" w:cs="Times New Roman"/>
          <w:bCs/>
          <w:color w:val="000000"/>
          <w:spacing w:val="5"/>
          <w:kern w:val="0"/>
          <w:sz w:val="24"/>
          <w:szCs w:val="21"/>
        </w:rPr>
        <w:t>台秤、分析天平、称量瓶、量气管、气压计、长颈漏斗、试管、铁架台、蝶形夹。</w:t>
      </w:r>
    </w:p>
    <w:p w14:paraId="7B5B6793" w14:textId="77777777" w:rsidR="004D7939" w:rsidRDefault="00000000" w:rsidP="00ED0493">
      <w:pPr>
        <w:spacing w:line="440" w:lineRule="exact"/>
        <w:ind w:firstLineChars="200" w:firstLine="500"/>
        <w:rPr>
          <w:rFonts w:ascii="Times New Roman" w:eastAsia="宋体" w:hAnsi="Times New Roman" w:cs="Times New Roman"/>
          <w:bCs/>
          <w:spacing w:val="5"/>
          <w:kern w:val="0"/>
          <w:sz w:val="24"/>
          <w:szCs w:val="21"/>
        </w:rPr>
      </w:pPr>
      <w:r>
        <w:rPr>
          <w:rFonts w:ascii="Times New Roman" w:eastAsia="宋体" w:hAnsi="Times New Roman" w:cs="Times New Roman"/>
          <w:bCs/>
          <w:color w:val="000000"/>
          <w:spacing w:val="5"/>
          <w:kern w:val="0"/>
          <w:sz w:val="24"/>
          <w:szCs w:val="21"/>
        </w:rPr>
        <w:t>药品试剂：镁条、稀硫酸。</w:t>
      </w:r>
    </w:p>
    <w:p w14:paraId="7CA17EE4"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w:t>
      </w:r>
      <w:r>
        <w:rPr>
          <w:rFonts w:ascii="Times New Roman" w:eastAsia="宋体" w:hAnsi="Times New Roman" w:cs="Times New Roman"/>
          <w:bCs/>
          <w:color w:val="000000"/>
          <w:spacing w:val="5"/>
          <w:kern w:val="0"/>
          <w:sz w:val="24"/>
          <w:szCs w:val="21"/>
        </w:rPr>
        <w:t>了解台秤和分析天平的基本构造</w:t>
      </w:r>
      <w:r>
        <w:rPr>
          <w:rFonts w:ascii="Times New Roman" w:eastAsia="宋体" w:hAnsi="Times New Roman" w:cs="Times New Roman"/>
          <w:bCs/>
          <w:spacing w:val="5"/>
          <w:kern w:val="0"/>
          <w:sz w:val="24"/>
          <w:szCs w:val="21"/>
        </w:rPr>
        <w:t>，</w:t>
      </w:r>
      <w:r>
        <w:rPr>
          <w:rFonts w:ascii="Times New Roman" w:eastAsia="宋体" w:hAnsi="Times New Roman" w:cs="Times New Roman"/>
          <w:bCs/>
          <w:color w:val="000000"/>
          <w:spacing w:val="5"/>
          <w:kern w:val="0"/>
          <w:sz w:val="24"/>
          <w:szCs w:val="21"/>
        </w:rPr>
        <w:t>了解置换法测定镁的相对原子质量的原理和方法。</w:t>
      </w:r>
    </w:p>
    <w:p w14:paraId="5A8DE0D8"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其他要求：实验态度严谨，通过实验得到可靠的验证性数据</w:t>
      </w:r>
      <w:r>
        <w:rPr>
          <w:rFonts w:ascii="Times New Roman" w:eastAsia="宋体" w:hAnsi="Times New Roman" w:cs="Times New Roman"/>
          <w:bCs/>
          <w:color w:val="000000"/>
          <w:spacing w:val="5"/>
          <w:kern w:val="0"/>
          <w:sz w:val="24"/>
          <w:szCs w:val="21"/>
        </w:rPr>
        <w:t>。实验后分组轮流值日，保持实验室整洁。</w:t>
      </w:r>
    </w:p>
    <w:p w14:paraId="0FF7AD97"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实验四</w:t>
      </w:r>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粗食盐的提纯</w:t>
      </w:r>
    </w:p>
    <w:p w14:paraId="2BCB3BA5"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2EBBEEDA"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z w:val="24"/>
          <w:szCs w:val="24"/>
        </w:rPr>
        <w:t xml:space="preserve">1. </w:t>
      </w:r>
      <w:r>
        <w:rPr>
          <w:rFonts w:ascii="Times New Roman" w:eastAsia="宋体" w:hAnsi="Times New Roman" w:cs="Times New Roman" w:hint="eastAsia"/>
          <w:bCs/>
          <w:color w:val="000000"/>
          <w:sz w:val="24"/>
          <w:szCs w:val="24"/>
        </w:rPr>
        <w:t>认知类目标：</w:t>
      </w:r>
      <w:r>
        <w:rPr>
          <w:rFonts w:ascii="Times New Roman" w:eastAsia="宋体" w:hAnsi="Times New Roman" w:cs="Times New Roman"/>
          <w:bCs/>
          <w:sz w:val="24"/>
          <w:szCs w:val="24"/>
        </w:rPr>
        <w:t>掌握</w:t>
      </w:r>
      <w:r>
        <w:rPr>
          <w:rFonts w:ascii="Times New Roman" w:eastAsia="宋体" w:hAnsi="Times New Roman" w:cs="Times New Roman"/>
          <w:bCs/>
          <w:color w:val="000000"/>
          <w:spacing w:val="5"/>
          <w:kern w:val="0"/>
          <w:sz w:val="24"/>
          <w:szCs w:val="21"/>
        </w:rPr>
        <w:t>粗食盐提纯的原理和方法；</w:t>
      </w:r>
    </w:p>
    <w:p w14:paraId="7AC6E6B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2. </w:t>
      </w:r>
      <w:r>
        <w:rPr>
          <w:rFonts w:ascii="Times New Roman" w:eastAsia="宋体" w:hAnsi="Times New Roman" w:cs="Times New Roman" w:hint="eastAsia"/>
          <w:bCs/>
          <w:color w:val="000000"/>
          <w:spacing w:val="5"/>
          <w:kern w:val="0"/>
          <w:sz w:val="24"/>
          <w:szCs w:val="21"/>
        </w:rPr>
        <w:t>过程与方法类目标：</w:t>
      </w:r>
      <w:r>
        <w:rPr>
          <w:rFonts w:ascii="Times New Roman" w:eastAsia="宋体" w:hAnsi="Times New Roman" w:cs="Times New Roman"/>
          <w:bCs/>
          <w:color w:val="000000"/>
          <w:spacing w:val="5"/>
          <w:kern w:val="0"/>
          <w:sz w:val="24"/>
          <w:szCs w:val="21"/>
        </w:rPr>
        <w:t>掌握溶解、过滤、蒸发和结晶等基本操作；</w:t>
      </w:r>
    </w:p>
    <w:p w14:paraId="3B8E5CFD" w14:textId="77777777" w:rsidR="004D7939" w:rsidRDefault="00000000" w:rsidP="00ED0493">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hint="eastAsia"/>
          <w:bCs/>
          <w:color w:val="000000"/>
          <w:spacing w:val="5"/>
          <w:kern w:val="0"/>
          <w:sz w:val="24"/>
          <w:szCs w:val="21"/>
        </w:rPr>
        <w:t xml:space="preserve"> </w:t>
      </w:r>
      <w:r>
        <w:rPr>
          <w:rFonts w:ascii="Times New Roman" w:eastAsia="宋体" w:hAnsi="Times New Roman" w:cs="Times New Roman" w:hint="eastAsia"/>
          <w:bCs/>
          <w:color w:val="000000"/>
          <w:spacing w:val="5"/>
          <w:kern w:val="0"/>
          <w:sz w:val="24"/>
          <w:szCs w:val="21"/>
        </w:rPr>
        <w:t>情感、态度、价值观类目标：</w:t>
      </w:r>
      <w:r>
        <w:rPr>
          <w:rFonts w:ascii="Times New Roman" w:eastAsia="宋体" w:hAnsi="Times New Roman" w:cs="Times New Roman"/>
          <w:bCs/>
          <w:color w:val="000000"/>
          <w:spacing w:val="5"/>
          <w:kern w:val="0"/>
          <w:sz w:val="24"/>
          <w:szCs w:val="21"/>
        </w:rPr>
        <w:t>培养学生严谨的工作作风。</w:t>
      </w:r>
    </w:p>
    <w:p w14:paraId="5F9233A5"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06D423B3"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．粗食盐的提纯</w:t>
      </w:r>
    </w:p>
    <w:p w14:paraId="136A4CF1"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．产品的检验</w:t>
      </w:r>
    </w:p>
    <w:p w14:paraId="701674E4"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288F49A3"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粗食盐的提纯</w:t>
      </w:r>
    </w:p>
    <w:p w14:paraId="1C08C0F8"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16DF99E7" w14:textId="77777777" w:rsidR="004D7939" w:rsidRDefault="00000000" w:rsidP="00ED0493">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bCs/>
          <w:color w:val="000000"/>
          <w:spacing w:val="5"/>
          <w:kern w:val="0"/>
          <w:sz w:val="24"/>
          <w:szCs w:val="21"/>
        </w:rPr>
        <w:t>实验中酸度调节时加入碱或酸的量。</w:t>
      </w:r>
    </w:p>
    <w:p w14:paraId="1B1FE20D"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sz w:val="24"/>
          <w:szCs w:val="24"/>
        </w:rPr>
        <w:t>理论</w:t>
      </w:r>
      <w:r>
        <w:rPr>
          <w:rFonts w:ascii="Times New Roman" w:eastAsia="宋体" w:hAnsi="Times New Roman" w:cs="Times New Roman"/>
          <w:b/>
          <w:bCs/>
          <w:sz w:val="24"/>
          <w:szCs w:val="24"/>
        </w:rPr>
        <w:t>+</w:t>
      </w:r>
      <w:r>
        <w:rPr>
          <w:rFonts w:ascii="Times New Roman" w:eastAsia="宋体" w:hAnsi="Times New Roman" w:cs="Times New Roman"/>
          <w:color w:val="000000"/>
          <w:sz w:val="24"/>
          <w:szCs w:val="24"/>
        </w:rPr>
        <w:t>实验</w:t>
      </w:r>
    </w:p>
    <w:p w14:paraId="312FC9DE"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11600585"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．学习粗盐提纯的方法。</w:t>
      </w:r>
    </w:p>
    <w:p w14:paraId="2BC077D0"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．通过粗食盐的提纯实验，练习并掌握溶解、过滤、蒸发、结晶等基本操作。</w:t>
      </w:r>
    </w:p>
    <w:p w14:paraId="11C13EC2"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3D9143EF"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1.</w:t>
      </w:r>
      <w:r>
        <w:rPr>
          <w:rFonts w:ascii="Times New Roman" w:eastAsia="宋体" w:hAnsi="Times New Roman" w:cs="Times New Roman"/>
          <w:sz w:val="24"/>
          <w:szCs w:val="24"/>
        </w:rPr>
        <w:t>实验属性：基本技能性及验证性实验</w:t>
      </w:r>
    </w:p>
    <w:p w14:paraId="08E80F27"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开出要求：必做</w:t>
      </w:r>
    </w:p>
    <w:p w14:paraId="499A1127"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3690D1AC"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实验准备</w:t>
      </w:r>
    </w:p>
    <w:p w14:paraId="6CC8786A"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r>
        <w:rPr>
          <w:rFonts w:ascii="Times New Roman" w:eastAsia="宋体" w:hAnsi="Times New Roman" w:cs="Times New Roman"/>
          <w:bCs/>
          <w:color w:val="000000"/>
          <w:spacing w:val="5"/>
          <w:kern w:val="0"/>
          <w:sz w:val="24"/>
          <w:szCs w:val="21"/>
        </w:rPr>
        <w:t>烧杯、量筒、普通漏斗、漏斗架、</w:t>
      </w:r>
      <w:proofErr w:type="gramStart"/>
      <w:r>
        <w:rPr>
          <w:rFonts w:ascii="Times New Roman" w:eastAsia="宋体" w:hAnsi="Times New Roman" w:cs="Times New Roman"/>
          <w:bCs/>
          <w:color w:val="000000"/>
          <w:spacing w:val="5"/>
          <w:kern w:val="0"/>
          <w:sz w:val="24"/>
          <w:szCs w:val="21"/>
        </w:rPr>
        <w:t>吸滤瓶</w:t>
      </w:r>
      <w:proofErr w:type="gramEnd"/>
      <w:r>
        <w:rPr>
          <w:rFonts w:ascii="Times New Roman" w:eastAsia="宋体" w:hAnsi="Times New Roman" w:cs="Times New Roman"/>
          <w:bCs/>
          <w:color w:val="000000"/>
          <w:spacing w:val="5"/>
          <w:kern w:val="0"/>
          <w:sz w:val="24"/>
          <w:szCs w:val="21"/>
        </w:rPr>
        <w:t>、布氏漏斗、三角架、石棉网、台秤、表面皿、广口瓶、铁架台。</w:t>
      </w:r>
    </w:p>
    <w:p w14:paraId="61C07EE8" w14:textId="77777777" w:rsidR="004D7939" w:rsidRDefault="00000000" w:rsidP="00ED0493">
      <w:pPr>
        <w:spacing w:line="440" w:lineRule="exact"/>
        <w:ind w:firstLineChars="200" w:firstLine="500"/>
        <w:rPr>
          <w:rFonts w:ascii="Times New Roman" w:eastAsia="宋体" w:hAnsi="Times New Roman" w:cs="Times New Roman"/>
          <w:bCs/>
          <w:spacing w:val="5"/>
          <w:kern w:val="0"/>
          <w:sz w:val="24"/>
          <w:szCs w:val="21"/>
        </w:rPr>
      </w:pPr>
      <w:r>
        <w:rPr>
          <w:rFonts w:ascii="Times New Roman" w:eastAsia="宋体" w:hAnsi="Times New Roman" w:cs="Times New Roman"/>
          <w:bCs/>
          <w:color w:val="000000"/>
          <w:spacing w:val="5"/>
          <w:kern w:val="0"/>
          <w:sz w:val="24"/>
          <w:szCs w:val="21"/>
        </w:rPr>
        <w:t>药品试剂：</w:t>
      </w:r>
      <w:r>
        <w:rPr>
          <w:rFonts w:ascii="Times New Roman" w:eastAsia="宋体" w:hAnsi="Times New Roman" w:cs="Times New Roman"/>
          <w:bCs/>
          <w:color w:val="000000"/>
          <w:spacing w:val="5"/>
          <w:kern w:val="0"/>
          <w:sz w:val="24"/>
          <w:szCs w:val="21"/>
        </w:rPr>
        <w:t>NaCl(</w:t>
      </w:r>
      <w:r>
        <w:rPr>
          <w:rFonts w:ascii="Times New Roman" w:eastAsia="宋体" w:hAnsi="Times New Roman" w:cs="Times New Roman"/>
          <w:bCs/>
          <w:color w:val="000000"/>
          <w:spacing w:val="5"/>
          <w:kern w:val="0"/>
          <w:sz w:val="24"/>
          <w:szCs w:val="21"/>
        </w:rPr>
        <w:t>粗</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Na</w:t>
      </w:r>
      <w:r>
        <w:rPr>
          <w:rFonts w:ascii="Times New Roman" w:eastAsia="宋体" w:hAnsi="Times New Roman" w:cs="Times New Roman"/>
          <w:bCs/>
          <w:color w:val="000000"/>
          <w:spacing w:val="5"/>
          <w:kern w:val="0"/>
          <w:sz w:val="24"/>
          <w:szCs w:val="21"/>
          <w:vertAlign w:val="subscript"/>
        </w:rPr>
        <w:t>2</w:t>
      </w:r>
      <w:r>
        <w:rPr>
          <w:rFonts w:ascii="Times New Roman" w:eastAsia="宋体" w:hAnsi="Times New Roman" w:cs="Times New Roman"/>
          <w:bCs/>
          <w:color w:val="000000"/>
          <w:spacing w:val="5"/>
          <w:kern w:val="0"/>
          <w:sz w:val="24"/>
          <w:szCs w:val="21"/>
        </w:rPr>
        <w:t>CO</w:t>
      </w:r>
      <w:r>
        <w:rPr>
          <w:rFonts w:ascii="Times New Roman" w:eastAsia="宋体" w:hAnsi="Times New Roman" w:cs="Times New Roman"/>
          <w:bCs/>
          <w:color w:val="000000"/>
          <w:spacing w:val="5"/>
          <w:kern w:val="0"/>
          <w:sz w:val="24"/>
          <w:szCs w:val="21"/>
          <w:vertAlign w:val="subscript"/>
        </w:rPr>
        <w:t>3</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饱和</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BaCl</w:t>
      </w:r>
      <w:r>
        <w:rPr>
          <w:rFonts w:ascii="Times New Roman" w:eastAsia="宋体" w:hAnsi="Times New Roman" w:cs="Times New Roman"/>
          <w:bCs/>
          <w:color w:val="000000"/>
          <w:spacing w:val="5"/>
          <w:kern w:val="0"/>
          <w:sz w:val="24"/>
          <w:szCs w:val="21"/>
          <w:vertAlign w:val="subscript"/>
        </w:rPr>
        <w:t>2</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Na</w:t>
      </w:r>
      <w:r>
        <w:rPr>
          <w:rFonts w:ascii="Times New Roman" w:eastAsia="宋体" w:hAnsi="Times New Roman" w:cs="Times New Roman"/>
          <w:bCs/>
          <w:color w:val="000000"/>
          <w:spacing w:val="5"/>
          <w:kern w:val="0"/>
          <w:sz w:val="24"/>
          <w:szCs w:val="21"/>
          <w:vertAlign w:val="subscript"/>
        </w:rPr>
        <w:t>2</w:t>
      </w:r>
      <w:r>
        <w:rPr>
          <w:rFonts w:ascii="Times New Roman" w:eastAsia="宋体" w:hAnsi="Times New Roman" w:cs="Times New Roman"/>
          <w:bCs/>
          <w:color w:val="000000"/>
          <w:spacing w:val="5"/>
          <w:kern w:val="0"/>
          <w:sz w:val="24"/>
          <w:szCs w:val="21"/>
        </w:rPr>
        <w:t>C</w:t>
      </w:r>
      <w:r>
        <w:rPr>
          <w:rFonts w:ascii="Times New Roman" w:eastAsia="宋体" w:hAnsi="Times New Roman" w:cs="Times New Roman"/>
          <w:bCs/>
          <w:color w:val="000000"/>
          <w:spacing w:val="5"/>
          <w:kern w:val="0"/>
          <w:sz w:val="24"/>
          <w:szCs w:val="21"/>
          <w:vertAlign w:val="subscript"/>
        </w:rPr>
        <w:t>2</w:t>
      </w:r>
      <w:r>
        <w:rPr>
          <w:rFonts w:ascii="Times New Roman" w:eastAsia="宋体" w:hAnsi="Times New Roman" w:cs="Times New Roman"/>
          <w:bCs/>
          <w:color w:val="000000"/>
          <w:spacing w:val="5"/>
          <w:kern w:val="0"/>
          <w:sz w:val="24"/>
          <w:szCs w:val="21"/>
        </w:rPr>
        <w:t>O</w:t>
      </w:r>
      <w:r>
        <w:rPr>
          <w:rFonts w:ascii="Times New Roman" w:eastAsia="宋体" w:hAnsi="Times New Roman" w:cs="Times New Roman"/>
          <w:bCs/>
          <w:color w:val="000000"/>
          <w:spacing w:val="5"/>
          <w:kern w:val="0"/>
          <w:sz w:val="24"/>
          <w:szCs w:val="21"/>
          <w:vertAlign w:val="subscript"/>
        </w:rPr>
        <w:t>4</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饱和</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HCl</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bCs/>
          <w:color w:val="000000"/>
          <w:spacing w:val="5"/>
          <w:kern w:val="0"/>
          <w:sz w:val="24"/>
          <w:szCs w:val="21"/>
        </w:rPr>
        <w:t>NaOH</w:t>
      </w:r>
      <w:r>
        <w:rPr>
          <w:rFonts w:ascii="Times New Roman" w:eastAsia="宋体" w:hAnsi="Times New Roman" w:cs="Times New Roman"/>
          <w:bCs/>
          <w:color w:val="000000"/>
          <w:spacing w:val="5"/>
          <w:kern w:val="0"/>
          <w:sz w:val="24"/>
          <w:szCs w:val="21"/>
        </w:rPr>
        <w:t>、镁试剂。</w:t>
      </w:r>
    </w:p>
    <w:p w14:paraId="30D1629F"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w:t>
      </w:r>
      <w:r>
        <w:rPr>
          <w:rFonts w:ascii="Times New Roman" w:eastAsia="宋体" w:hAnsi="Times New Roman" w:cs="Times New Roman"/>
          <w:bCs/>
          <w:color w:val="000000"/>
          <w:spacing w:val="5"/>
          <w:kern w:val="0"/>
          <w:sz w:val="24"/>
          <w:szCs w:val="21"/>
        </w:rPr>
        <w:t>了解粗盐提纯的原理和方法。</w:t>
      </w:r>
    </w:p>
    <w:p w14:paraId="6BC14D85"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其他要求：实验中调节酸度时，要与比色卡比较，避免药品加入过量</w:t>
      </w:r>
      <w:r>
        <w:rPr>
          <w:rFonts w:ascii="Times New Roman" w:eastAsia="宋体" w:hAnsi="Times New Roman" w:cs="Times New Roman"/>
          <w:bCs/>
          <w:color w:val="000000"/>
          <w:spacing w:val="5"/>
          <w:kern w:val="0"/>
          <w:sz w:val="24"/>
          <w:szCs w:val="21"/>
        </w:rPr>
        <w:t>。实验后分组轮流值日，保持实验室整洁。</w:t>
      </w:r>
    </w:p>
    <w:p w14:paraId="71C7C666"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实验五</w:t>
      </w:r>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硫酸亚铁铵的制备</w:t>
      </w:r>
    </w:p>
    <w:p w14:paraId="1813243A"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31619193" w14:textId="77777777" w:rsidR="004D7939" w:rsidRDefault="00000000" w:rsidP="00ED0493">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1. </w:t>
      </w:r>
      <w:r>
        <w:rPr>
          <w:rFonts w:ascii="Times New Roman" w:eastAsia="宋体" w:hAnsi="Times New Roman" w:cs="Times New Roman" w:hint="eastAsia"/>
          <w:bCs/>
          <w:sz w:val="24"/>
          <w:szCs w:val="24"/>
        </w:rPr>
        <w:t>认知类目标：</w:t>
      </w:r>
      <w:r>
        <w:rPr>
          <w:rFonts w:ascii="Times New Roman" w:eastAsia="宋体" w:hAnsi="Times New Roman" w:cs="Times New Roman"/>
          <w:bCs/>
          <w:sz w:val="24"/>
          <w:szCs w:val="24"/>
        </w:rPr>
        <w:t>掌握</w:t>
      </w:r>
      <w:r>
        <w:rPr>
          <w:rFonts w:ascii="Times New Roman" w:eastAsia="宋体" w:hAnsi="Times New Roman" w:cs="Times New Roman"/>
          <w:color w:val="000000"/>
          <w:spacing w:val="5"/>
          <w:kern w:val="0"/>
          <w:sz w:val="24"/>
          <w:szCs w:val="21"/>
        </w:rPr>
        <w:t>硫酸亚铁铵的制备</w:t>
      </w:r>
      <w:r>
        <w:rPr>
          <w:rFonts w:ascii="Times New Roman" w:eastAsia="宋体" w:hAnsi="Times New Roman" w:cs="Times New Roman"/>
          <w:bCs/>
          <w:color w:val="000000"/>
          <w:spacing w:val="5"/>
          <w:kern w:val="0"/>
          <w:sz w:val="24"/>
          <w:szCs w:val="21"/>
        </w:rPr>
        <w:t>原理和方法</w:t>
      </w:r>
      <w:r>
        <w:rPr>
          <w:rFonts w:ascii="Times New Roman" w:eastAsia="宋体" w:hAnsi="Times New Roman" w:cs="Times New Roman" w:hint="eastAsia"/>
          <w:bCs/>
          <w:sz w:val="24"/>
          <w:szCs w:val="24"/>
        </w:rPr>
        <w:t>；</w:t>
      </w:r>
    </w:p>
    <w:p w14:paraId="071A7957" w14:textId="77777777" w:rsidR="004D7939" w:rsidRDefault="00000000" w:rsidP="00ED0493">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2. </w:t>
      </w:r>
      <w:r>
        <w:rPr>
          <w:rFonts w:ascii="Times New Roman" w:eastAsia="宋体" w:hAnsi="Times New Roman" w:cs="Times New Roman" w:hint="eastAsia"/>
          <w:bCs/>
          <w:sz w:val="24"/>
          <w:szCs w:val="24"/>
        </w:rPr>
        <w:t>过程与方法类目标：掌握溶解、过滤、蒸发和结晶等基本操作；</w:t>
      </w:r>
    </w:p>
    <w:p w14:paraId="1DADB648" w14:textId="77777777" w:rsidR="004D7939" w:rsidRDefault="00000000" w:rsidP="00ED0493">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hint="eastAsia"/>
          <w:bCs/>
          <w:sz w:val="24"/>
          <w:szCs w:val="24"/>
        </w:rPr>
        <w:t xml:space="preserve">3. </w:t>
      </w:r>
      <w:r>
        <w:rPr>
          <w:rFonts w:ascii="Times New Roman" w:eastAsia="宋体" w:hAnsi="Times New Roman" w:cs="Times New Roman" w:hint="eastAsia"/>
          <w:bCs/>
          <w:sz w:val="24"/>
          <w:szCs w:val="24"/>
        </w:rPr>
        <w:t>情感、态度、价值观类目标：</w:t>
      </w:r>
      <w:r>
        <w:rPr>
          <w:rFonts w:ascii="Times New Roman" w:eastAsia="宋体" w:hAnsi="Times New Roman" w:cs="Times New Roman"/>
          <w:bCs/>
          <w:color w:val="000000"/>
          <w:spacing w:val="5"/>
          <w:kern w:val="0"/>
          <w:sz w:val="24"/>
          <w:szCs w:val="21"/>
        </w:rPr>
        <w:t>培养学生严谨的工作作风。</w:t>
      </w:r>
    </w:p>
    <w:p w14:paraId="2C369A0F"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45C10A3D"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．制备硫酸亚铁。</w:t>
      </w:r>
    </w:p>
    <w:p w14:paraId="19B2A95E"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．制备硫酸亚铁铵。</w:t>
      </w:r>
    </w:p>
    <w:p w14:paraId="76184181"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B95E136"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b/>
          <w:bCs/>
          <w:color w:val="000000"/>
          <w:spacing w:val="5"/>
          <w:kern w:val="0"/>
          <w:sz w:val="24"/>
          <w:szCs w:val="21"/>
        </w:rPr>
        <w:t xml:space="preserve"> </w:t>
      </w:r>
      <w:r>
        <w:rPr>
          <w:rFonts w:ascii="Times New Roman" w:eastAsia="宋体" w:hAnsi="Times New Roman" w:cs="Times New Roman"/>
          <w:color w:val="000000"/>
          <w:spacing w:val="5"/>
          <w:kern w:val="0"/>
          <w:sz w:val="24"/>
          <w:szCs w:val="21"/>
        </w:rPr>
        <w:t>硫酸亚铁铵的制备</w:t>
      </w:r>
      <w:r>
        <w:rPr>
          <w:rFonts w:ascii="Times New Roman" w:eastAsia="宋体" w:hAnsi="Times New Roman" w:cs="Times New Roman"/>
          <w:bCs/>
          <w:color w:val="000000"/>
          <w:spacing w:val="5"/>
          <w:kern w:val="0"/>
          <w:sz w:val="24"/>
          <w:szCs w:val="21"/>
        </w:rPr>
        <w:t>的原理和方法。</w:t>
      </w:r>
    </w:p>
    <w:p w14:paraId="5FED8518"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sz w:val="24"/>
          <w:szCs w:val="24"/>
        </w:rPr>
        <w:t xml:space="preserve">2. </w:t>
      </w:r>
      <w:r>
        <w:rPr>
          <w:rFonts w:ascii="Times New Roman" w:eastAsia="宋体" w:hAnsi="Times New Roman" w:cs="Times New Roman"/>
          <w:bCs/>
          <w:color w:val="000000"/>
          <w:spacing w:val="5"/>
          <w:kern w:val="0"/>
          <w:sz w:val="24"/>
          <w:szCs w:val="21"/>
        </w:rPr>
        <w:t>无机化合物制备中溶解、加热、蒸发、浓缩、结晶、减压过滤等基本操作。</w:t>
      </w:r>
    </w:p>
    <w:p w14:paraId="3617D791"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4BB59417" w14:textId="77777777" w:rsidR="004D7939" w:rsidRDefault="00000000" w:rsidP="00ED0493">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bCs/>
          <w:color w:val="000000"/>
          <w:spacing w:val="5"/>
          <w:kern w:val="0"/>
          <w:sz w:val="24"/>
          <w:szCs w:val="21"/>
        </w:rPr>
        <w:t>蒸发浓缩过程中掌握火候的大小以及时间的长短。</w:t>
      </w:r>
      <w:r>
        <w:rPr>
          <w:rFonts w:ascii="Times New Roman" w:eastAsia="宋体" w:hAnsi="Times New Roman" w:cs="Times New Roman"/>
          <w:sz w:val="24"/>
          <w:szCs w:val="24"/>
        </w:rPr>
        <w:t xml:space="preserve"> </w:t>
      </w:r>
    </w:p>
    <w:p w14:paraId="0FFF1BF6"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sz w:val="24"/>
          <w:szCs w:val="24"/>
        </w:rPr>
        <w:t>理论</w:t>
      </w:r>
      <w:r>
        <w:rPr>
          <w:rFonts w:ascii="Times New Roman" w:eastAsia="宋体" w:hAnsi="Times New Roman" w:cs="Times New Roman"/>
          <w:b/>
          <w:bCs/>
          <w:sz w:val="24"/>
          <w:szCs w:val="24"/>
        </w:rPr>
        <w:t>+</w:t>
      </w:r>
      <w:r>
        <w:rPr>
          <w:rFonts w:ascii="Times New Roman" w:eastAsia="宋体" w:hAnsi="Times New Roman" w:cs="Times New Roman"/>
          <w:color w:val="000000"/>
          <w:sz w:val="24"/>
          <w:szCs w:val="24"/>
        </w:rPr>
        <w:t>实验</w:t>
      </w:r>
    </w:p>
    <w:p w14:paraId="48E06B88"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648A1EF7"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．了解由金属制备盐的一种方法。</w:t>
      </w:r>
    </w:p>
    <w:p w14:paraId="21D2CC6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．掌握无机化合物制备中溶解、加热、蒸发、浓缩、结晶、减压过滤等基本操作。</w:t>
      </w:r>
    </w:p>
    <w:p w14:paraId="2EF8BA74"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1715B39C"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1.</w:t>
      </w:r>
      <w:r>
        <w:rPr>
          <w:rFonts w:ascii="Times New Roman" w:eastAsia="宋体" w:hAnsi="Times New Roman" w:cs="Times New Roman"/>
          <w:sz w:val="24"/>
          <w:szCs w:val="24"/>
        </w:rPr>
        <w:t>实验属性：基本技能性及验证性实验</w:t>
      </w:r>
    </w:p>
    <w:p w14:paraId="36981561"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开出要求：必做</w:t>
      </w:r>
    </w:p>
    <w:p w14:paraId="0378FC7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53791221"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实验准备</w:t>
      </w:r>
    </w:p>
    <w:p w14:paraId="66B953BA"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proofErr w:type="gramStart"/>
      <w:r>
        <w:rPr>
          <w:rFonts w:ascii="Times New Roman" w:eastAsia="宋体" w:hAnsi="Times New Roman" w:cs="Times New Roman"/>
          <w:bCs/>
          <w:color w:val="000000"/>
          <w:spacing w:val="5"/>
          <w:kern w:val="0"/>
          <w:sz w:val="24"/>
          <w:szCs w:val="21"/>
        </w:rPr>
        <w:t>抽滤装置</w:t>
      </w:r>
      <w:proofErr w:type="gramEnd"/>
      <w:r>
        <w:rPr>
          <w:rFonts w:ascii="Times New Roman" w:eastAsia="宋体" w:hAnsi="Times New Roman" w:cs="Times New Roman"/>
          <w:bCs/>
          <w:color w:val="000000"/>
          <w:spacing w:val="5"/>
          <w:kern w:val="0"/>
          <w:sz w:val="24"/>
          <w:szCs w:val="21"/>
        </w:rPr>
        <w:t>、台秤、烧杯、量筒、蒸发皿等。</w:t>
      </w:r>
    </w:p>
    <w:p w14:paraId="6ECDFB4E" w14:textId="77777777" w:rsidR="004D7939" w:rsidRDefault="00000000" w:rsidP="00ED0493">
      <w:pPr>
        <w:spacing w:line="440" w:lineRule="exact"/>
        <w:ind w:firstLineChars="200" w:firstLine="500"/>
        <w:rPr>
          <w:rFonts w:ascii="Times New Roman" w:eastAsia="宋体" w:hAnsi="Times New Roman" w:cs="Times New Roman"/>
          <w:bCs/>
          <w:spacing w:val="5"/>
          <w:kern w:val="0"/>
          <w:sz w:val="24"/>
          <w:szCs w:val="21"/>
        </w:rPr>
      </w:pPr>
      <w:r>
        <w:rPr>
          <w:rFonts w:ascii="Times New Roman" w:eastAsia="宋体" w:hAnsi="Times New Roman" w:cs="Times New Roman"/>
          <w:bCs/>
          <w:color w:val="000000"/>
          <w:spacing w:val="5"/>
          <w:kern w:val="0"/>
          <w:sz w:val="24"/>
          <w:szCs w:val="21"/>
        </w:rPr>
        <w:t>药品试剂：铁粉、硫酸、硫酸铵。</w:t>
      </w:r>
    </w:p>
    <w:p w14:paraId="6F2EDF63"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w:t>
      </w:r>
      <w:r>
        <w:rPr>
          <w:rFonts w:ascii="Times New Roman" w:eastAsia="宋体" w:hAnsi="Times New Roman" w:cs="Times New Roman"/>
          <w:bCs/>
          <w:color w:val="000000"/>
          <w:spacing w:val="5"/>
          <w:kern w:val="0"/>
          <w:sz w:val="24"/>
          <w:szCs w:val="21"/>
        </w:rPr>
        <w:t>了解硫酸亚铁铵的制备原理和方法。</w:t>
      </w:r>
    </w:p>
    <w:p w14:paraId="743CC323"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w:t>
      </w:r>
      <w:r>
        <w:rPr>
          <w:rFonts w:ascii="Times New Roman" w:eastAsia="宋体" w:hAnsi="Times New Roman" w:cs="Times New Roman"/>
          <w:bCs/>
          <w:color w:val="000000"/>
          <w:spacing w:val="5"/>
          <w:kern w:val="0"/>
          <w:sz w:val="24"/>
          <w:szCs w:val="21"/>
        </w:rPr>
        <w:t>蒸发浓缩过程中掌握火候的大小以及时间的长短。实验后分组轮流值日，保持实验室整洁。</w:t>
      </w:r>
    </w:p>
    <w:p w14:paraId="5A16FE63"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宋体" w:eastAsia="宋体" w:hAnsi="宋体" w:cs="Times New Roman" w:hint="eastAsia"/>
          <w:b/>
          <w:bCs/>
          <w:color w:val="000000"/>
          <w:spacing w:val="5"/>
          <w:kern w:val="0"/>
          <w:sz w:val="28"/>
          <w:szCs w:val="28"/>
        </w:rPr>
        <w:t>实验六  电离平衡、盐类水解和沉淀平衡</w:t>
      </w:r>
    </w:p>
    <w:p w14:paraId="3F2A12BA"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宋体" w:eastAsia="宋体" w:hAnsi="宋体" w:cs="Times New Roman"/>
          <w:b/>
          <w:sz w:val="24"/>
          <w:szCs w:val="24"/>
        </w:rPr>
        <w:t>【学习目标】</w:t>
      </w:r>
    </w:p>
    <w:p w14:paraId="4C1D3F96"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4"/>
        </w:rPr>
      </w:pPr>
      <w:r>
        <w:rPr>
          <w:rFonts w:ascii="Times New Roman" w:eastAsia="宋体" w:hAnsi="Times New Roman" w:cs="Times New Roman" w:hint="eastAsia"/>
          <w:bCs/>
          <w:color w:val="000000"/>
          <w:sz w:val="24"/>
          <w:szCs w:val="24"/>
        </w:rPr>
        <w:t xml:space="preserve">1. </w:t>
      </w:r>
      <w:r>
        <w:rPr>
          <w:rFonts w:ascii="宋体" w:eastAsia="宋体" w:hAnsi="宋体" w:cs="Times New Roman" w:hint="eastAsia"/>
          <w:bCs/>
          <w:color w:val="000000"/>
          <w:sz w:val="24"/>
          <w:szCs w:val="24"/>
        </w:rPr>
        <w:t>认知类目标：掌握电离平衡、盐类水解和沉淀平衡等理论以及沉淀的生成、溶解和转化的条件</w:t>
      </w:r>
      <w:r>
        <w:rPr>
          <w:rFonts w:ascii="宋体" w:eastAsia="宋体" w:hAnsi="宋体" w:cs="Times New Roman"/>
          <w:bCs/>
          <w:color w:val="000000"/>
          <w:spacing w:val="5"/>
          <w:kern w:val="0"/>
          <w:sz w:val="24"/>
          <w:szCs w:val="24"/>
        </w:rPr>
        <w:t>；</w:t>
      </w:r>
    </w:p>
    <w:p w14:paraId="191D4B6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4"/>
        </w:rPr>
      </w:pPr>
      <w:r>
        <w:rPr>
          <w:rFonts w:ascii="Times New Roman" w:eastAsia="宋体" w:hAnsi="Times New Roman" w:cs="Times New Roman" w:hint="eastAsia"/>
          <w:bCs/>
          <w:color w:val="000000"/>
          <w:spacing w:val="5"/>
          <w:kern w:val="0"/>
          <w:sz w:val="24"/>
          <w:szCs w:val="24"/>
        </w:rPr>
        <w:t xml:space="preserve">2. </w:t>
      </w:r>
      <w:r>
        <w:rPr>
          <w:rFonts w:ascii="宋体" w:eastAsia="宋体" w:hAnsi="宋体" w:cs="Times New Roman" w:hint="eastAsia"/>
          <w:bCs/>
          <w:color w:val="000000"/>
          <w:spacing w:val="5"/>
          <w:kern w:val="0"/>
          <w:sz w:val="24"/>
          <w:szCs w:val="24"/>
        </w:rPr>
        <w:t>过程与方法类目标：</w:t>
      </w:r>
      <w:r>
        <w:rPr>
          <w:rFonts w:ascii="宋体" w:eastAsia="宋体" w:hAnsi="宋体" w:cs="Times New Roman"/>
          <w:bCs/>
          <w:color w:val="000000"/>
          <w:spacing w:val="5"/>
          <w:kern w:val="0"/>
          <w:sz w:val="24"/>
          <w:szCs w:val="24"/>
        </w:rPr>
        <w:t>掌握</w:t>
      </w:r>
      <w:r>
        <w:rPr>
          <w:rFonts w:ascii="宋体" w:eastAsia="宋体" w:hAnsi="宋体" w:cs="Times New Roman" w:hint="eastAsia"/>
          <w:bCs/>
          <w:sz w:val="24"/>
          <w:szCs w:val="24"/>
        </w:rPr>
        <w:t>缓冲溶液的配制，掌握离心分离操作和</w:t>
      </w:r>
      <w:r>
        <w:rPr>
          <w:rFonts w:ascii="Times New Roman" w:eastAsia="宋体" w:hAnsi="Times New Roman" w:cs="Times New Roman" w:hint="eastAsia"/>
          <w:bCs/>
          <w:sz w:val="24"/>
          <w:szCs w:val="24"/>
        </w:rPr>
        <w:t>pH</w:t>
      </w:r>
      <w:r>
        <w:rPr>
          <w:rFonts w:ascii="宋体" w:eastAsia="宋体" w:hAnsi="宋体" w:cs="Times New Roman" w:hint="eastAsia"/>
          <w:bCs/>
          <w:sz w:val="24"/>
          <w:szCs w:val="24"/>
        </w:rPr>
        <w:t>试纸的使用</w:t>
      </w:r>
      <w:r>
        <w:rPr>
          <w:rFonts w:ascii="宋体" w:eastAsia="宋体" w:hAnsi="宋体" w:cs="Times New Roman"/>
          <w:bCs/>
          <w:color w:val="000000"/>
          <w:spacing w:val="5"/>
          <w:kern w:val="0"/>
          <w:sz w:val="24"/>
          <w:szCs w:val="24"/>
        </w:rPr>
        <w:t>等基本操作；</w:t>
      </w:r>
    </w:p>
    <w:p w14:paraId="13E2E6E5" w14:textId="77777777" w:rsidR="004D7939" w:rsidRDefault="00000000" w:rsidP="00ED0493">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bCs/>
          <w:color w:val="000000"/>
          <w:spacing w:val="5"/>
          <w:kern w:val="0"/>
          <w:sz w:val="24"/>
          <w:szCs w:val="24"/>
        </w:rPr>
        <w:t>3.</w:t>
      </w:r>
      <w:r>
        <w:rPr>
          <w:rFonts w:ascii="Times New Roman" w:eastAsia="宋体" w:hAnsi="Times New Roman" w:cs="Times New Roman" w:hint="eastAsia"/>
          <w:bCs/>
          <w:color w:val="000000"/>
          <w:spacing w:val="5"/>
          <w:kern w:val="0"/>
          <w:sz w:val="24"/>
          <w:szCs w:val="24"/>
        </w:rPr>
        <w:t xml:space="preserve"> </w:t>
      </w:r>
      <w:r>
        <w:rPr>
          <w:rFonts w:ascii="宋体" w:eastAsia="宋体" w:hAnsi="宋体" w:cs="Times New Roman" w:hint="eastAsia"/>
          <w:bCs/>
          <w:color w:val="000000"/>
          <w:spacing w:val="5"/>
          <w:kern w:val="0"/>
          <w:sz w:val="24"/>
          <w:szCs w:val="24"/>
        </w:rPr>
        <w:t>情感、态度、价值观类目标：</w:t>
      </w:r>
      <w:r>
        <w:rPr>
          <w:rFonts w:ascii="宋体" w:eastAsia="宋体" w:hAnsi="宋体" w:cs="Times New Roman"/>
          <w:bCs/>
          <w:color w:val="000000"/>
          <w:spacing w:val="5"/>
          <w:kern w:val="0"/>
          <w:sz w:val="24"/>
          <w:szCs w:val="24"/>
        </w:rPr>
        <w:t>培养学生严谨的工作作风。</w:t>
      </w:r>
    </w:p>
    <w:p w14:paraId="02C09A50"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宋体" w:eastAsia="宋体" w:hAnsi="宋体" w:cs="Times New Roman"/>
          <w:b/>
          <w:sz w:val="24"/>
          <w:szCs w:val="24"/>
        </w:rPr>
        <w:t>【学习内容】</w:t>
      </w:r>
    </w:p>
    <w:p w14:paraId="31ECAE9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4"/>
        </w:rPr>
      </w:pPr>
      <w:r>
        <w:rPr>
          <w:rFonts w:ascii="Times New Roman" w:eastAsia="宋体" w:hAnsi="Times New Roman" w:cs="Times New Roman"/>
          <w:bCs/>
          <w:color w:val="000000"/>
          <w:spacing w:val="5"/>
          <w:kern w:val="0"/>
          <w:sz w:val="24"/>
          <w:szCs w:val="24"/>
        </w:rPr>
        <w:t>1</w:t>
      </w:r>
      <w:r>
        <w:rPr>
          <w:rFonts w:ascii="宋体" w:eastAsia="宋体" w:hAnsi="宋体" w:cs="Times New Roman"/>
          <w:bCs/>
          <w:color w:val="000000"/>
          <w:spacing w:val="5"/>
          <w:kern w:val="0"/>
          <w:sz w:val="24"/>
          <w:szCs w:val="24"/>
        </w:rPr>
        <w:t>．</w:t>
      </w:r>
      <w:r>
        <w:rPr>
          <w:rFonts w:ascii="宋体" w:eastAsia="宋体" w:hAnsi="宋体" w:cs="Times New Roman" w:hint="eastAsia"/>
          <w:bCs/>
          <w:color w:val="000000"/>
          <w:sz w:val="24"/>
          <w:szCs w:val="24"/>
        </w:rPr>
        <w:t>电离平衡、盐类水解和沉淀平衡等理论以及沉淀的生成、溶解和转化的条件</w:t>
      </w:r>
    </w:p>
    <w:p w14:paraId="5FF324FC" w14:textId="77777777" w:rsidR="004D7939" w:rsidRDefault="00000000" w:rsidP="00ED0493">
      <w:pPr>
        <w:spacing w:line="440" w:lineRule="exact"/>
        <w:ind w:firstLineChars="200" w:firstLine="500"/>
        <w:rPr>
          <w:rFonts w:ascii="Times New Roman" w:eastAsia="宋体" w:hAnsi="Times New Roman" w:cs="Times New Roman"/>
          <w:bCs/>
          <w:sz w:val="24"/>
          <w:szCs w:val="24"/>
        </w:rPr>
      </w:pPr>
      <w:r>
        <w:rPr>
          <w:rFonts w:ascii="Times New Roman" w:eastAsia="宋体" w:hAnsi="Times New Roman" w:cs="Times New Roman"/>
          <w:bCs/>
          <w:color w:val="000000"/>
          <w:spacing w:val="5"/>
          <w:kern w:val="0"/>
          <w:sz w:val="24"/>
          <w:szCs w:val="24"/>
        </w:rPr>
        <w:t>2</w:t>
      </w:r>
      <w:r>
        <w:rPr>
          <w:rFonts w:ascii="宋体" w:eastAsia="宋体" w:hAnsi="宋体" w:cs="Times New Roman"/>
          <w:bCs/>
          <w:color w:val="000000"/>
          <w:spacing w:val="5"/>
          <w:kern w:val="0"/>
          <w:sz w:val="24"/>
          <w:szCs w:val="24"/>
        </w:rPr>
        <w:t>．</w:t>
      </w:r>
      <w:r>
        <w:rPr>
          <w:rFonts w:ascii="宋体" w:eastAsia="宋体" w:hAnsi="宋体" w:cs="Times New Roman" w:hint="eastAsia"/>
          <w:bCs/>
          <w:sz w:val="24"/>
          <w:szCs w:val="24"/>
        </w:rPr>
        <w:t>缓冲溶液的配制</w:t>
      </w:r>
    </w:p>
    <w:p w14:paraId="0DDEBCA1" w14:textId="77777777" w:rsidR="004D7939" w:rsidRDefault="00000000" w:rsidP="00ED0493">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3. </w:t>
      </w:r>
      <w:r>
        <w:rPr>
          <w:rFonts w:ascii="宋体" w:eastAsia="宋体" w:hAnsi="宋体" w:cs="Times New Roman" w:hint="eastAsia"/>
          <w:bCs/>
          <w:sz w:val="24"/>
          <w:szCs w:val="24"/>
        </w:rPr>
        <w:t>离心分离操作和</w:t>
      </w:r>
      <w:r>
        <w:rPr>
          <w:rFonts w:ascii="Times New Roman" w:eastAsia="宋体" w:hAnsi="Times New Roman" w:cs="Times New Roman" w:hint="eastAsia"/>
          <w:bCs/>
          <w:sz w:val="24"/>
          <w:szCs w:val="24"/>
        </w:rPr>
        <w:t>pH</w:t>
      </w:r>
      <w:r>
        <w:rPr>
          <w:rFonts w:ascii="宋体" w:eastAsia="宋体" w:hAnsi="宋体" w:cs="Times New Roman" w:hint="eastAsia"/>
          <w:bCs/>
          <w:sz w:val="24"/>
          <w:szCs w:val="24"/>
        </w:rPr>
        <w:t>试纸的使用</w:t>
      </w:r>
      <w:r>
        <w:rPr>
          <w:rFonts w:ascii="宋体" w:eastAsia="宋体" w:hAnsi="宋体" w:cs="Times New Roman"/>
          <w:bCs/>
          <w:color w:val="000000"/>
          <w:spacing w:val="5"/>
          <w:kern w:val="0"/>
          <w:sz w:val="24"/>
          <w:szCs w:val="24"/>
        </w:rPr>
        <w:t>等基本操作</w:t>
      </w:r>
    </w:p>
    <w:p w14:paraId="34F7213D"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宋体" w:eastAsia="宋体" w:hAnsi="宋体" w:cs="Times New Roman"/>
          <w:b/>
          <w:sz w:val="24"/>
          <w:szCs w:val="24"/>
        </w:rPr>
        <w:t>【重点】</w:t>
      </w:r>
    </w:p>
    <w:p w14:paraId="07C2F635"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4"/>
        </w:rPr>
      </w:pPr>
      <w:r>
        <w:rPr>
          <w:rFonts w:ascii="宋体" w:eastAsia="宋体" w:hAnsi="宋体" w:cs="Times New Roman" w:hint="eastAsia"/>
          <w:bCs/>
          <w:color w:val="000000"/>
          <w:sz w:val="24"/>
          <w:szCs w:val="24"/>
        </w:rPr>
        <w:t>电离平衡、盐类水解和沉淀平衡等理论以及沉淀的生成、溶解和转化的条件</w:t>
      </w:r>
    </w:p>
    <w:p w14:paraId="5D6C08F2"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宋体" w:eastAsia="宋体" w:hAnsi="宋体" w:cs="Times New Roman"/>
          <w:b/>
          <w:sz w:val="24"/>
          <w:szCs w:val="24"/>
        </w:rPr>
        <w:t>【难点】</w:t>
      </w:r>
    </w:p>
    <w:p w14:paraId="14A026E0" w14:textId="77777777" w:rsidR="004D7939" w:rsidRDefault="00000000" w:rsidP="00ED0493">
      <w:pPr>
        <w:spacing w:line="440" w:lineRule="exact"/>
        <w:ind w:firstLineChars="200" w:firstLine="500"/>
        <w:rPr>
          <w:rFonts w:ascii="Times New Roman" w:eastAsia="宋体" w:hAnsi="Times New Roman" w:cs="Times New Roman"/>
          <w:sz w:val="24"/>
          <w:szCs w:val="24"/>
        </w:rPr>
      </w:pPr>
      <w:r>
        <w:rPr>
          <w:rFonts w:ascii="宋体" w:eastAsia="宋体" w:hAnsi="宋体" w:cs="Times New Roman"/>
          <w:bCs/>
          <w:color w:val="000000"/>
          <w:spacing w:val="5"/>
          <w:kern w:val="0"/>
          <w:sz w:val="24"/>
          <w:szCs w:val="24"/>
        </w:rPr>
        <w:t>实验中</w:t>
      </w:r>
      <w:r>
        <w:rPr>
          <w:rFonts w:ascii="宋体" w:eastAsia="宋体" w:hAnsi="宋体" w:cs="Times New Roman" w:hint="eastAsia"/>
          <w:bCs/>
          <w:sz w:val="24"/>
          <w:szCs w:val="24"/>
        </w:rPr>
        <w:t>缓冲溶液的配制和</w:t>
      </w:r>
      <w:r>
        <w:rPr>
          <w:rFonts w:ascii="宋体" w:eastAsia="宋体" w:hAnsi="宋体" w:cs="Times New Roman" w:hint="eastAsia"/>
          <w:bCs/>
          <w:color w:val="000000"/>
          <w:sz w:val="24"/>
          <w:szCs w:val="24"/>
        </w:rPr>
        <w:t>沉淀的生成、溶解和转化的操作</w:t>
      </w:r>
      <w:r>
        <w:rPr>
          <w:rFonts w:ascii="宋体" w:eastAsia="宋体" w:hAnsi="宋体" w:cs="Times New Roman"/>
          <w:bCs/>
          <w:color w:val="000000"/>
          <w:spacing w:val="5"/>
          <w:kern w:val="0"/>
          <w:sz w:val="24"/>
          <w:szCs w:val="24"/>
        </w:rPr>
        <w:t>。</w:t>
      </w:r>
    </w:p>
    <w:p w14:paraId="5F00159F"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宋体" w:eastAsia="宋体" w:hAnsi="宋体" w:cs="Times New Roman"/>
          <w:b/>
          <w:bCs/>
          <w:sz w:val="24"/>
          <w:szCs w:val="24"/>
        </w:rPr>
        <w:t>【实施方式】</w:t>
      </w:r>
      <w:r>
        <w:rPr>
          <w:rFonts w:ascii="宋体" w:eastAsia="宋体" w:hAnsi="宋体" w:cs="Times New Roman"/>
          <w:sz w:val="24"/>
          <w:szCs w:val="24"/>
        </w:rPr>
        <w:t>理论</w:t>
      </w:r>
      <w:r>
        <w:rPr>
          <w:rFonts w:ascii="Times New Roman" w:eastAsia="宋体" w:hAnsi="Times New Roman" w:cs="Times New Roman"/>
          <w:b/>
          <w:bCs/>
          <w:sz w:val="24"/>
          <w:szCs w:val="24"/>
        </w:rPr>
        <w:t>+</w:t>
      </w:r>
      <w:r>
        <w:rPr>
          <w:rFonts w:ascii="宋体" w:eastAsia="宋体" w:hAnsi="宋体" w:cs="Times New Roman"/>
          <w:color w:val="000000"/>
          <w:sz w:val="24"/>
          <w:szCs w:val="24"/>
        </w:rPr>
        <w:t>实验</w:t>
      </w:r>
    </w:p>
    <w:p w14:paraId="214A6216"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宋体" w:eastAsia="宋体" w:hAnsi="宋体" w:cs="Times New Roman"/>
          <w:b/>
          <w:sz w:val="24"/>
          <w:szCs w:val="24"/>
        </w:rPr>
        <w:t>【学习要求】</w:t>
      </w:r>
    </w:p>
    <w:p w14:paraId="3DA199FE"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4"/>
        </w:rPr>
      </w:pPr>
      <w:r>
        <w:rPr>
          <w:rFonts w:ascii="Times New Roman" w:eastAsia="宋体" w:hAnsi="Times New Roman" w:cs="Times New Roman"/>
          <w:bCs/>
          <w:color w:val="000000"/>
          <w:spacing w:val="5"/>
          <w:kern w:val="0"/>
          <w:sz w:val="24"/>
          <w:szCs w:val="24"/>
        </w:rPr>
        <w:t>1</w:t>
      </w:r>
      <w:r>
        <w:rPr>
          <w:rFonts w:ascii="宋体" w:eastAsia="宋体" w:hAnsi="宋体" w:cs="Times New Roman"/>
          <w:bCs/>
          <w:color w:val="000000"/>
          <w:spacing w:val="5"/>
          <w:kern w:val="0"/>
          <w:sz w:val="24"/>
          <w:szCs w:val="24"/>
        </w:rPr>
        <w:t>．学习</w:t>
      </w:r>
      <w:r>
        <w:rPr>
          <w:rFonts w:ascii="宋体" w:eastAsia="宋体" w:hAnsi="宋体" w:cs="Times New Roman" w:hint="eastAsia"/>
          <w:bCs/>
          <w:color w:val="000000"/>
          <w:sz w:val="24"/>
          <w:szCs w:val="24"/>
        </w:rPr>
        <w:t>电离平衡、盐类水解和沉淀平衡等理论以及沉淀的生成、溶解和转化的条件</w:t>
      </w:r>
      <w:r>
        <w:rPr>
          <w:rFonts w:ascii="宋体" w:eastAsia="宋体" w:hAnsi="宋体" w:cs="Times New Roman"/>
          <w:bCs/>
          <w:color w:val="000000"/>
          <w:spacing w:val="5"/>
          <w:kern w:val="0"/>
          <w:sz w:val="24"/>
          <w:szCs w:val="24"/>
        </w:rPr>
        <w:t>。</w:t>
      </w:r>
    </w:p>
    <w:p w14:paraId="7B9D815B"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4"/>
        </w:rPr>
      </w:pPr>
      <w:r>
        <w:rPr>
          <w:rFonts w:ascii="Times New Roman" w:eastAsia="宋体" w:hAnsi="Times New Roman" w:cs="Times New Roman"/>
          <w:bCs/>
          <w:color w:val="000000"/>
          <w:spacing w:val="5"/>
          <w:kern w:val="0"/>
          <w:sz w:val="24"/>
          <w:szCs w:val="24"/>
        </w:rPr>
        <w:t>2</w:t>
      </w:r>
      <w:r>
        <w:rPr>
          <w:rFonts w:ascii="宋体" w:eastAsia="宋体" w:hAnsi="宋体" w:cs="Times New Roman"/>
          <w:bCs/>
          <w:color w:val="000000"/>
          <w:spacing w:val="5"/>
          <w:kern w:val="0"/>
          <w:sz w:val="24"/>
          <w:szCs w:val="24"/>
        </w:rPr>
        <w:t>．通过</w:t>
      </w:r>
      <w:r>
        <w:rPr>
          <w:rFonts w:ascii="宋体" w:eastAsia="宋体" w:hAnsi="宋体" w:cs="Times New Roman" w:hint="eastAsia"/>
          <w:bCs/>
          <w:color w:val="000000"/>
          <w:spacing w:val="5"/>
          <w:kern w:val="0"/>
          <w:sz w:val="24"/>
          <w:szCs w:val="24"/>
        </w:rPr>
        <w:t>学习</w:t>
      </w:r>
      <w:r>
        <w:rPr>
          <w:rFonts w:ascii="宋体" w:eastAsia="宋体" w:hAnsi="宋体" w:cs="Times New Roman" w:hint="eastAsia"/>
          <w:bCs/>
          <w:color w:val="000000"/>
          <w:sz w:val="24"/>
          <w:szCs w:val="24"/>
        </w:rPr>
        <w:t>电离平衡、盐类水解和沉淀平衡等理论</w:t>
      </w:r>
      <w:r>
        <w:rPr>
          <w:rFonts w:ascii="宋体" w:eastAsia="宋体" w:hAnsi="宋体" w:cs="Times New Roman"/>
          <w:bCs/>
          <w:color w:val="000000"/>
          <w:spacing w:val="5"/>
          <w:kern w:val="0"/>
          <w:sz w:val="24"/>
          <w:szCs w:val="24"/>
        </w:rPr>
        <w:t>，练习并掌握</w:t>
      </w:r>
      <w:r>
        <w:rPr>
          <w:rFonts w:ascii="宋体" w:eastAsia="宋体" w:hAnsi="宋体" w:cs="Times New Roman" w:hint="eastAsia"/>
          <w:bCs/>
          <w:sz w:val="24"/>
          <w:szCs w:val="24"/>
        </w:rPr>
        <w:t>缓冲溶液的配制，</w:t>
      </w:r>
      <w:r>
        <w:rPr>
          <w:rFonts w:ascii="宋体" w:eastAsia="宋体" w:hAnsi="宋体" w:cs="Times New Roman" w:hint="eastAsia"/>
          <w:bCs/>
          <w:color w:val="000000"/>
          <w:sz w:val="24"/>
          <w:szCs w:val="24"/>
        </w:rPr>
        <w:t>沉淀的生成、溶解和转化的条件</w:t>
      </w:r>
      <w:r>
        <w:rPr>
          <w:rFonts w:ascii="宋体" w:eastAsia="宋体" w:hAnsi="宋体" w:cs="Times New Roman" w:hint="eastAsia"/>
          <w:bCs/>
          <w:sz w:val="24"/>
          <w:szCs w:val="24"/>
        </w:rPr>
        <w:t>掌握离心分离操作和</w:t>
      </w:r>
      <w:r>
        <w:rPr>
          <w:rFonts w:ascii="Times New Roman" w:eastAsia="宋体" w:hAnsi="Times New Roman" w:cs="Times New Roman" w:hint="eastAsia"/>
          <w:bCs/>
          <w:sz w:val="24"/>
          <w:szCs w:val="24"/>
        </w:rPr>
        <w:t>pH</w:t>
      </w:r>
      <w:r>
        <w:rPr>
          <w:rFonts w:ascii="宋体" w:eastAsia="宋体" w:hAnsi="宋体" w:cs="Times New Roman" w:hint="eastAsia"/>
          <w:bCs/>
          <w:sz w:val="24"/>
          <w:szCs w:val="24"/>
        </w:rPr>
        <w:t>试纸的使用</w:t>
      </w:r>
      <w:r>
        <w:rPr>
          <w:rFonts w:ascii="宋体" w:eastAsia="宋体" w:hAnsi="宋体" w:cs="Times New Roman"/>
          <w:bCs/>
          <w:color w:val="000000"/>
          <w:spacing w:val="5"/>
          <w:kern w:val="0"/>
          <w:sz w:val="24"/>
          <w:szCs w:val="24"/>
        </w:rPr>
        <w:t>等</w:t>
      </w:r>
      <w:r>
        <w:rPr>
          <w:rFonts w:ascii="宋体" w:eastAsia="宋体" w:hAnsi="宋体" w:cs="Times New Roman"/>
          <w:bCs/>
          <w:color w:val="000000"/>
          <w:spacing w:val="5"/>
          <w:kern w:val="0"/>
          <w:sz w:val="24"/>
          <w:szCs w:val="24"/>
        </w:rPr>
        <w:lastRenderedPageBreak/>
        <w:t>基本操作。</w:t>
      </w:r>
    </w:p>
    <w:p w14:paraId="64788953"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宋体" w:eastAsia="宋体" w:hAnsi="宋体" w:cs="Times New Roman"/>
          <w:b/>
          <w:sz w:val="24"/>
          <w:szCs w:val="24"/>
        </w:rPr>
        <w:t>【实验要求】</w:t>
      </w:r>
    </w:p>
    <w:p w14:paraId="7F392C5C"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宋体" w:eastAsia="宋体" w:hAnsi="宋体" w:cs="Times New Roman"/>
          <w:sz w:val="24"/>
          <w:szCs w:val="24"/>
        </w:rPr>
        <w:t>实验属性：基本技能性及验证性实验</w:t>
      </w:r>
    </w:p>
    <w:p w14:paraId="4F67C54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宋体" w:eastAsia="宋体" w:hAnsi="宋体" w:cs="Times New Roman"/>
          <w:sz w:val="24"/>
          <w:szCs w:val="24"/>
        </w:rPr>
        <w:t>开出要求：必做</w:t>
      </w:r>
    </w:p>
    <w:p w14:paraId="5B06FD98"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宋体" w:eastAsia="宋体" w:hAnsi="宋体" w:cs="Times New Roman"/>
          <w:sz w:val="24"/>
          <w:szCs w:val="24"/>
        </w:rPr>
        <w:t xml:space="preserve">分组要求： </w:t>
      </w:r>
      <w:r>
        <w:rPr>
          <w:rFonts w:ascii="Times New Roman" w:eastAsia="宋体" w:hAnsi="Times New Roman" w:cs="Times New Roman"/>
          <w:sz w:val="24"/>
          <w:szCs w:val="24"/>
        </w:rPr>
        <w:t>2</w:t>
      </w:r>
      <w:r>
        <w:rPr>
          <w:rFonts w:ascii="宋体" w:eastAsia="宋体" w:hAnsi="宋体" w:cs="Times New Roman"/>
          <w:sz w:val="24"/>
          <w:szCs w:val="24"/>
        </w:rPr>
        <w:t>人</w:t>
      </w:r>
      <w:r>
        <w:rPr>
          <w:rFonts w:ascii="Times New Roman" w:eastAsia="宋体" w:hAnsi="Times New Roman" w:cs="Times New Roman"/>
          <w:sz w:val="24"/>
          <w:szCs w:val="24"/>
        </w:rPr>
        <w:t>1</w:t>
      </w:r>
      <w:r>
        <w:rPr>
          <w:rFonts w:ascii="宋体" w:eastAsia="宋体" w:hAnsi="宋体" w:cs="Times New Roman"/>
          <w:sz w:val="24"/>
          <w:szCs w:val="24"/>
        </w:rPr>
        <w:t>组</w:t>
      </w:r>
    </w:p>
    <w:p w14:paraId="363B85CA"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宋体" w:eastAsia="宋体" w:hAnsi="宋体" w:cs="Times New Roman"/>
          <w:sz w:val="24"/>
          <w:szCs w:val="24"/>
        </w:rPr>
        <w:t>实验准备</w:t>
      </w:r>
    </w:p>
    <w:p w14:paraId="24885A7F"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4"/>
        </w:rPr>
      </w:pPr>
      <w:r>
        <w:rPr>
          <w:rFonts w:ascii="宋体" w:eastAsia="宋体" w:hAnsi="宋体" w:cs="Times New Roman" w:hint="eastAsia"/>
          <w:sz w:val="24"/>
          <w:szCs w:val="24"/>
        </w:rPr>
        <w:t>①</w:t>
      </w:r>
      <w:r>
        <w:rPr>
          <w:rFonts w:ascii="宋体" w:eastAsia="宋体" w:hAnsi="宋体" w:cs="Times New Roman"/>
          <w:sz w:val="24"/>
          <w:szCs w:val="24"/>
        </w:rPr>
        <w:t>实验设备：</w:t>
      </w:r>
      <w:r>
        <w:rPr>
          <w:rFonts w:ascii="宋体" w:eastAsia="宋体" w:hAnsi="宋体" w:cs="Times New Roman" w:hint="eastAsia"/>
          <w:sz w:val="24"/>
          <w:szCs w:val="24"/>
        </w:rPr>
        <w:t>试管、离心试管、离心机、表面皿、酒精灯、试管夹、</w:t>
      </w:r>
      <w:r>
        <w:rPr>
          <w:rFonts w:ascii="宋体" w:eastAsia="宋体" w:hAnsi="宋体" w:cs="Times New Roman"/>
          <w:bCs/>
          <w:color w:val="000000"/>
          <w:spacing w:val="5"/>
          <w:kern w:val="0"/>
          <w:sz w:val="24"/>
          <w:szCs w:val="24"/>
        </w:rPr>
        <w:t>烧杯。</w:t>
      </w:r>
    </w:p>
    <w:p w14:paraId="1E0471E3"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4"/>
        </w:rPr>
      </w:pPr>
      <w:r>
        <w:rPr>
          <w:rFonts w:ascii="宋体" w:eastAsia="宋体" w:hAnsi="宋体" w:cs="Times New Roman" w:hint="eastAsia"/>
          <w:bCs/>
          <w:color w:val="000000"/>
          <w:spacing w:val="5"/>
          <w:kern w:val="0"/>
          <w:sz w:val="24"/>
          <w:szCs w:val="24"/>
        </w:rPr>
        <w:t>固体药品：</w:t>
      </w:r>
      <w:r>
        <w:rPr>
          <w:rFonts w:ascii="Times New Roman" w:eastAsia="宋体" w:hAnsi="Times New Roman" w:cs="Times New Roman" w:hint="eastAsia"/>
          <w:bCs/>
          <w:color w:val="000000"/>
          <w:spacing w:val="5"/>
          <w:kern w:val="0"/>
          <w:sz w:val="24"/>
          <w:szCs w:val="24"/>
        </w:rPr>
        <w:t>NH</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Ac</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Zn</w:t>
      </w:r>
      <w:r>
        <w:rPr>
          <w:rFonts w:ascii="宋体" w:eastAsia="宋体" w:hAnsi="宋体" w:cs="Times New Roman" w:hint="eastAsia"/>
          <w:bCs/>
          <w:color w:val="000000"/>
          <w:spacing w:val="5"/>
          <w:kern w:val="0"/>
          <w:sz w:val="24"/>
          <w:szCs w:val="24"/>
        </w:rPr>
        <w:t>粒、</w:t>
      </w:r>
      <w:r>
        <w:rPr>
          <w:rFonts w:ascii="Times New Roman" w:eastAsia="宋体" w:hAnsi="Times New Roman" w:cs="Times New Roman" w:hint="eastAsia"/>
          <w:bCs/>
          <w:color w:val="000000"/>
          <w:spacing w:val="5"/>
          <w:kern w:val="0"/>
          <w:sz w:val="24"/>
          <w:szCs w:val="24"/>
        </w:rPr>
        <w:t>SbCl</w:t>
      </w:r>
      <w:r>
        <w:rPr>
          <w:rFonts w:ascii="Times New Roman" w:eastAsia="宋体" w:hAnsi="Times New Roman" w:cs="Times New Roman" w:hint="eastAsia"/>
          <w:bCs/>
          <w:color w:val="000000"/>
          <w:spacing w:val="5"/>
          <w:kern w:val="0"/>
          <w:sz w:val="24"/>
          <w:szCs w:val="24"/>
          <w:vertAlign w:val="subscript"/>
        </w:rPr>
        <w:t>3</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Fe(NO</w:t>
      </w:r>
      <w:r>
        <w:rPr>
          <w:rFonts w:ascii="Times New Roman" w:eastAsia="宋体" w:hAnsi="Times New Roman" w:cs="Times New Roman" w:hint="eastAsia"/>
          <w:bCs/>
          <w:color w:val="000000"/>
          <w:spacing w:val="5"/>
          <w:kern w:val="0"/>
          <w:sz w:val="24"/>
          <w:szCs w:val="24"/>
          <w:vertAlign w:val="subscript"/>
        </w:rPr>
        <w:t>3</w:t>
      </w:r>
      <w:r>
        <w:rPr>
          <w:rFonts w:ascii="Times New Roman" w:eastAsia="宋体" w:hAnsi="Times New Roman"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vertAlign w:val="subscript"/>
        </w:rPr>
        <w:t>3</w:t>
      </w:r>
      <w:r>
        <w:rPr>
          <w:rFonts w:ascii="宋体" w:eastAsia="宋体" w:hAnsi="宋体" w:cs="Times New Roman" w:hint="eastAsia"/>
          <w:bCs/>
          <w:color w:val="000000"/>
          <w:spacing w:val="5"/>
          <w:kern w:val="0"/>
          <w:sz w:val="24"/>
          <w:szCs w:val="24"/>
        </w:rPr>
        <w:t>。</w:t>
      </w:r>
    </w:p>
    <w:p w14:paraId="2B91CA56"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4"/>
        </w:rPr>
      </w:pPr>
      <w:r>
        <w:rPr>
          <w:rFonts w:ascii="宋体" w:eastAsia="宋体" w:hAnsi="宋体" w:cs="Times New Roman" w:hint="eastAsia"/>
          <w:bCs/>
          <w:color w:val="000000"/>
          <w:spacing w:val="5"/>
          <w:kern w:val="0"/>
          <w:sz w:val="24"/>
          <w:szCs w:val="24"/>
        </w:rPr>
        <w:t>液体药品：</w:t>
      </w:r>
      <w:r>
        <w:rPr>
          <w:rFonts w:ascii="Times New Roman" w:eastAsia="宋体" w:hAnsi="Times New Roman" w:cs="Times New Roman" w:hint="eastAsia"/>
          <w:bCs/>
          <w:color w:val="000000"/>
          <w:spacing w:val="5"/>
          <w:kern w:val="0"/>
          <w:sz w:val="24"/>
          <w:szCs w:val="24"/>
        </w:rPr>
        <w:t>H</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SO</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HCl(6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2mol/L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HNO</w:t>
      </w:r>
      <w:r>
        <w:rPr>
          <w:rFonts w:ascii="Times New Roman" w:eastAsia="宋体" w:hAnsi="Times New Roman" w:cs="Times New Roman" w:hint="eastAsia"/>
          <w:bCs/>
          <w:color w:val="000000"/>
          <w:spacing w:val="5"/>
          <w:kern w:val="0"/>
          <w:sz w:val="24"/>
          <w:szCs w:val="24"/>
          <w:vertAlign w:val="subscript"/>
        </w:rPr>
        <w:t>3</w:t>
      </w:r>
      <w:r>
        <w:rPr>
          <w:rFonts w:ascii="Times New Roman" w:eastAsia="宋体" w:hAnsi="Times New Roman" w:cs="Times New Roman" w:hint="eastAsia"/>
          <w:bCs/>
          <w:color w:val="000000"/>
          <w:spacing w:val="5"/>
          <w:kern w:val="0"/>
          <w:sz w:val="24"/>
          <w:szCs w:val="24"/>
        </w:rPr>
        <w:t xml:space="preserve"> (6 mol/L)</w:t>
      </w:r>
      <w:r>
        <w:rPr>
          <w:rFonts w:ascii="宋体" w:eastAsia="宋体" w:hAnsi="宋体" w:cs="Times New Roman" w:hint="eastAsia"/>
          <w:bCs/>
          <w:color w:val="000000"/>
          <w:spacing w:val="5"/>
          <w:kern w:val="0"/>
          <w:sz w:val="24"/>
          <w:szCs w:val="24"/>
        </w:rPr>
        <w:t>、</w:t>
      </w:r>
      <w:proofErr w:type="spellStart"/>
      <w:r>
        <w:rPr>
          <w:rFonts w:ascii="Times New Roman" w:eastAsia="宋体" w:hAnsi="Times New Roman" w:cs="Times New Roman" w:hint="eastAsia"/>
          <w:bCs/>
          <w:color w:val="000000"/>
          <w:spacing w:val="5"/>
          <w:kern w:val="0"/>
          <w:sz w:val="24"/>
          <w:szCs w:val="24"/>
        </w:rPr>
        <w:t>HAc</w:t>
      </w:r>
      <w:proofErr w:type="spellEnd"/>
      <w:r>
        <w:rPr>
          <w:rFonts w:ascii="Times New Roman" w:eastAsia="宋体" w:hAnsi="Times New Roman" w:cs="Times New Roman" w:hint="eastAsia"/>
          <w:bCs/>
          <w:color w:val="000000"/>
          <w:spacing w:val="5"/>
          <w:kern w:val="0"/>
          <w:sz w:val="24"/>
          <w:szCs w:val="24"/>
        </w:rPr>
        <w:t>(0.2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NaOH(0.1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NH</w:t>
      </w:r>
      <w:r>
        <w:rPr>
          <w:rFonts w:ascii="Times New Roman" w:eastAsia="宋体" w:hAnsi="Times New Roman" w:cs="Times New Roman" w:hint="eastAsia"/>
          <w:bCs/>
          <w:color w:val="000000"/>
          <w:spacing w:val="5"/>
          <w:kern w:val="0"/>
          <w:sz w:val="24"/>
          <w:szCs w:val="24"/>
          <w:vertAlign w:val="subscript"/>
        </w:rPr>
        <w:t>3</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H</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O(6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NaCl(1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0.1 mol/L)</w:t>
      </w:r>
      <w:r>
        <w:rPr>
          <w:rFonts w:ascii="宋体" w:eastAsia="宋体" w:hAnsi="宋体" w:cs="Times New Roman" w:hint="eastAsia"/>
          <w:bCs/>
          <w:color w:val="000000"/>
          <w:spacing w:val="5"/>
          <w:kern w:val="0"/>
          <w:sz w:val="24"/>
          <w:szCs w:val="24"/>
        </w:rPr>
        <w:t xml:space="preserve">、 </w:t>
      </w:r>
      <w:r>
        <w:rPr>
          <w:rFonts w:ascii="Times New Roman" w:eastAsia="宋体" w:hAnsi="Times New Roman" w:cs="Times New Roman" w:hint="eastAsia"/>
          <w:bCs/>
          <w:color w:val="000000"/>
          <w:spacing w:val="5"/>
          <w:kern w:val="0"/>
          <w:sz w:val="24"/>
          <w:szCs w:val="24"/>
        </w:rPr>
        <w:t>NH</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C1(0. 1 mol/L)</w:t>
      </w:r>
      <w:r>
        <w:rPr>
          <w:rFonts w:ascii="宋体" w:eastAsia="宋体" w:hAnsi="宋体" w:cs="Times New Roman" w:hint="eastAsia"/>
          <w:bCs/>
          <w:color w:val="000000"/>
          <w:spacing w:val="5"/>
          <w:kern w:val="0"/>
          <w:sz w:val="24"/>
          <w:szCs w:val="24"/>
        </w:rPr>
        <w:t>、</w:t>
      </w:r>
      <w:proofErr w:type="spellStart"/>
      <w:r>
        <w:rPr>
          <w:rFonts w:ascii="Times New Roman" w:eastAsia="宋体" w:hAnsi="Times New Roman" w:cs="Times New Roman" w:hint="eastAsia"/>
          <w:bCs/>
          <w:color w:val="000000"/>
          <w:spacing w:val="5"/>
          <w:kern w:val="0"/>
          <w:sz w:val="24"/>
          <w:szCs w:val="24"/>
        </w:rPr>
        <w:t>BaCl</w:t>
      </w:r>
      <w:proofErr w:type="spellEnd"/>
      <w:r>
        <w:rPr>
          <w:rFonts w:ascii="Times New Roman" w:eastAsia="宋体" w:hAnsi="Times New Roman" w:cs="Times New Roman" w:hint="eastAsia"/>
          <w:bCs/>
          <w:color w:val="000000"/>
          <w:spacing w:val="5"/>
          <w:kern w:val="0"/>
          <w:sz w:val="24"/>
          <w:szCs w:val="24"/>
        </w:rPr>
        <w:t xml:space="preserve"> (0.5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MgCl</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 xml:space="preserve"> (0.5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AgNO</w:t>
      </w:r>
      <w:r>
        <w:rPr>
          <w:rFonts w:ascii="Times New Roman" w:eastAsia="宋体" w:hAnsi="Times New Roman" w:cs="Times New Roman" w:hint="eastAsia"/>
          <w:bCs/>
          <w:color w:val="000000"/>
          <w:spacing w:val="5"/>
          <w:kern w:val="0"/>
          <w:sz w:val="24"/>
          <w:szCs w:val="24"/>
          <w:vertAlign w:val="subscript"/>
        </w:rPr>
        <w:t>3</w:t>
      </w:r>
      <w:r>
        <w:rPr>
          <w:rFonts w:ascii="Times New Roman" w:eastAsia="宋体" w:hAnsi="Times New Roman" w:cs="Times New Roman" w:hint="eastAsia"/>
          <w:bCs/>
          <w:color w:val="000000"/>
          <w:spacing w:val="5"/>
          <w:kern w:val="0"/>
          <w:sz w:val="24"/>
          <w:szCs w:val="24"/>
        </w:rPr>
        <w:t xml:space="preserve"> (0.1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Pb(NO</w:t>
      </w:r>
      <w:r>
        <w:rPr>
          <w:rFonts w:ascii="Times New Roman" w:eastAsia="宋体" w:hAnsi="Times New Roman" w:cs="Times New Roman" w:hint="eastAsia"/>
          <w:bCs/>
          <w:color w:val="000000"/>
          <w:spacing w:val="5"/>
          <w:kern w:val="0"/>
          <w:sz w:val="24"/>
          <w:szCs w:val="24"/>
          <w:vertAlign w:val="subscript"/>
        </w:rPr>
        <w:t>3</w:t>
      </w:r>
      <w:r>
        <w:rPr>
          <w:rFonts w:ascii="Times New Roman" w:eastAsia="宋体" w:hAnsi="Times New Roman"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0.001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Na</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SO</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 xml:space="preserve"> (0.5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Al</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(SO)</w:t>
      </w:r>
      <w:r>
        <w:rPr>
          <w:rFonts w:ascii="Times New Roman" w:eastAsia="宋体" w:hAnsi="Times New Roman" w:cs="Times New Roman" w:hint="eastAsia"/>
          <w:bCs/>
          <w:color w:val="000000"/>
          <w:spacing w:val="5"/>
          <w:kern w:val="0"/>
          <w:sz w:val="24"/>
          <w:szCs w:val="24"/>
          <w:vertAlign w:val="subscript"/>
        </w:rPr>
        <w:t>3</w:t>
      </w:r>
      <w:r>
        <w:rPr>
          <w:rFonts w:ascii="Times New Roman" w:eastAsia="宋体" w:hAnsi="Times New Roman" w:cs="Times New Roman" w:hint="eastAsia"/>
          <w:bCs/>
          <w:color w:val="000000"/>
          <w:spacing w:val="5"/>
          <w:kern w:val="0"/>
          <w:sz w:val="24"/>
          <w:szCs w:val="24"/>
        </w:rPr>
        <w:t xml:space="preserve"> (0.5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Na</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S(1 mol/L)</w:t>
      </w:r>
      <w:r>
        <w:rPr>
          <w:rFonts w:ascii="宋体" w:eastAsia="宋体" w:hAnsi="宋体" w:cs="Times New Roman" w:hint="eastAsia"/>
          <w:bCs/>
          <w:color w:val="000000"/>
          <w:spacing w:val="5"/>
          <w:kern w:val="0"/>
          <w:sz w:val="24"/>
          <w:szCs w:val="24"/>
        </w:rPr>
        <w:t>、</w:t>
      </w:r>
      <w:proofErr w:type="spellStart"/>
      <w:r>
        <w:rPr>
          <w:rFonts w:ascii="Times New Roman" w:eastAsia="宋体" w:hAnsi="Times New Roman" w:cs="Times New Roman" w:hint="eastAsia"/>
          <w:bCs/>
          <w:color w:val="000000"/>
          <w:spacing w:val="5"/>
          <w:kern w:val="0"/>
          <w:sz w:val="24"/>
          <w:szCs w:val="24"/>
        </w:rPr>
        <w:t>NaAc</w:t>
      </w:r>
      <w:proofErr w:type="spellEnd"/>
      <w:r>
        <w:rPr>
          <w:rFonts w:ascii="Times New Roman" w:eastAsia="宋体" w:hAnsi="Times New Roman" w:cs="Times New Roman" w:hint="eastAsia"/>
          <w:bCs/>
          <w:color w:val="000000"/>
          <w:spacing w:val="5"/>
          <w:kern w:val="0"/>
          <w:sz w:val="24"/>
          <w:szCs w:val="24"/>
        </w:rPr>
        <w:t>(0.2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NH</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Ac(0.1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K</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CrO</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(0.5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Na</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CO</w:t>
      </w:r>
      <w:r>
        <w:rPr>
          <w:rFonts w:ascii="Times New Roman" w:eastAsia="宋体" w:hAnsi="Times New Roman" w:cs="Times New Roman" w:hint="eastAsia"/>
          <w:bCs/>
          <w:color w:val="000000"/>
          <w:spacing w:val="5"/>
          <w:kern w:val="0"/>
          <w:sz w:val="24"/>
          <w:szCs w:val="24"/>
          <w:vertAlign w:val="subscript"/>
        </w:rPr>
        <w:t>3</w:t>
      </w:r>
      <w:r>
        <w:rPr>
          <w:rFonts w:ascii="Times New Roman" w:eastAsia="宋体" w:hAnsi="Times New Roman" w:cs="Times New Roman" w:hint="eastAsia"/>
          <w:bCs/>
          <w:color w:val="000000"/>
          <w:spacing w:val="5"/>
          <w:kern w:val="0"/>
          <w:sz w:val="24"/>
          <w:szCs w:val="24"/>
        </w:rPr>
        <w:t>(0.5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PbI</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w:t>
      </w:r>
      <w:r>
        <w:rPr>
          <w:rFonts w:ascii="宋体" w:eastAsia="宋体" w:hAnsi="宋体" w:cs="Times New Roman" w:hint="eastAsia"/>
          <w:bCs/>
          <w:color w:val="000000"/>
          <w:spacing w:val="5"/>
          <w:kern w:val="0"/>
          <w:sz w:val="24"/>
          <w:szCs w:val="24"/>
        </w:rPr>
        <w:t>饱和</w:t>
      </w:r>
      <w:r>
        <w:rPr>
          <w:rFonts w:ascii="Times New Roman" w:eastAsia="宋体" w:hAnsi="Times New Roman" w:cs="Times New Roman" w:hint="eastAsia"/>
          <w:bCs/>
          <w:color w:val="000000"/>
          <w:spacing w:val="5"/>
          <w:kern w:val="0"/>
          <w:sz w:val="24"/>
          <w:szCs w:val="24"/>
        </w:rPr>
        <w:t>)</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KI(0.2mol/L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0.001 mol/L)</w:t>
      </w:r>
      <w:r>
        <w:rPr>
          <w:rFonts w:ascii="宋体" w:eastAsia="宋体" w:hAnsi="宋体"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rPr>
        <w:t>(NH</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C</w:t>
      </w:r>
      <w:r>
        <w:rPr>
          <w:rFonts w:ascii="Times New Roman" w:eastAsia="宋体" w:hAnsi="Times New Roman" w:cs="Times New Roman" w:hint="eastAsia"/>
          <w:bCs/>
          <w:color w:val="000000"/>
          <w:spacing w:val="5"/>
          <w:kern w:val="0"/>
          <w:sz w:val="24"/>
          <w:szCs w:val="24"/>
          <w:vertAlign w:val="subscript"/>
        </w:rPr>
        <w:t>2</w:t>
      </w:r>
      <w:r>
        <w:rPr>
          <w:rFonts w:ascii="Times New Roman" w:eastAsia="宋体" w:hAnsi="Times New Roman" w:cs="Times New Roman" w:hint="eastAsia"/>
          <w:bCs/>
          <w:color w:val="000000"/>
          <w:spacing w:val="5"/>
          <w:kern w:val="0"/>
          <w:sz w:val="24"/>
          <w:szCs w:val="24"/>
        </w:rPr>
        <w:t>O</w:t>
      </w:r>
      <w:r>
        <w:rPr>
          <w:rFonts w:ascii="Times New Roman" w:eastAsia="宋体" w:hAnsi="Times New Roman" w:cs="Times New Roman" w:hint="eastAsia"/>
          <w:bCs/>
          <w:color w:val="000000"/>
          <w:spacing w:val="5"/>
          <w:kern w:val="0"/>
          <w:sz w:val="24"/>
          <w:szCs w:val="24"/>
          <w:vertAlign w:val="subscript"/>
        </w:rPr>
        <w:t>4</w:t>
      </w:r>
      <w:r>
        <w:rPr>
          <w:rFonts w:ascii="Times New Roman" w:eastAsia="宋体" w:hAnsi="Times New Roman" w:cs="Times New Roman" w:hint="eastAsia"/>
          <w:bCs/>
          <w:color w:val="000000"/>
          <w:spacing w:val="5"/>
          <w:kern w:val="0"/>
          <w:sz w:val="24"/>
          <w:szCs w:val="24"/>
        </w:rPr>
        <w:t>(</w:t>
      </w:r>
      <w:r>
        <w:rPr>
          <w:rFonts w:ascii="宋体" w:eastAsia="宋体" w:hAnsi="宋体" w:cs="Times New Roman" w:hint="eastAsia"/>
          <w:bCs/>
          <w:color w:val="000000"/>
          <w:spacing w:val="5"/>
          <w:kern w:val="0"/>
          <w:sz w:val="24"/>
          <w:szCs w:val="24"/>
        </w:rPr>
        <w:t>饱和</w:t>
      </w:r>
      <w:r>
        <w:rPr>
          <w:rFonts w:ascii="Times New Roman" w:eastAsia="宋体" w:hAnsi="Times New Roman" w:cs="Times New Roman" w:hint="eastAsia"/>
          <w:bCs/>
          <w:color w:val="000000"/>
          <w:spacing w:val="5"/>
          <w:kern w:val="0"/>
          <w:sz w:val="24"/>
          <w:szCs w:val="24"/>
        </w:rPr>
        <w:t>)</w:t>
      </w:r>
      <w:r>
        <w:rPr>
          <w:rFonts w:ascii="宋体" w:eastAsia="宋体" w:hAnsi="宋体" w:cs="Times New Roman" w:hint="eastAsia"/>
          <w:bCs/>
          <w:color w:val="000000"/>
          <w:spacing w:val="5"/>
          <w:kern w:val="0"/>
          <w:sz w:val="24"/>
          <w:szCs w:val="24"/>
        </w:rPr>
        <w:t>、酚酞溶液、甲基橙溶液。</w:t>
      </w:r>
    </w:p>
    <w:p w14:paraId="130C19EA" w14:textId="77777777" w:rsidR="004D7939" w:rsidRDefault="00000000" w:rsidP="00ED0493">
      <w:pPr>
        <w:spacing w:line="440" w:lineRule="exact"/>
        <w:ind w:firstLineChars="200" w:firstLine="500"/>
        <w:rPr>
          <w:rFonts w:ascii="Times New Roman" w:eastAsia="宋体" w:hAnsi="Times New Roman" w:cs="Times New Roman"/>
          <w:bCs/>
          <w:spacing w:val="5"/>
          <w:kern w:val="0"/>
          <w:sz w:val="24"/>
          <w:szCs w:val="24"/>
        </w:rPr>
      </w:pPr>
      <w:r>
        <w:rPr>
          <w:rFonts w:ascii="宋体" w:eastAsia="宋体" w:hAnsi="宋体" w:cs="Times New Roman" w:hint="eastAsia"/>
          <w:bCs/>
          <w:color w:val="000000"/>
          <w:spacing w:val="5"/>
          <w:kern w:val="0"/>
          <w:sz w:val="24"/>
          <w:szCs w:val="24"/>
        </w:rPr>
        <w:t>材料</w:t>
      </w:r>
      <w:r>
        <w:rPr>
          <w:rFonts w:ascii="Times New Roman" w:eastAsia="宋体" w:hAnsi="Times New Roman" w:cs="Times New Roman" w:hint="eastAsia"/>
          <w:bCs/>
          <w:color w:val="000000"/>
          <w:spacing w:val="5"/>
          <w:kern w:val="0"/>
          <w:sz w:val="24"/>
          <w:szCs w:val="24"/>
        </w:rPr>
        <w:t>:pH</w:t>
      </w:r>
      <w:r>
        <w:rPr>
          <w:rFonts w:ascii="宋体" w:eastAsia="宋体" w:hAnsi="宋体" w:cs="Times New Roman" w:hint="eastAsia"/>
          <w:bCs/>
          <w:color w:val="000000"/>
          <w:spacing w:val="5"/>
          <w:kern w:val="0"/>
          <w:sz w:val="24"/>
          <w:szCs w:val="24"/>
        </w:rPr>
        <w:t>试纸</w:t>
      </w:r>
    </w:p>
    <w:p w14:paraId="524AE339"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4"/>
        </w:rPr>
      </w:pPr>
      <w:r>
        <w:rPr>
          <w:rFonts w:ascii="宋体" w:eastAsia="宋体" w:hAnsi="宋体" w:cs="Times New Roman" w:hint="eastAsia"/>
          <w:sz w:val="24"/>
          <w:szCs w:val="24"/>
        </w:rPr>
        <w:t>②</w:t>
      </w:r>
      <w:r>
        <w:rPr>
          <w:rFonts w:ascii="宋体" w:eastAsia="宋体" w:hAnsi="宋体" w:cs="Times New Roman"/>
          <w:sz w:val="24"/>
          <w:szCs w:val="24"/>
        </w:rPr>
        <w:t>预习要求：</w:t>
      </w:r>
      <w:r>
        <w:rPr>
          <w:rFonts w:ascii="宋体" w:eastAsia="宋体" w:hAnsi="宋体" w:cs="Times New Roman"/>
          <w:bCs/>
          <w:color w:val="000000"/>
          <w:spacing w:val="5"/>
          <w:kern w:val="0"/>
          <w:sz w:val="24"/>
          <w:szCs w:val="24"/>
        </w:rPr>
        <w:t>了解</w:t>
      </w:r>
      <w:r>
        <w:rPr>
          <w:rFonts w:ascii="宋体" w:eastAsia="宋体" w:hAnsi="宋体" w:cs="Times New Roman" w:hint="eastAsia"/>
          <w:bCs/>
          <w:color w:val="000000"/>
          <w:sz w:val="24"/>
          <w:szCs w:val="24"/>
        </w:rPr>
        <w:t>电离平衡、盐类水解和沉淀平衡等理论以及沉淀的生成、溶解和转化的条件</w:t>
      </w:r>
      <w:r>
        <w:rPr>
          <w:rFonts w:ascii="宋体" w:eastAsia="宋体" w:hAnsi="宋体" w:cs="Times New Roman"/>
          <w:bCs/>
          <w:color w:val="000000"/>
          <w:spacing w:val="5"/>
          <w:kern w:val="0"/>
          <w:sz w:val="24"/>
          <w:szCs w:val="24"/>
        </w:rPr>
        <w:t>。</w:t>
      </w:r>
    </w:p>
    <w:p w14:paraId="1DFBEAE9"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宋体" w:eastAsia="宋体" w:hAnsi="宋体" w:cs="Times New Roman"/>
          <w:sz w:val="24"/>
          <w:szCs w:val="24"/>
        </w:rPr>
        <w:t>其他要求：实验中</w:t>
      </w:r>
      <w:r>
        <w:rPr>
          <w:rFonts w:ascii="宋体" w:eastAsia="宋体" w:hAnsi="宋体" w:cs="Times New Roman" w:hint="eastAsia"/>
          <w:sz w:val="24"/>
          <w:szCs w:val="24"/>
        </w:rPr>
        <w:t>取用固体药品向试管里加入时应该用</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纸条向里加，不能直接用药匙往里倒入；滴管不要乱放，取完液体药品后滴管立即放回原处，以防止药品污染。启动离心机时应由慢速开始，待运转平稳后再加快。</w:t>
      </w:r>
      <w:r>
        <w:rPr>
          <w:rFonts w:ascii="宋体" w:eastAsia="宋体" w:hAnsi="宋体" w:cs="Times New Roman"/>
          <w:bCs/>
          <w:color w:val="000000"/>
          <w:spacing w:val="5"/>
          <w:kern w:val="0"/>
          <w:sz w:val="24"/>
          <w:szCs w:val="24"/>
        </w:rPr>
        <w:t>实验后分组轮流值日，保持实验室整洁。</w:t>
      </w:r>
    </w:p>
    <w:p w14:paraId="646FA104"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实验七</w:t>
      </w:r>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五水合硫酸铜的制备与结晶水的测定</w:t>
      </w:r>
    </w:p>
    <w:p w14:paraId="29811562"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581E1EE7"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1. </w:t>
      </w:r>
      <w:r>
        <w:rPr>
          <w:rFonts w:ascii="Times New Roman" w:eastAsia="宋体" w:hAnsi="Times New Roman" w:cs="Times New Roman" w:hint="eastAsia"/>
          <w:bCs/>
          <w:color w:val="000000"/>
          <w:spacing w:val="5"/>
          <w:kern w:val="0"/>
          <w:sz w:val="24"/>
          <w:szCs w:val="21"/>
        </w:rPr>
        <w:t>认知类目标：</w:t>
      </w:r>
      <w:r>
        <w:rPr>
          <w:rFonts w:ascii="Times New Roman" w:eastAsia="宋体" w:hAnsi="Times New Roman" w:cs="Times New Roman"/>
          <w:bCs/>
          <w:color w:val="000000"/>
          <w:spacing w:val="5"/>
          <w:kern w:val="0"/>
          <w:sz w:val="24"/>
          <w:szCs w:val="21"/>
        </w:rPr>
        <w:t>掌握</w:t>
      </w:r>
      <w:r>
        <w:rPr>
          <w:rFonts w:ascii="Times New Roman" w:eastAsia="宋体" w:hAnsi="Times New Roman" w:cs="Times New Roman"/>
          <w:color w:val="000000"/>
          <w:spacing w:val="5"/>
          <w:kern w:val="0"/>
          <w:sz w:val="24"/>
          <w:szCs w:val="21"/>
        </w:rPr>
        <w:t>五水合硫酸铜的制备</w:t>
      </w:r>
      <w:r>
        <w:rPr>
          <w:rFonts w:ascii="Times New Roman" w:eastAsia="宋体" w:hAnsi="Times New Roman" w:cs="Times New Roman"/>
          <w:bCs/>
          <w:color w:val="000000"/>
          <w:spacing w:val="5"/>
          <w:kern w:val="0"/>
          <w:sz w:val="24"/>
          <w:szCs w:val="21"/>
        </w:rPr>
        <w:t>原理和方法</w:t>
      </w:r>
      <w:r>
        <w:rPr>
          <w:rFonts w:ascii="Times New Roman" w:eastAsia="宋体" w:hAnsi="Times New Roman" w:cs="Times New Roman" w:hint="eastAsia"/>
          <w:bCs/>
          <w:color w:val="000000"/>
          <w:spacing w:val="5"/>
          <w:kern w:val="0"/>
          <w:sz w:val="24"/>
          <w:szCs w:val="21"/>
        </w:rPr>
        <w:t>；</w:t>
      </w:r>
      <w:r>
        <w:rPr>
          <w:rFonts w:ascii="Times New Roman" w:eastAsia="宋体" w:hAnsi="Times New Roman" w:cs="Times New Roman"/>
          <w:bCs/>
          <w:color w:val="000000"/>
          <w:spacing w:val="5"/>
          <w:kern w:val="0"/>
          <w:sz w:val="24"/>
          <w:szCs w:val="21"/>
        </w:rPr>
        <w:t>掌握</w:t>
      </w:r>
      <w:r>
        <w:rPr>
          <w:rFonts w:ascii="Times New Roman" w:eastAsia="宋体" w:hAnsi="Times New Roman" w:cs="Times New Roman"/>
          <w:color w:val="000000"/>
          <w:spacing w:val="5"/>
          <w:kern w:val="0"/>
          <w:sz w:val="24"/>
          <w:szCs w:val="21"/>
        </w:rPr>
        <w:t>五水合硫酸铜结晶水的测定</w:t>
      </w:r>
      <w:r>
        <w:rPr>
          <w:rFonts w:ascii="Times New Roman" w:eastAsia="宋体" w:hAnsi="Times New Roman" w:cs="Times New Roman"/>
          <w:bCs/>
          <w:color w:val="000000"/>
          <w:spacing w:val="5"/>
          <w:kern w:val="0"/>
          <w:sz w:val="24"/>
          <w:szCs w:val="21"/>
        </w:rPr>
        <w:t>原理和方法；</w:t>
      </w:r>
    </w:p>
    <w:p w14:paraId="169456A4"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2. </w:t>
      </w:r>
      <w:r>
        <w:rPr>
          <w:rFonts w:ascii="Times New Roman" w:eastAsia="宋体" w:hAnsi="Times New Roman" w:cs="Times New Roman" w:hint="eastAsia"/>
          <w:bCs/>
          <w:color w:val="000000"/>
          <w:spacing w:val="5"/>
          <w:kern w:val="0"/>
          <w:sz w:val="24"/>
          <w:szCs w:val="21"/>
        </w:rPr>
        <w:t>过程与方法类目标：</w:t>
      </w:r>
      <w:r>
        <w:rPr>
          <w:rFonts w:ascii="Times New Roman" w:eastAsia="宋体" w:hAnsi="Times New Roman" w:cs="Times New Roman"/>
          <w:bCs/>
          <w:color w:val="000000"/>
          <w:spacing w:val="5"/>
          <w:kern w:val="0"/>
          <w:sz w:val="24"/>
          <w:szCs w:val="21"/>
        </w:rPr>
        <w:t>掌握无机化合物晶体及其结晶水的测定方法</w:t>
      </w:r>
      <w:r>
        <w:rPr>
          <w:rFonts w:ascii="Times New Roman" w:eastAsia="宋体" w:hAnsi="Times New Roman" w:cs="Times New Roman" w:hint="eastAsia"/>
          <w:bCs/>
          <w:color w:val="000000"/>
          <w:spacing w:val="5"/>
          <w:kern w:val="0"/>
          <w:sz w:val="24"/>
          <w:szCs w:val="21"/>
        </w:rPr>
        <w:t>；</w:t>
      </w:r>
    </w:p>
    <w:p w14:paraId="53CC996F" w14:textId="77777777" w:rsidR="004D7939" w:rsidRDefault="00000000" w:rsidP="00ED0493">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hint="eastAsia"/>
          <w:bCs/>
          <w:color w:val="000000"/>
          <w:spacing w:val="5"/>
          <w:kern w:val="0"/>
          <w:sz w:val="24"/>
          <w:szCs w:val="21"/>
        </w:rPr>
        <w:t xml:space="preserve">3. </w:t>
      </w:r>
      <w:r>
        <w:rPr>
          <w:rFonts w:ascii="Times New Roman" w:eastAsia="宋体" w:hAnsi="Times New Roman" w:cs="Times New Roman" w:hint="eastAsia"/>
          <w:bCs/>
          <w:color w:val="000000"/>
          <w:spacing w:val="5"/>
          <w:kern w:val="0"/>
          <w:sz w:val="24"/>
          <w:szCs w:val="21"/>
        </w:rPr>
        <w:t>情感、态度、价值观类目标：</w:t>
      </w:r>
      <w:r>
        <w:rPr>
          <w:rFonts w:ascii="Times New Roman" w:eastAsia="宋体" w:hAnsi="Times New Roman" w:cs="Times New Roman"/>
          <w:bCs/>
          <w:color w:val="000000"/>
          <w:spacing w:val="5"/>
          <w:kern w:val="0"/>
          <w:sz w:val="24"/>
          <w:szCs w:val="21"/>
        </w:rPr>
        <w:t>培养学生严谨的工作作风。</w:t>
      </w:r>
    </w:p>
    <w:p w14:paraId="6B271894"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55E6DD20"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．制备硫酸铜粗品。</w:t>
      </w:r>
    </w:p>
    <w:p w14:paraId="14BDFC1B"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．重结晶法提纯硫酸铜。</w:t>
      </w:r>
    </w:p>
    <w:p w14:paraId="577D455D"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lastRenderedPageBreak/>
        <w:t>3</w:t>
      </w:r>
      <w:r>
        <w:rPr>
          <w:rFonts w:ascii="Times New Roman" w:eastAsia="宋体" w:hAnsi="Times New Roman" w:cs="Times New Roman"/>
          <w:bCs/>
          <w:color w:val="000000"/>
          <w:spacing w:val="5"/>
          <w:kern w:val="0"/>
          <w:sz w:val="24"/>
          <w:szCs w:val="21"/>
        </w:rPr>
        <w:t>．恒重坩埚</w:t>
      </w:r>
    </w:p>
    <w:p w14:paraId="7BDAEB68"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4</w:t>
      </w:r>
      <w:r>
        <w:rPr>
          <w:rFonts w:ascii="Times New Roman" w:eastAsia="宋体" w:hAnsi="Times New Roman" w:cs="Times New Roman"/>
          <w:bCs/>
          <w:color w:val="000000"/>
          <w:spacing w:val="5"/>
          <w:kern w:val="0"/>
          <w:sz w:val="24"/>
          <w:szCs w:val="21"/>
        </w:rPr>
        <w:t>．水合硫酸铜脱水</w:t>
      </w:r>
    </w:p>
    <w:p w14:paraId="1885E0D5"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5</w:t>
      </w:r>
      <w:r>
        <w:rPr>
          <w:rFonts w:ascii="Times New Roman" w:eastAsia="宋体" w:hAnsi="Times New Roman" w:cs="Times New Roman"/>
          <w:bCs/>
          <w:color w:val="000000"/>
          <w:spacing w:val="5"/>
          <w:kern w:val="0"/>
          <w:sz w:val="24"/>
          <w:szCs w:val="21"/>
        </w:rPr>
        <w:t>．数据记录与处理</w:t>
      </w:r>
    </w:p>
    <w:p w14:paraId="630EFC28"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50EC6DE3"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b/>
          <w:bCs/>
          <w:color w:val="000000"/>
          <w:spacing w:val="5"/>
          <w:kern w:val="0"/>
          <w:sz w:val="24"/>
          <w:szCs w:val="21"/>
        </w:rPr>
        <w:t xml:space="preserve"> </w:t>
      </w:r>
      <w:r>
        <w:rPr>
          <w:rFonts w:ascii="Times New Roman" w:eastAsia="宋体" w:hAnsi="Times New Roman" w:cs="Times New Roman"/>
          <w:color w:val="000000"/>
          <w:spacing w:val="5"/>
          <w:kern w:val="0"/>
          <w:sz w:val="24"/>
          <w:szCs w:val="21"/>
        </w:rPr>
        <w:t>五水合硫酸铜的制备</w:t>
      </w:r>
      <w:r>
        <w:rPr>
          <w:rFonts w:ascii="Times New Roman" w:eastAsia="宋体" w:hAnsi="Times New Roman" w:cs="Times New Roman"/>
          <w:bCs/>
          <w:color w:val="000000"/>
          <w:spacing w:val="5"/>
          <w:kern w:val="0"/>
          <w:sz w:val="24"/>
          <w:szCs w:val="21"/>
        </w:rPr>
        <w:t>。</w:t>
      </w:r>
    </w:p>
    <w:p w14:paraId="194071C3"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sz w:val="24"/>
          <w:szCs w:val="24"/>
        </w:rPr>
        <w:t xml:space="preserve">2. </w:t>
      </w:r>
      <w:r>
        <w:rPr>
          <w:rFonts w:ascii="Times New Roman" w:eastAsia="宋体" w:hAnsi="Times New Roman" w:cs="Times New Roman"/>
          <w:color w:val="000000"/>
          <w:spacing w:val="5"/>
          <w:kern w:val="0"/>
          <w:sz w:val="24"/>
          <w:szCs w:val="21"/>
        </w:rPr>
        <w:t>五水合硫酸铜结晶水的测定</w:t>
      </w:r>
      <w:r>
        <w:rPr>
          <w:rFonts w:ascii="Times New Roman" w:eastAsia="宋体" w:hAnsi="Times New Roman" w:cs="Times New Roman"/>
          <w:bCs/>
          <w:color w:val="000000"/>
          <w:spacing w:val="5"/>
          <w:kern w:val="0"/>
          <w:sz w:val="24"/>
          <w:szCs w:val="21"/>
        </w:rPr>
        <w:t>。</w:t>
      </w:r>
    </w:p>
    <w:p w14:paraId="58590694"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6A5E3334" w14:textId="77777777" w:rsidR="004D7939" w:rsidRDefault="00000000" w:rsidP="00ED0493">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color w:val="000000"/>
          <w:spacing w:val="5"/>
          <w:kern w:val="0"/>
          <w:sz w:val="24"/>
          <w:szCs w:val="21"/>
        </w:rPr>
        <w:t>五水合硫酸铜结晶水的测定过程中两次恒重操作</w:t>
      </w:r>
      <w:r>
        <w:rPr>
          <w:rFonts w:ascii="Times New Roman" w:eastAsia="宋体" w:hAnsi="Times New Roman" w:cs="Times New Roman"/>
          <w:bCs/>
          <w:color w:val="000000"/>
          <w:spacing w:val="5"/>
          <w:kern w:val="0"/>
          <w:sz w:val="24"/>
          <w:szCs w:val="21"/>
        </w:rPr>
        <w:t>。</w:t>
      </w:r>
      <w:r>
        <w:rPr>
          <w:rFonts w:ascii="Times New Roman" w:eastAsia="宋体" w:hAnsi="Times New Roman" w:cs="Times New Roman"/>
          <w:sz w:val="24"/>
          <w:szCs w:val="24"/>
        </w:rPr>
        <w:t xml:space="preserve"> </w:t>
      </w:r>
    </w:p>
    <w:p w14:paraId="3ADF511F"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sz w:val="24"/>
          <w:szCs w:val="24"/>
        </w:rPr>
        <w:t>理论</w:t>
      </w:r>
      <w:r>
        <w:rPr>
          <w:rFonts w:ascii="Times New Roman" w:eastAsia="宋体" w:hAnsi="Times New Roman" w:cs="Times New Roman"/>
          <w:b/>
          <w:bCs/>
          <w:sz w:val="24"/>
          <w:szCs w:val="24"/>
        </w:rPr>
        <w:t>+</w:t>
      </w:r>
      <w:r>
        <w:rPr>
          <w:rFonts w:ascii="Times New Roman" w:eastAsia="宋体" w:hAnsi="Times New Roman" w:cs="Times New Roman"/>
          <w:color w:val="000000"/>
          <w:sz w:val="24"/>
          <w:szCs w:val="24"/>
        </w:rPr>
        <w:t>实验</w:t>
      </w:r>
    </w:p>
    <w:p w14:paraId="2437D613"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0D1C5924"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、了解由金属制备盐的一种方法。</w:t>
      </w:r>
    </w:p>
    <w:p w14:paraId="13948370"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、掌握无机化合物制备中溶解、加热、蒸发、浓缩、结晶、减压过滤等基本操作。</w:t>
      </w:r>
    </w:p>
    <w:p w14:paraId="43830C7F"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、了解结晶水合物中结晶水含量的测定原理和方法。</w:t>
      </w:r>
    </w:p>
    <w:p w14:paraId="15832F71"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4</w:t>
      </w:r>
      <w:r>
        <w:rPr>
          <w:rFonts w:ascii="Times New Roman" w:eastAsia="宋体" w:hAnsi="Times New Roman" w:cs="Times New Roman"/>
          <w:bCs/>
          <w:color w:val="000000"/>
          <w:spacing w:val="5"/>
          <w:kern w:val="0"/>
          <w:sz w:val="24"/>
          <w:szCs w:val="21"/>
        </w:rPr>
        <w:t>、学习干燥器等仪器的使用和恒重等基本操作。</w:t>
      </w:r>
    </w:p>
    <w:p w14:paraId="64BFCA94"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2CCB8960"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实验属性：基本技能性及验证性实验</w:t>
      </w:r>
    </w:p>
    <w:p w14:paraId="1761FA26"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开出要求：必做</w:t>
      </w:r>
    </w:p>
    <w:p w14:paraId="24C64837"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65CD3999"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实验准备</w:t>
      </w:r>
    </w:p>
    <w:p w14:paraId="0D2797B3"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proofErr w:type="gramStart"/>
      <w:r>
        <w:rPr>
          <w:rFonts w:ascii="Times New Roman" w:eastAsia="宋体" w:hAnsi="Times New Roman" w:cs="Times New Roman"/>
          <w:bCs/>
          <w:color w:val="000000"/>
          <w:spacing w:val="5"/>
          <w:kern w:val="0"/>
          <w:sz w:val="24"/>
          <w:szCs w:val="21"/>
        </w:rPr>
        <w:t>抽滤装置</w:t>
      </w:r>
      <w:proofErr w:type="gramEnd"/>
      <w:r>
        <w:rPr>
          <w:rFonts w:ascii="Times New Roman" w:eastAsia="宋体" w:hAnsi="Times New Roman" w:cs="Times New Roman"/>
          <w:bCs/>
          <w:color w:val="000000"/>
          <w:spacing w:val="5"/>
          <w:kern w:val="0"/>
          <w:sz w:val="24"/>
          <w:szCs w:val="21"/>
        </w:rPr>
        <w:t>、台秤、烧杯、量筒、蒸发皿、坩埚、干燥器等。</w:t>
      </w:r>
    </w:p>
    <w:p w14:paraId="42F35DD5" w14:textId="77777777" w:rsidR="004D7939" w:rsidRDefault="00000000" w:rsidP="00ED0493">
      <w:pPr>
        <w:spacing w:line="440" w:lineRule="exact"/>
        <w:ind w:firstLineChars="200" w:firstLine="500"/>
        <w:rPr>
          <w:rFonts w:ascii="Times New Roman" w:eastAsia="宋体" w:hAnsi="Times New Roman" w:cs="Times New Roman"/>
          <w:bCs/>
          <w:spacing w:val="5"/>
          <w:kern w:val="0"/>
          <w:sz w:val="24"/>
          <w:szCs w:val="21"/>
        </w:rPr>
      </w:pPr>
      <w:r>
        <w:rPr>
          <w:rFonts w:ascii="Times New Roman" w:eastAsia="宋体" w:hAnsi="Times New Roman" w:cs="Times New Roman"/>
          <w:bCs/>
          <w:color w:val="000000"/>
          <w:spacing w:val="5"/>
          <w:kern w:val="0"/>
          <w:sz w:val="24"/>
          <w:szCs w:val="21"/>
        </w:rPr>
        <w:t>药品试剂：铜粉、硫酸、硝酸。</w:t>
      </w:r>
    </w:p>
    <w:p w14:paraId="0D6389E0"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w:t>
      </w:r>
      <w:r>
        <w:rPr>
          <w:rFonts w:ascii="Times New Roman" w:eastAsia="宋体" w:hAnsi="Times New Roman" w:cs="Times New Roman"/>
          <w:bCs/>
          <w:color w:val="000000"/>
          <w:spacing w:val="5"/>
          <w:kern w:val="0"/>
          <w:sz w:val="24"/>
          <w:szCs w:val="21"/>
        </w:rPr>
        <w:t>了解</w:t>
      </w:r>
      <w:r>
        <w:rPr>
          <w:rFonts w:ascii="Times New Roman" w:eastAsia="宋体" w:hAnsi="Times New Roman" w:cs="Times New Roman"/>
          <w:color w:val="000000"/>
          <w:spacing w:val="5"/>
          <w:kern w:val="0"/>
          <w:sz w:val="24"/>
          <w:szCs w:val="21"/>
        </w:rPr>
        <w:t>五水合硫酸铜的制备</w:t>
      </w:r>
      <w:r>
        <w:rPr>
          <w:rFonts w:ascii="Times New Roman" w:eastAsia="宋体" w:hAnsi="Times New Roman" w:cs="Times New Roman"/>
          <w:bCs/>
          <w:color w:val="000000"/>
          <w:spacing w:val="5"/>
          <w:kern w:val="0"/>
          <w:sz w:val="24"/>
          <w:szCs w:val="21"/>
        </w:rPr>
        <w:t>原理和方法，了解</w:t>
      </w:r>
      <w:r>
        <w:rPr>
          <w:rFonts w:ascii="Times New Roman" w:eastAsia="宋体" w:hAnsi="Times New Roman" w:cs="Times New Roman"/>
          <w:color w:val="000000"/>
          <w:spacing w:val="5"/>
          <w:kern w:val="0"/>
          <w:sz w:val="24"/>
          <w:szCs w:val="21"/>
        </w:rPr>
        <w:t>五水合硫酸铜结晶水的测定</w:t>
      </w:r>
      <w:r>
        <w:rPr>
          <w:rFonts w:ascii="Times New Roman" w:eastAsia="宋体" w:hAnsi="Times New Roman" w:cs="Times New Roman"/>
          <w:bCs/>
          <w:color w:val="000000"/>
          <w:spacing w:val="5"/>
          <w:kern w:val="0"/>
          <w:sz w:val="24"/>
          <w:szCs w:val="21"/>
        </w:rPr>
        <w:t>原理和方法。</w:t>
      </w:r>
    </w:p>
    <w:p w14:paraId="3EAD1384"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w:t>
      </w:r>
      <w:r>
        <w:rPr>
          <w:rFonts w:ascii="Times New Roman" w:eastAsia="宋体" w:hAnsi="Times New Roman" w:cs="Times New Roman"/>
          <w:bCs/>
          <w:color w:val="000000"/>
          <w:spacing w:val="5"/>
          <w:kern w:val="0"/>
          <w:sz w:val="24"/>
          <w:szCs w:val="21"/>
        </w:rPr>
        <w:t>制备</w:t>
      </w:r>
      <w:r>
        <w:rPr>
          <w:rFonts w:ascii="Times New Roman" w:eastAsia="宋体" w:hAnsi="Times New Roman" w:cs="Times New Roman"/>
          <w:color w:val="000000"/>
          <w:spacing w:val="5"/>
          <w:kern w:val="0"/>
          <w:sz w:val="24"/>
          <w:szCs w:val="21"/>
        </w:rPr>
        <w:t>五水合硫酸铜时，要滴加浓硝酸</w:t>
      </w:r>
      <w:r>
        <w:rPr>
          <w:rFonts w:ascii="Times New Roman" w:eastAsia="宋体" w:hAnsi="Times New Roman" w:cs="Times New Roman"/>
          <w:bCs/>
          <w:color w:val="000000"/>
          <w:spacing w:val="5"/>
          <w:kern w:val="0"/>
          <w:sz w:val="24"/>
          <w:szCs w:val="21"/>
        </w:rPr>
        <w:t>。实验后分组轮流值日，保持实验室整洁。</w:t>
      </w:r>
    </w:p>
    <w:p w14:paraId="10D29130" w14:textId="77777777" w:rsidR="004D7939" w:rsidRDefault="00000000" w:rsidP="00ED0493">
      <w:pPr>
        <w:spacing w:line="440" w:lineRule="exact"/>
        <w:ind w:firstLineChars="200" w:firstLine="582"/>
        <w:jc w:val="center"/>
        <w:rPr>
          <w:rFonts w:ascii="Times New Roman" w:eastAsia="宋体" w:hAnsi="Times New Roman" w:cs="Times New Roman"/>
          <w:b/>
          <w:bCs/>
          <w:color w:val="000000"/>
          <w:spacing w:val="5"/>
          <w:kern w:val="0"/>
          <w:sz w:val="28"/>
          <w:szCs w:val="28"/>
        </w:rPr>
      </w:pPr>
      <w:r>
        <w:rPr>
          <w:rFonts w:ascii="Times New Roman" w:eastAsia="宋体" w:hAnsi="Times New Roman" w:cs="Times New Roman"/>
          <w:b/>
          <w:bCs/>
          <w:color w:val="000000"/>
          <w:spacing w:val="5"/>
          <w:kern w:val="0"/>
          <w:sz w:val="28"/>
          <w:szCs w:val="28"/>
        </w:rPr>
        <w:t>实验八</w:t>
      </w:r>
      <w:r>
        <w:rPr>
          <w:rFonts w:ascii="Times New Roman" w:eastAsia="宋体" w:hAnsi="Times New Roman" w:cs="Times New Roman" w:hint="eastAsia"/>
          <w:b/>
          <w:bCs/>
          <w:color w:val="000000"/>
          <w:spacing w:val="5"/>
          <w:kern w:val="0"/>
          <w:sz w:val="28"/>
          <w:szCs w:val="28"/>
        </w:rPr>
        <w:t xml:space="preserve">  </w:t>
      </w:r>
      <w:r>
        <w:rPr>
          <w:rFonts w:ascii="Times New Roman" w:eastAsia="宋体" w:hAnsi="Times New Roman" w:cs="Times New Roman"/>
          <w:b/>
          <w:bCs/>
          <w:color w:val="000000"/>
          <w:spacing w:val="5"/>
          <w:kern w:val="0"/>
          <w:sz w:val="28"/>
          <w:szCs w:val="28"/>
        </w:rPr>
        <w:t>溶液的配制及酸碱滴定</w:t>
      </w:r>
    </w:p>
    <w:p w14:paraId="791896EE"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3F632704"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1. </w:t>
      </w:r>
      <w:r>
        <w:rPr>
          <w:rFonts w:ascii="Times New Roman" w:eastAsia="宋体" w:hAnsi="Times New Roman" w:cs="Times New Roman" w:hint="eastAsia"/>
          <w:bCs/>
          <w:color w:val="000000"/>
          <w:spacing w:val="5"/>
          <w:kern w:val="0"/>
          <w:sz w:val="24"/>
          <w:szCs w:val="21"/>
        </w:rPr>
        <w:t>认知类目标：</w:t>
      </w:r>
      <w:r>
        <w:rPr>
          <w:rFonts w:ascii="Times New Roman" w:eastAsia="宋体" w:hAnsi="Times New Roman" w:cs="Times New Roman"/>
          <w:bCs/>
          <w:color w:val="000000"/>
          <w:spacing w:val="5"/>
          <w:kern w:val="0"/>
          <w:sz w:val="24"/>
          <w:szCs w:val="21"/>
        </w:rPr>
        <w:t>掌握溶液的配制及酸碱滴定的原理和操作；</w:t>
      </w:r>
    </w:p>
    <w:p w14:paraId="59DC9659"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hint="eastAsia"/>
          <w:bCs/>
          <w:color w:val="000000"/>
          <w:spacing w:val="5"/>
          <w:kern w:val="0"/>
          <w:sz w:val="24"/>
          <w:szCs w:val="21"/>
        </w:rPr>
        <w:t xml:space="preserve">2. </w:t>
      </w:r>
      <w:r>
        <w:rPr>
          <w:rFonts w:ascii="Times New Roman" w:eastAsia="宋体" w:hAnsi="Times New Roman" w:cs="Times New Roman" w:hint="eastAsia"/>
          <w:bCs/>
          <w:color w:val="000000"/>
          <w:spacing w:val="5"/>
          <w:kern w:val="0"/>
          <w:sz w:val="24"/>
          <w:szCs w:val="21"/>
        </w:rPr>
        <w:t>过程与方法类目标：</w:t>
      </w:r>
      <w:r>
        <w:rPr>
          <w:rFonts w:ascii="Times New Roman" w:eastAsia="宋体" w:hAnsi="Times New Roman" w:cs="Times New Roman"/>
          <w:bCs/>
          <w:color w:val="000000"/>
          <w:spacing w:val="5"/>
          <w:kern w:val="0"/>
          <w:sz w:val="24"/>
          <w:szCs w:val="21"/>
        </w:rPr>
        <w:t>掌握滴定的基本操作和测定方法</w:t>
      </w:r>
      <w:r>
        <w:rPr>
          <w:rFonts w:ascii="Times New Roman" w:eastAsia="宋体" w:hAnsi="Times New Roman" w:cs="Times New Roman" w:hint="eastAsia"/>
          <w:bCs/>
          <w:color w:val="000000"/>
          <w:spacing w:val="5"/>
          <w:kern w:val="0"/>
          <w:sz w:val="24"/>
          <w:szCs w:val="21"/>
        </w:rPr>
        <w:t>；</w:t>
      </w:r>
    </w:p>
    <w:p w14:paraId="7E80C29F" w14:textId="77777777" w:rsidR="004D7939" w:rsidRDefault="00000000" w:rsidP="00ED0493">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Times New Roman" w:hint="eastAsia"/>
          <w:bCs/>
          <w:color w:val="000000"/>
          <w:spacing w:val="5"/>
          <w:kern w:val="0"/>
          <w:sz w:val="24"/>
          <w:szCs w:val="21"/>
        </w:rPr>
        <w:t xml:space="preserve">3. </w:t>
      </w:r>
      <w:r>
        <w:rPr>
          <w:rFonts w:ascii="Times New Roman" w:eastAsia="宋体" w:hAnsi="Times New Roman" w:cs="Times New Roman" w:hint="eastAsia"/>
          <w:bCs/>
          <w:color w:val="000000"/>
          <w:spacing w:val="5"/>
          <w:kern w:val="0"/>
          <w:sz w:val="24"/>
          <w:szCs w:val="21"/>
        </w:rPr>
        <w:t>情感、态度、价值观类目标：</w:t>
      </w:r>
      <w:r>
        <w:rPr>
          <w:rFonts w:ascii="Times New Roman" w:eastAsia="宋体" w:hAnsi="Times New Roman" w:cs="Times New Roman"/>
          <w:bCs/>
          <w:color w:val="000000"/>
          <w:spacing w:val="5"/>
          <w:kern w:val="0"/>
          <w:sz w:val="24"/>
          <w:szCs w:val="21"/>
        </w:rPr>
        <w:t>培养学生严谨的工作作风。</w:t>
      </w:r>
    </w:p>
    <w:p w14:paraId="2CB75C5A"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【学习内容】</w:t>
      </w:r>
    </w:p>
    <w:p w14:paraId="115EB5A6"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w:t>
      </w:r>
      <w:proofErr w:type="gramStart"/>
      <w:r>
        <w:rPr>
          <w:rFonts w:ascii="Times New Roman" w:eastAsia="宋体" w:hAnsi="Times New Roman" w:cs="Times New Roman"/>
          <w:bCs/>
          <w:color w:val="000000"/>
          <w:spacing w:val="5"/>
          <w:kern w:val="0"/>
          <w:sz w:val="24"/>
          <w:szCs w:val="21"/>
        </w:rPr>
        <w:t>粗配溶液</w:t>
      </w:r>
      <w:proofErr w:type="gramEnd"/>
      <w:r>
        <w:rPr>
          <w:rFonts w:ascii="Times New Roman" w:eastAsia="宋体" w:hAnsi="Times New Roman" w:cs="Times New Roman"/>
          <w:bCs/>
          <w:color w:val="000000"/>
          <w:spacing w:val="5"/>
          <w:kern w:val="0"/>
          <w:sz w:val="24"/>
          <w:szCs w:val="21"/>
        </w:rPr>
        <w:t>。</w:t>
      </w:r>
    </w:p>
    <w:p w14:paraId="796B69AF"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w:t>
      </w:r>
      <w:proofErr w:type="gramStart"/>
      <w:r>
        <w:rPr>
          <w:rFonts w:ascii="Times New Roman" w:eastAsia="宋体" w:hAnsi="Times New Roman" w:cs="Times New Roman"/>
          <w:bCs/>
          <w:color w:val="000000"/>
          <w:spacing w:val="5"/>
          <w:kern w:val="0"/>
          <w:sz w:val="24"/>
          <w:szCs w:val="21"/>
        </w:rPr>
        <w:t>精配溶液</w:t>
      </w:r>
      <w:proofErr w:type="gramEnd"/>
      <w:r>
        <w:rPr>
          <w:rFonts w:ascii="Times New Roman" w:eastAsia="宋体" w:hAnsi="Times New Roman" w:cs="Times New Roman"/>
          <w:bCs/>
          <w:color w:val="000000"/>
          <w:spacing w:val="5"/>
          <w:kern w:val="0"/>
          <w:sz w:val="24"/>
          <w:szCs w:val="21"/>
        </w:rPr>
        <w:t>。</w:t>
      </w:r>
    </w:p>
    <w:p w14:paraId="28C24A3F"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．滴定管的刷洗。</w:t>
      </w:r>
    </w:p>
    <w:p w14:paraId="40A72D7A"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4</w:t>
      </w:r>
      <w:r>
        <w:rPr>
          <w:rFonts w:ascii="Times New Roman" w:eastAsia="宋体" w:hAnsi="Times New Roman" w:cs="Times New Roman"/>
          <w:bCs/>
          <w:color w:val="000000"/>
          <w:spacing w:val="5"/>
          <w:kern w:val="0"/>
          <w:sz w:val="24"/>
          <w:szCs w:val="21"/>
        </w:rPr>
        <w:t>．装液。</w:t>
      </w:r>
    </w:p>
    <w:p w14:paraId="68886BF2"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5</w:t>
      </w:r>
      <w:r>
        <w:rPr>
          <w:rFonts w:ascii="Times New Roman" w:eastAsia="宋体" w:hAnsi="Times New Roman" w:cs="Times New Roman"/>
          <w:bCs/>
          <w:color w:val="000000"/>
          <w:spacing w:val="5"/>
          <w:kern w:val="0"/>
          <w:sz w:val="24"/>
          <w:szCs w:val="21"/>
        </w:rPr>
        <w:t>．滴定。</w:t>
      </w:r>
    </w:p>
    <w:p w14:paraId="54A21FD2"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6</w:t>
      </w:r>
      <w:r>
        <w:rPr>
          <w:rFonts w:ascii="Times New Roman" w:eastAsia="宋体" w:hAnsi="Times New Roman" w:cs="Times New Roman"/>
          <w:bCs/>
          <w:color w:val="000000"/>
          <w:spacing w:val="5"/>
          <w:kern w:val="0"/>
          <w:sz w:val="24"/>
          <w:szCs w:val="21"/>
        </w:rPr>
        <w:t>．数据处理。</w:t>
      </w:r>
    </w:p>
    <w:p w14:paraId="6AAB8D42"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5257123D"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b/>
          <w:bCs/>
          <w:color w:val="000000"/>
          <w:spacing w:val="5"/>
          <w:kern w:val="0"/>
          <w:sz w:val="24"/>
          <w:szCs w:val="21"/>
        </w:rPr>
        <w:t xml:space="preserve"> </w:t>
      </w:r>
      <w:r>
        <w:rPr>
          <w:rFonts w:ascii="Times New Roman" w:eastAsia="宋体" w:hAnsi="Times New Roman" w:cs="Times New Roman"/>
          <w:bCs/>
          <w:color w:val="000000"/>
          <w:spacing w:val="5"/>
          <w:kern w:val="0"/>
          <w:sz w:val="24"/>
          <w:szCs w:val="21"/>
        </w:rPr>
        <w:t>溶液的配制方法。</w:t>
      </w:r>
    </w:p>
    <w:p w14:paraId="71639243"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Times New Roman" w:eastAsia="宋体" w:hAnsi="Times New Roman" w:cs="Times New Roman"/>
          <w:sz w:val="24"/>
          <w:szCs w:val="24"/>
        </w:rPr>
        <w:t xml:space="preserve">2. </w:t>
      </w:r>
      <w:r>
        <w:rPr>
          <w:rFonts w:ascii="Times New Roman" w:eastAsia="宋体" w:hAnsi="Times New Roman" w:cs="Times New Roman"/>
          <w:bCs/>
          <w:color w:val="000000"/>
          <w:spacing w:val="5"/>
          <w:kern w:val="0"/>
          <w:sz w:val="24"/>
          <w:szCs w:val="21"/>
        </w:rPr>
        <w:t>酸碱滴定的原理和操作。</w:t>
      </w:r>
    </w:p>
    <w:p w14:paraId="13EF07F5"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5410FFF8" w14:textId="77777777" w:rsidR="004D7939" w:rsidRDefault="00000000" w:rsidP="00ED0493">
      <w:pPr>
        <w:spacing w:line="440" w:lineRule="exact"/>
        <w:ind w:firstLineChars="200" w:firstLine="500"/>
        <w:rPr>
          <w:rFonts w:ascii="Times New Roman" w:eastAsia="宋体" w:hAnsi="Times New Roman" w:cs="Times New Roman"/>
          <w:sz w:val="24"/>
          <w:szCs w:val="24"/>
        </w:rPr>
      </w:pPr>
      <w:r>
        <w:rPr>
          <w:rFonts w:ascii="Times New Roman" w:eastAsia="宋体" w:hAnsi="Times New Roman" w:cs="Times New Roman"/>
          <w:bCs/>
          <w:color w:val="000000"/>
          <w:spacing w:val="5"/>
          <w:kern w:val="0"/>
          <w:sz w:val="24"/>
          <w:szCs w:val="21"/>
        </w:rPr>
        <w:t>酸碱滴定的规范操作。</w:t>
      </w:r>
    </w:p>
    <w:p w14:paraId="2B38AF40" w14:textId="77777777" w:rsidR="004D7939" w:rsidRDefault="00000000" w:rsidP="00ED0493">
      <w:pPr>
        <w:spacing w:line="440" w:lineRule="exact"/>
        <w:ind w:firstLineChars="200" w:firstLine="482"/>
        <w:rPr>
          <w:rFonts w:ascii="Times New Roman" w:eastAsia="宋体" w:hAnsi="Times New Roman" w:cs="Times New Roman"/>
          <w:color w:val="FF0000"/>
          <w:sz w:val="24"/>
          <w:szCs w:val="24"/>
        </w:rPr>
      </w:pPr>
      <w:r>
        <w:rPr>
          <w:rFonts w:ascii="Times New Roman" w:eastAsia="宋体" w:hAnsi="Times New Roman" w:cs="Times New Roman"/>
          <w:b/>
          <w:bCs/>
          <w:sz w:val="24"/>
          <w:szCs w:val="24"/>
        </w:rPr>
        <w:t>【实施方式】</w:t>
      </w:r>
      <w:r>
        <w:rPr>
          <w:rFonts w:ascii="Times New Roman" w:eastAsia="宋体" w:hAnsi="Times New Roman" w:cs="Times New Roman"/>
          <w:sz w:val="24"/>
          <w:szCs w:val="24"/>
        </w:rPr>
        <w:t>理论</w:t>
      </w:r>
      <w:r>
        <w:rPr>
          <w:rFonts w:ascii="Times New Roman" w:eastAsia="宋体" w:hAnsi="Times New Roman" w:cs="Times New Roman"/>
          <w:b/>
          <w:bCs/>
          <w:sz w:val="24"/>
          <w:szCs w:val="24"/>
        </w:rPr>
        <w:t>+</w:t>
      </w:r>
      <w:r>
        <w:rPr>
          <w:rFonts w:ascii="Times New Roman" w:eastAsia="宋体" w:hAnsi="Times New Roman" w:cs="Times New Roman"/>
          <w:color w:val="000000"/>
          <w:sz w:val="24"/>
          <w:szCs w:val="24"/>
        </w:rPr>
        <w:t>实验</w:t>
      </w:r>
    </w:p>
    <w:p w14:paraId="38A80224" w14:textId="77777777" w:rsidR="004D7939" w:rsidRDefault="00000000" w:rsidP="00ED0493">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【学习要求】</w:t>
      </w:r>
    </w:p>
    <w:p w14:paraId="2066FB64"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1</w:t>
      </w:r>
      <w:r>
        <w:rPr>
          <w:rFonts w:ascii="Times New Roman" w:eastAsia="宋体" w:hAnsi="Times New Roman" w:cs="Times New Roman"/>
          <w:bCs/>
          <w:color w:val="000000"/>
          <w:spacing w:val="5"/>
          <w:kern w:val="0"/>
          <w:sz w:val="24"/>
          <w:szCs w:val="21"/>
        </w:rPr>
        <w:t>．掌握一般溶液的配制方法的基本操作。</w:t>
      </w:r>
    </w:p>
    <w:p w14:paraId="29C6FCC7"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2</w:t>
      </w:r>
      <w:r>
        <w:rPr>
          <w:rFonts w:ascii="Times New Roman" w:eastAsia="宋体" w:hAnsi="Times New Roman" w:cs="Times New Roman"/>
          <w:bCs/>
          <w:color w:val="000000"/>
          <w:spacing w:val="5"/>
          <w:kern w:val="0"/>
          <w:sz w:val="24"/>
          <w:szCs w:val="21"/>
        </w:rPr>
        <w:t>．学习正确使用量筒、移液管、容量瓶、滴定管的方法。</w:t>
      </w:r>
    </w:p>
    <w:p w14:paraId="51DC22C7" w14:textId="77777777" w:rsidR="004D7939" w:rsidRDefault="00000000" w:rsidP="00ED0493">
      <w:pPr>
        <w:spacing w:line="440" w:lineRule="exact"/>
        <w:ind w:firstLineChars="200" w:firstLine="500"/>
        <w:rPr>
          <w:rFonts w:ascii="Times New Roman" w:eastAsia="宋体" w:hAnsi="Times New Roman" w:cs="Times New Roman"/>
          <w:bCs/>
          <w:color w:val="000000"/>
          <w:spacing w:val="5"/>
          <w:kern w:val="0"/>
          <w:sz w:val="24"/>
          <w:szCs w:val="21"/>
        </w:rPr>
      </w:pPr>
      <w:r>
        <w:rPr>
          <w:rFonts w:ascii="Times New Roman" w:eastAsia="宋体" w:hAnsi="Times New Roman" w:cs="Times New Roman"/>
          <w:bCs/>
          <w:color w:val="000000"/>
          <w:spacing w:val="5"/>
          <w:kern w:val="0"/>
          <w:sz w:val="24"/>
          <w:szCs w:val="21"/>
        </w:rPr>
        <w:t>3</w:t>
      </w:r>
      <w:r>
        <w:rPr>
          <w:rFonts w:ascii="Times New Roman" w:eastAsia="宋体" w:hAnsi="Times New Roman" w:cs="Times New Roman"/>
          <w:bCs/>
          <w:color w:val="000000"/>
          <w:spacing w:val="5"/>
          <w:kern w:val="0"/>
          <w:sz w:val="24"/>
          <w:szCs w:val="21"/>
        </w:rPr>
        <w:t>．掌握酸碱滴定的原理和操作，测定氢氧化钠和醋酸溶液的浓度。</w:t>
      </w:r>
    </w:p>
    <w:p w14:paraId="052F06E3" w14:textId="77777777" w:rsidR="004D7939" w:rsidRDefault="00000000" w:rsidP="00ED0493">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7827D6BA"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实验属性：基本技能性实验</w:t>
      </w:r>
    </w:p>
    <w:p w14:paraId="2B659A7A"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开出要求：必做</w:t>
      </w:r>
    </w:p>
    <w:p w14:paraId="73E40C5D"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分组要求：</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0EBB4805"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实验准备</w:t>
      </w:r>
    </w:p>
    <w:p w14:paraId="41C6A196"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①</w:t>
      </w:r>
      <w:r>
        <w:rPr>
          <w:rFonts w:ascii="Times New Roman" w:eastAsia="宋体" w:hAnsi="Times New Roman" w:cs="Times New Roman"/>
          <w:sz w:val="24"/>
          <w:szCs w:val="24"/>
        </w:rPr>
        <w:t>实验设备：</w:t>
      </w:r>
      <w:r>
        <w:rPr>
          <w:rFonts w:ascii="Times New Roman" w:eastAsia="宋体" w:hAnsi="Times New Roman" w:cs="Times New Roman"/>
          <w:bCs/>
          <w:color w:val="000000"/>
          <w:spacing w:val="5"/>
          <w:kern w:val="0"/>
          <w:sz w:val="24"/>
          <w:szCs w:val="21"/>
        </w:rPr>
        <w:t>台秤、分析天平、烧杯、量筒、移液管、容量瓶、吸量管、</w:t>
      </w:r>
      <w:proofErr w:type="gramStart"/>
      <w:r>
        <w:rPr>
          <w:rFonts w:ascii="Times New Roman" w:eastAsia="宋体" w:hAnsi="Times New Roman" w:cs="Times New Roman"/>
          <w:bCs/>
          <w:color w:val="000000"/>
          <w:spacing w:val="5"/>
          <w:kern w:val="0"/>
          <w:sz w:val="24"/>
          <w:szCs w:val="21"/>
        </w:rPr>
        <w:t>吸耳球</w:t>
      </w:r>
      <w:proofErr w:type="gramEnd"/>
      <w:r>
        <w:rPr>
          <w:rFonts w:ascii="Times New Roman" w:eastAsia="宋体" w:hAnsi="Times New Roman" w:cs="Times New Roman"/>
          <w:bCs/>
          <w:color w:val="000000"/>
          <w:spacing w:val="5"/>
          <w:kern w:val="0"/>
          <w:sz w:val="24"/>
          <w:szCs w:val="21"/>
        </w:rPr>
        <w:t>、滴定管。</w:t>
      </w:r>
    </w:p>
    <w:p w14:paraId="7C31D30D" w14:textId="77777777" w:rsidR="004D7939" w:rsidRDefault="00000000" w:rsidP="00ED0493">
      <w:pPr>
        <w:spacing w:line="440" w:lineRule="exact"/>
        <w:ind w:firstLineChars="200" w:firstLine="500"/>
        <w:rPr>
          <w:rFonts w:ascii="Times New Roman" w:eastAsia="宋体" w:hAnsi="Times New Roman" w:cs="Times New Roman"/>
          <w:bCs/>
          <w:spacing w:val="5"/>
          <w:kern w:val="0"/>
          <w:sz w:val="24"/>
          <w:szCs w:val="21"/>
        </w:rPr>
      </w:pPr>
      <w:r>
        <w:rPr>
          <w:rFonts w:ascii="Times New Roman" w:eastAsia="宋体" w:hAnsi="Times New Roman" w:cs="Times New Roman"/>
          <w:bCs/>
          <w:color w:val="000000"/>
          <w:spacing w:val="5"/>
          <w:kern w:val="0"/>
          <w:sz w:val="24"/>
          <w:szCs w:val="21"/>
        </w:rPr>
        <w:t>药品试剂：盐酸、氢氧化钠、酚酞。</w:t>
      </w:r>
    </w:p>
    <w:p w14:paraId="1E7A9894" w14:textId="77777777" w:rsidR="004D7939" w:rsidRDefault="00000000" w:rsidP="00ED0493">
      <w:pPr>
        <w:spacing w:line="440" w:lineRule="exact"/>
        <w:ind w:firstLineChars="200" w:firstLine="480"/>
        <w:rPr>
          <w:rFonts w:ascii="Times New Roman" w:eastAsia="宋体" w:hAnsi="Times New Roman" w:cs="Times New Roman"/>
          <w:bCs/>
          <w:color w:val="000000"/>
          <w:spacing w:val="5"/>
          <w:kern w:val="0"/>
          <w:sz w:val="24"/>
          <w:szCs w:val="21"/>
        </w:rPr>
      </w:pPr>
      <w:r>
        <w:rPr>
          <w:rFonts w:ascii="宋体" w:eastAsia="宋体" w:hAnsi="宋体" w:cs="宋体" w:hint="eastAsia"/>
          <w:sz w:val="24"/>
          <w:szCs w:val="24"/>
        </w:rPr>
        <w:t>②</w:t>
      </w:r>
      <w:r>
        <w:rPr>
          <w:rFonts w:ascii="Times New Roman" w:eastAsia="宋体" w:hAnsi="Times New Roman" w:cs="Times New Roman"/>
          <w:sz w:val="24"/>
          <w:szCs w:val="24"/>
        </w:rPr>
        <w:t>预习要求：</w:t>
      </w:r>
      <w:r>
        <w:rPr>
          <w:rFonts w:ascii="Times New Roman" w:eastAsia="宋体" w:hAnsi="Times New Roman" w:cs="Times New Roman"/>
          <w:bCs/>
          <w:color w:val="000000"/>
          <w:spacing w:val="5"/>
          <w:kern w:val="0"/>
          <w:sz w:val="24"/>
          <w:szCs w:val="21"/>
        </w:rPr>
        <w:t>了解一般溶液的配制方法，了解酸碱滴定的原理和操作。</w:t>
      </w:r>
    </w:p>
    <w:p w14:paraId="603C2D2C" w14:textId="77777777" w:rsidR="004D7939" w:rsidRDefault="00000000" w:rsidP="00ED0493">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其他要求：</w:t>
      </w:r>
      <w:r>
        <w:rPr>
          <w:rFonts w:ascii="Times New Roman" w:eastAsia="宋体" w:hAnsi="Times New Roman" w:cs="Times New Roman"/>
          <w:bCs/>
          <w:color w:val="000000"/>
          <w:spacing w:val="5"/>
          <w:kern w:val="0"/>
          <w:sz w:val="24"/>
          <w:szCs w:val="21"/>
        </w:rPr>
        <w:t>掌握酸碱滴定的规范操作。实验后分组轮流值日，保持实验室整洁。</w:t>
      </w:r>
    </w:p>
    <w:p w14:paraId="7F9DCECB" w14:textId="77777777" w:rsidR="004D7939" w:rsidRDefault="00000000">
      <w:pPr>
        <w:spacing w:beforeLines="50" w:before="156" w:afterLines="50" w:after="156" w:line="440" w:lineRule="exact"/>
        <w:ind w:left="561"/>
        <w:rPr>
          <w:rFonts w:ascii="Times New Roman" w:eastAsia="仿宋" w:hAnsi="Times New Roman" w:cs="Times New Roman"/>
          <w:sz w:val="24"/>
          <w:szCs w:val="24"/>
        </w:rPr>
      </w:pPr>
      <w:r>
        <w:rPr>
          <w:rFonts w:ascii="Times New Roman" w:eastAsia="黑体" w:hAnsi="Times New Roman" w:cs="Times New Roman"/>
          <w:sz w:val="28"/>
          <w:szCs w:val="28"/>
        </w:rPr>
        <w:t>（二）课程学习内容与课程学习目标的对应关系</w:t>
      </w:r>
      <w:r>
        <w:rPr>
          <w:rFonts w:ascii="Times New Roman" w:eastAsia="仿宋"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408"/>
        <w:gridCol w:w="2008"/>
        <w:gridCol w:w="1162"/>
      </w:tblGrid>
      <w:tr w:rsidR="004D7939" w14:paraId="5245D896" w14:textId="77777777">
        <w:trPr>
          <w:trHeight w:val="660"/>
          <w:jc w:val="center"/>
        </w:trPr>
        <w:tc>
          <w:tcPr>
            <w:tcW w:w="1727" w:type="pct"/>
            <w:vAlign w:val="center"/>
          </w:tcPr>
          <w:p w14:paraId="64132B78"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课程学习内容</w:t>
            </w:r>
          </w:p>
        </w:tc>
        <w:tc>
          <w:tcPr>
            <w:tcW w:w="1413" w:type="pct"/>
            <w:vAlign w:val="center"/>
          </w:tcPr>
          <w:p w14:paraId="4E777FD2"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tc>
        <w:tc>
          <w:tcPr>
            <w:tcW w:w="1178" w:type="pct"/>
            <w:vAlign w:val="center"/>
          </w:tcPr>
          <w:p w14:paraId="596F8456"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支撑的课程目标</w:t>
            </w:r>
          </w:p>
        </w:tc>
        <w:tc>
          <w:tcPr>
            <w:tcW w:w="682" w:type="pct"/>
            <w:vAlign w:val="center"/>
          </w:tcPr>
          <w:p w14:paraId="2634CA69"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学时安</w:t>
            </w:r>
            <w:r>
              <w:rPr>
                <w:rFonts w:ascii="Times New Roman" w:eastAsia="宋体" w:hAnsi="Times New Roman" w:cs="Times New Roman"/>
                <w:b/>
                <w:bCs/>
                <w:sz w:val="24"/>
                <w:szCs w:val="24"/>
              </w:rPr>
              <w:lastRenderedPageBreak/>
              <w:t>排</w:t>
            </w:r>
          </w:p>
        </w:tc>
      </w:tr>
      <w:tr w:rsidR="004D7939" w14:paraId="74281780" w14:textId="77777777">
        <w:trPr>
          <w:trHeight w:val="514"/>
          <w:jc w:val="center"/>
        </w:trPr>
        <w:tc>
          <w:tcPr>
            <w:tcW w:w="1727" w:type="pct"/>
          </w:tcPr>
          <w:p w14:paraId="5C92E668" w14:textId="77777777" w:rsidR="004D7939" w:rsidRDefault="00000000">
            <w:pPr>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lastRenderedPageBreak/>
              <w:t>实验一、仪器的认领、洗涤和干燥。</w:t>
            </w:r>
          </w:p>
        </w:tc>
        <w:tc>
          <w:tcPr>
            <w:tcW w:w="1413" w:type="pct"/>
            <w:vAlign w:val="center"/>
          </w:tcPr>
          <w:p w14:paraId="0A9DFD8D"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6A14AE90"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3679A7D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r>
      <w:tr w:rsidR="004D7939" w14:paraId="44E82807" w14:textId="77777777">
        <w:trPr>
          <w:trHeight w:val="90"/>
          <w:jc w:val="center"/>
        </w:trPr>
        <w:tc>
          <w:tcPr>
            <w:tcW w:w="1727" w:type="pct"/>
          </w:tcPr>
          <w:p w14:paraId="411A7F23" w14:textId="77777777" w:rsidR="004D7939" w:rsidRDefault="00000000">
            <w:pPr>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实验二、灯的使用、玻璃管加工和塞子钻孔。</w:t>
            </w:r>
          </w:p>
        </w:tc>
        <w:tc>
          <w:tcPr>
            <w:tcW w:w="1413" w:type="pct"/>
            <w:vAlign w:val="center"/>
          </w:tcPr>
          <w:p w14:paraId="308C427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0FDDFC5D"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5227334E"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r>
      <w:tr w:rsidR="004D7939" w14:paraId="703C9E20" w14:textId="77777777">
        <w:trPr>
          <w:jc w:val="center"/>
        </w:trPr>
        <w:tc>
          <w:tcPr>
            <w:tcW w:w="1727" w:type="pct"/>
          </w:tcPr>
          <w:p w14:paraId="19547594" w14:textId="77777777" w:rsidR="004D7939" w:rsidRDefault="00000000">
            <w:pPr>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实验三、分析天平的使用与镁的相对原子质量的测定。</w:t>
            </w:r>
          </w:p>
        </w:tc>
        <w:tc>
          <w:tcPr>
            <w:tcW w:w="1413" w:type="pct"/>
            <w:vAlign w:val="center"/>
          </w:tcPr>
          <w:p w14:paraId="582F6AD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2E23475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p>
        </w:tc>
        <w:tc>
          <w:tcPr>
            <w:tcW w:w="682" w:type="pct"/>
            <w:vAlign w:val="center"/>
          </w:tcPr>
          <w:p w14:paraId="1A7406F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r>
      <w:tr w:rsidR="004D7939" w14:paraId="009DB894" w14:textId="77777777">
        <w:trPr>
          <w:jc w:val="center"/>
        </w:trPr>
        <w:tc>
          <w:tcPr>
            <w:tcW w:w="1727" w:type="pct"/>
          </w:tcPr>
          <w:p w14:paraId="608B34BF" w14:textId="77777777" w:rsidR="004D7939" w:rsidRDefault="00000000">
            <w:pPr>
              <w:autoSpaceDE w:val="0"/>
              <w:autoSpaceDN w:val="0"/>
              <w:adjustRightInd w:val="0"/>
              <w:snapToGrid w:val="0"/>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实验四、粗食盐的提纯。</w:t>
            </w:r>
          </w:p>
        </w:tc>
        <w:tc>
          <w:tcPr>
            <w:tcW w:w="1413" w:type="pct"/>
            <w:vAlign w:val="center"/>
          </w:tcPr>
          <w:p w14:paraId="57737EC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04D411C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56BBE06E"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r>
      <w:tr w:rsidR="004D7939" w14:paraId="3E12C4AD" w14:textId="77777777">
        <w:trPr>
          <w:jc w:val="center"/>
        </w:trPr>
        <w:tc>
          <w:tcPr>
            <w:tcW w:w="1727" w:type="pct"/>
          </w:tcPr>
          <w:p w14:paraId="3DBEA65C" w14:textId="77777777" w:rsidR="004D7939" w:rsidRDefault="00000000">
            <w:pPr>
              <w:autoSpaceDE w:val="0"/>
              <w:autoSpaceDN w:val="0"/>
              <w:adjustRightInd w:val="0"/>
              <w:snapToGrid w:val="0"/>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实验五、硫酸亚铁铵的制备。</w:t>
            </w:r>
          </w:p>
        </w:tc>
        <w:tc>
          <w:tcPr>
            <w:tcW w:w="1413" w:type="pct"/>
            <w:vAlign w:val="center"/>
          </w:tcPr>
          <w:p w14:paraId="5600F1C9"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7D489391"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645222ED"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r>
      <w:tr w:rsidR="004D7939" w14:paraId="0B13562E" w14:textId="77777777">
        <w:trPr>
          <w:jc w:val="center"/>
        </w:trPr>
        <w:tc>
          <w:tcPr>
            <w:tcW w:w="1727" w:type="pct"/>
          </w:tcPr>
          <w:p w14:paraId="710FEDDF" w14:textId="77777777" w:rsidR="004D7939" w:rsidRDefault="00000000">
            <w:pPr>
              <w:autoSpaceDE w:val="0"/>
              <w:autoSpaceDN w:val="0"/>
              <w:adjustRightInd w:val="0"/>
              <w:snapToGrid w:val="0"/>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实验六、</w:t>
            </w:r>
            <w:r>
              <w:rPr>
                <w:rFonts w:ascii="Times New Roman" w:eastAsia="宋体" w:hAnsi="Times New Roman" w:cs="Times New Roman" w:hint="eastAsia"/>
                <w:color w:val="000000"/>
                <w:spacing w:val="5"/>
                <w:kern w:val="0"/>
                <w:sz w:val="24"/>
                <w:szCs w:val="24"/>
              </w:rPr>
              <w:t>氧化还原反应</w:t>
            </w:r>
            <w:r>
              <w:rPr>
                <w:rFonts w:ascii="Times New Roman" w:eastAsia="宋体" w:hAnsi="Times New Roman" w:cs="Times New Roman"/>
                <w:color w:val="000000"/>
                <w:spacing w:val="5"/>
                <w:kern w:val="0"/>
                <w:sz w:val="24"/>
                <w:szCs w:val="24"/>
              </w:rPr>
              <w:t>。</w:t>
            </w:r>
          </w:p>
        </w:tc>
        <w:tc>
          <w:tcPr>
            <w:tcW w:w="1413" w:type="pct"/>
            <w:vAlign w:val="center"/>
          </w:tcPr>
          <w:p w14:paraId="0B2579B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37BB95D5"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326FEE3D"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r>
      <w:tr w:rsidR="004D7939" w14:paraId="1EDB9E01" w14:textId="77777777">
        <w:trPr>
          <w:jc w:val="center"/>
        </w:trPr>
        <w:tc>
          <w:tcPr>
            <w:tcW w:w="1727" w:type="pct"/>
          </w:tcPr>
          <w:p w14:paraId="7FDDE924" w14:textId="77777777" w:rsidR="004D7939" w:rsidRDefault="00000000">
            <w:pPr>
              <w:autoSpaceDE w:val="0"/>
              <w:autoSpaceDN w:val="0"/>
              <w:adjustRightInd w:val="0"/>
              <w:snapToGrid w:val="0"/>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实验七、五水合硫酸铜的制备与结晶水的测定。</w:t>
            </w:r>
          </w:p>
        </w:tc>
        <w:tc>
          <w:tcPr>
            <w:tcW w:w="1413" w:type="pct"/>
            <w:vAlign w:val="center"/>
          </w:tcPr>
          <w:p w14:paraId="7F46006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3B89CEF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30D60DC9"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r>
      <w:tr w:rsidR="004D7939" w14:paraId="1309EB79" w14:textId="77777777">
        <w:trPr>
          <w:jc w:val="center"/>
        </w:trPr>
        <w:tc>
          <w:tcPr>
            <w:tcW w:w="1727" w:type="pct"/>
          </w:tcPr>
          <w:p w14:paraId="6A4958DD" w14:textId="77777777" w:rsidR="004D7939" w:rsidRDefault="00000000">
            <w:pPr>
              <w:spacing w:line="500" w:lineRule="exact"/>
              <w:rPr>
                <w:rFonts w:ascii="Times New Roman" w:eastAsia="宋体" w:hAnsi="Times New Roman" w:cs="Times New Roman"/>
                <w:color w:val="000000"/>
                <w:spacing w:val="5"/>
                <w:kern w:val="0"/>
                <w:sz w:val="24"/>
                <w:szCs w:val="24"/>
              </w:rPr>
            </w:pPr>
            <w:r>
              <w:rPr>
                <w:rFonts w:ascii="Times New Roman" w:eastAsia="宋体" w:hAnsi="Times New Roman" w:cs="Times New Roman"/>
                <w:color w:val="000000"/>
                <w:spacing w:val="5"/>
                <w:kern w:val="0"/>
                <w:sz w:val="24"/>
                <w:szCs w:val="24"/>
              </w:rPr>
              <w:t>实验八、溶液的配制及酸碱滴定。</w:t>
            </w:r>
          </w:p>
        </w:tc>
        <w:tc>
          <w:tcPr>
            <w:tcW w:w="1413" w:type="pct"/>
            <w:vAlign w:val="center"/>
          </w:tcPr>
          <w:p w14:paraId="1AE3019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课堂讲授、小组实验</w:t>
            </w:r>
          </w:p>
        </w:tc>
        <w:tc>
          <w:tcPr>
            <w:tcW w:w="1178" w:type="pct"/>
            <w:vAlign w:val="center"/>
          </w:tcPr>
          <w:p w14:paraId="11C08F2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682" w:type="pct"/>
            <w:vAlign w:val="center"/>
          </w:tcPr>
          <w:p w14:paraId="2341168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r>
      <w:tr w:rsidR="004D7939" w14:paraId="75995F6E" w14:textId="77777777">
        <w:trPr>
          <w:jc w:val="center"/>
        </w:trPr>
        <w:tc>
          <w:tcPr>
            <w:tcW w:w="4318" w:type="pct"/>
            <w:gridSpan w:val="3"/>
            <w:vAlign w:val="center"/>
          </w:tcPr>
          <w:p w14:paraId="7E9B3DCC"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合计</w:t>
            </w:r>
          </w:p>
        </w:tc>
        <w:tc>
          <w:tcPr>
            <w:tcW w:w="682" w:type="pct"/>
            <w:vAlign w:val="center"/>
          </w:tcPr>
          <w:p w14:paraId="249EA7D5"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32</w:t>
            </w:r>
          </w:p>
        </w:tc>
      </w:tr>
    </w:tbl>
    <w:p w14:paraId="17EF02FD" w14:textId="77777777" w:rsidR="004D7939" w:rsidRDefault="004D7939">
      <w:pPr>
        <w:spacing w:line="440" w:lineRule="exact"/>
        <w:rPr>
          <w:rFonts w:ascii="Times New Roman" w:eastAsia="宋体" w:hAnsi="Times New Roman" w:cs="Times New Roman"/>
          <w:sz w:val="24"/>
          <w:szCs w:val="24"/>
        </w:rPr>
      </w:pPr>
    </w:p>
    <w:p w14:paraId="4752597C" w14:textId="77777777" w:rsidR="004D7939" w:rsidRDefault="00000000">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四、课程考核及与课程学习目标的对应关系</w:t>
      </w:r>
    </w:p>
    <w:p w14:paraId="3D3FBF04"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（一）课程考核内容、考核方式与课程学习目标的对应关系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75"/>
        <w:gridCol w:w="2621"/>
      </w:tblGrid>
      <w:tr w:rsidR="004D7939" w14:paraId="503CE109" w14:textId="77777777">
        <w:trPr>
          <w:trHeight w:val="515"/>
        </w:trPr>
        <w:tc>
          <w:tcPr>
            <w:tcW w:w="895" w:type="pct"/>
          </w:tcPr>
          <w:p w14:paraId="518FD58B"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c>
          <w:tcPr>
            <w:tcW w:w="2567" w:type="pct"/>
          </w:tcPr>
          <w:p w14:paraId="16000E37"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考核内容</w:t>
            </w:r>
          </w:p>
        </w:tc>
        <w:tc>
          <w:tcPr>
            <w:tcW w:w="1538" w:type="pct"/>
          </w:tcPr>
          <w:p w14:paraId="1B2E09DB"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考核方式</w:t>
            </w:r>
          </w:p>
        </w:tc>
      </w:tr>
      <w:tr w:rsidR="004D7939" w14:paraId="139494F1" w14:textId="77777777">
        <w:tc>
          <w:tcPr>
            <w:tcW w:w="895" w:type="pct"/>
            <w:vAlign w:val="center"/>
          </w:tcPr>
          <w:p w14:paraId="4A92053D"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r>
              <w:rPr>
                <w:rFonts w:ascii="Times New Roman" w:eastAsia="宋体" w:hAnsi="Times New Roman" w:cs="Times New Roman"/>
                <w:bCs/>
                <w:sz w:val="24"/>
                <w:szCs w:val="24"/>
              </w:rPr>
              <w:t>、</w:t>
            </w:r>
            <w:r>
              <w:rPr>
                <w:rFonts w:ascii="Times New Roman" w:eastAsia="宋体" w:hAnsi="Times New Roman" w:cs="Times New Roman"/>
                <w:bCs/>
                <w:sz w:val="24"/>
                <w:szCs w:val="24"/>
              </w:rPr>
              <w:t>2</w:t>
            </w:r>
            <w:r>
              <w:rPr>
                <w:rFonts w:ascii="Times New Roman" w:eastAsia="宋体" w:hAnsi="Times New Roman" w:cs="Times New Roman"/>
                <w:bCs/>
                <w:sz w:val="24"/>
                <w:szCs w:val="24"/>
              </w:rPr>
              <w:t>、</w:t>
            </w:r>
            <w:r>
              <w:rPr>
                <w:rFonts w:ascii="Times New Roman" w:eastAsia="宋体" w:hAnsi="Times New Roman" w:cs="Times New Roman"/>
                <w:bCs/>
                <w:sz w:val="24"/>
                <w:szCs w:val="24"/>
              </w:rPr>
              <w:t>3</w:t>
            </w:r>
          </w:p>
        </w:tc>
        <w:tc>
          <w:tcPr>
            <w:tcW w:w="2567" w:type="pct"/>
            <w:vAlign w:val="center"/>
          </w:tcPr>
          <w:p w14:paraId="5EDFCF5F"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实验一、仪器的认领、洗涤和干燥。</w:t>
            </w:r>
          </w:p>
          <w:p w14:paraId="4B236406"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实验二、灯的使用、玻璃管加工和塞子钻孔。</w:t>
            </w:r>
          </w:p>
          <w:p w14:paraId="27C12554"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实验三、分析天平的使用与镁的相对原子质量的测定。</w:t>
            </w:r>
          </w:p>
          <w:p w14:paraId="37C1D79D"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实验四、粗食盐的提纯。</w:t>
            </w:r>
          </w:p>
          <w:p w14:paraId="2279828C"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实验五、硫酸亚铁铵的制备。</w:t>
            </w:r>
          </w:p>
          <w:p w14:paraId="2A91E68A"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实验六、</w:t>
            </w:r>
            <w:r>
              <w:rPr>
                <w:rFonts w:ascii="Times New Roman" w:eastAsia="宋体" w:hAnsi="Times New Roman" w:cs="Times New Roman" w:hint="eastAsia"/>
                <w:bCs/>
                <w:sz w:val="24"/>
                <w:szCs w:val="24"/>
              </w:rPr>
              <w:t>氧化还原反应</w:t>
            </w:r>
            <w:r>
              <w:rPr>
                <w:rFonts w:ascii="Times New Roman" w:eastAsia="宋体" w:hAnsi="Times New Roman" w:cs="Times New Roman"/>
                <w:bCs/>
                <w:sz w:val="24"/>
                <w:szCs w:val="24"/>
              </w:rPr>
              <w:t>。</w:t>
            </w:r>
          </w:p>
          <w:p w14:paraId="3A460005"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实验七、五水合硫酸铜的制备与结晶水</w:t>
            </w:r>
            <w:r>
              <w:rPr>
                <w:rFonts w:ascii="Times New Roman" w:eastAsia="宋体" w:hAnsi="Times New Roman" w:cs="Times New Roman"/>
                <w:bCs/>
                <w:sz w:val="24"/>
                <w:szCs w:val="24"/>
              </w:rPr>
              <w:lastRenderedPageBreak/>
              <w:t>的测定。</w:t>
            </w:r>
          </w:p>
          <w:p w14:paraId="2A7B8906" w14:textId="77777777" w:rsidR="004D7939" w:rsidRDefault="00000000">
            <w:pPr>
              <w:rPr>
                <w:rFonts w:ascii="Times New Roman" w:eastAsia="宋体" w:hAnsi="Times New Roman" w:cs="Times New Roman"/>
                <w:bCs/>
                <w:sz w:val="24"/>
                <w:szCs w:val="24"/>
              </w:rPr>
            </w:pPr>
            <w:r>
              <w:rPr>
                <w:rFonts w:ascii="Times New Roman" w:eastAsia="宋体" w:hAnsi="Times New Roman" w:cs="Times New Roman"/>
                <w:bCs/>
                <w:sz w:val="24"/>
                <w:szCs w:val="24"/>
              </w:rPr>
              <w:t>实验八、溶液的配制及酸碱滴定。</w:t>
            </w:r>
          </w:p>
        </w:tc>
        <w:tc>
          <w:tcPr>
            <w:tcW w:w="1538" w:type="pct"/>
          </w:tcPr>
          <w:p w14:paraId="60447069" w14:textId="77777777" w:rsidR="004D7939" w:rsidRDefault="00000000">
            <w:p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1.</w:t>
            </w:r>
            <w:r>
              <w:rPr>
                <w:rFonts w:ascii="Times New Roman" w:eastAsia="宋体" w:hAnsi="Times New Roman" w:cs="Times New Roman"/>
                <w:bCs/>
                <w:sz w:val="24"/>
                <w:szCs w:val="24"/>
              </w:rPr>
              <w:t>平时操作</w:t>
            </w:r>
          </w:p>
          <w:p w14:paraId="3C99660E" w14:textId="77777777" w:rsidR="004D7939" w:rsidRDefault="00000000">
            <w:p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实验报告</w:t>
            </w:r>
          </w:p>
          <w:p w14:paraId="63ECEEDE" w14:textId="77777777" w:rsidR="004D7939" w:rsidRDefault="00000000">
            <w:pPr>
              <w:spacing w:line="440" w:lineRule="exact"/>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实验考试</w:t>
            </w:r>
          </w:p>
        </w:tc>
      </w:tr>
    </w:tbl>
    <w:p w14:paraId="4622904E"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78"/>
        <w:gridCol w:w="2079"/>
        <w:gridCol w:w="2079"/>
        <w:gridCol w:w="902"/>
      </w:tblGrid>
      <w:tr w:rsidR="004D7939" w14:paraId="7750CA2A" w14:textId="77777777">
        <w:trPr>
          <w:trHeight w:val="540"/>
          <w:jc w:val="center"/>
        </w:trPr>
        <w:tc>
          <w:tcPr>
            <w:tcW w:w="812" w:type="pct"/>
            <w:vMerge w:val="restart"/>
            <w:vAlign w:val="center"/>
          </w:tcPr>
          <w:p w14:paraId="3706E75D" w14:textId="77777777" w:rsidR="004D7939" w:rsidRDefault="00000000">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课程目标</w:t>
            </w:r>
          </w:p>
        </w:tc>
        <w:tc>
          <w:tcPr>
            <w:tcW w:w="3659" w:type="pct"/>
            <w:gridSpan w:val="3"/>
            <w:vAlign w:val="center"/>
          </w:tcPr>
          <w:p w14:paraId="1EE6AB43" w14:textId="77777777" w:rsidR="004D7939" w:rsidRDefault="00000000">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考核方式及成绩比例（</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w:t>
            </w:r>
          </w:p>
        </w:tc>
        <w:tc>
          <w:tcPr>
            <w:tcW w:w="529" w:type="pct"/>
            <w:vMerge w:val="restart"/>
            <w:vAlign w:val="center"/>
          </w:tcPr>
          <w:p w14:paraId="1244DFF7" w14:textId="77777777" w:rsidR="004D7939" w:rsidRDefault="00000000">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合计</w:t>
            </w:r>
          </w:p>
        </w:tc>
      </w:tr>
      <w:tr w:rsidR="004D7939" w14:paraId="55C00FA2" w14:textId="77777777">
        <w:trPr>
          <w:trHeight w:val="578"/>
          <w:jc w:val="center"/>
        </w:trPr>
        <w:tc>
          <w:tcPr>
            <w:tcW w:w="812" w:type="pct"/>
            <w:vMerge/>
            <w:vAlign w:val="center"/>
          </w:tcPr>
          <w:p w14:paraId="71689960" w14:textId="77777777" w:rsidR="004D7939" w:rsidRDefault="004D7939">
            <w:pPr>
              <w:spacing w:line="440" w:lineRule="exact"/>
              <w:jc w:val="center"/>
              <w:rPr>
                <w:rFonts w:ascii="Times New Roman" w:eastAsia="宋体" w:hAnsi="Times New Roman" w:cs="Times New Roman"/>
                <w:b/>
                <w:color w:val="000000"/>
                <w:sz w:val="24"/>
                <w:szCs w:val="24"/>
              </w:rPr>
            </w:pPr>
          </w:p>
        </w:tc>
        <w:tc>
          <w:tcPr>
            <w:tcW w:w="1219" w:type="pct"/>
            <w:vAlign w:val="center"/>
          </w:tcPr>
          <w:p w14:paraId="54D0FC46" w14:textId="77777777" w:rsidR="004D7939" w:rsidRDefault="00000000">
            <w:pPr>
              <w:spacing w:line="440" w:lineRule="exact"/>
              <w:jc w:val="center"/>
              <w:rPr>
                <w:rFonts w:ascii="Times New Roman" w:eastAsia="宋体" w:hAnsi="Times New Roman" w:cs="Times New Roman"/>
                <w:b/>
                <w:bCs/>
                <w:color w:val="FF0000"/>
                <w:sz w:val="24"/>
                <w:szCs w:val="24"/>
              </w:rPr>
            </w:pPr>
            <w:r>
              <w:rPr>
                <w:rFonts w:ascii="Times New Roman" w:eastAsia="宋体" w:hAnsi="Times New Roman" w:cs="Times New Roman"/>
                <w:b/>
                <w:bCs/>
                <w:sz w:val="24"/>
                <w:szCs w:val="24"/>
              </w:rPr>
              <w:t>平时操作（包括实验预习）</w:t>
            </w:r>
          </w:p>
        </w:tc>
        <w:tc>
          <w:tcPr>
            <w:tcW w:w="1220" w:type="pct"/>
            <w:vAlign w:val="center"/>
          </w:tcPr>
          <w:p w14:paraId="706AE1C4" w14:textId="77777777" w:rsidR="004D7939" w:rsidRDefault="00000000">
            <w:pPr>
              <w:spacing w:line="440" w:lineRule="exact"/>
              <w:jc w:val="center"/>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实验报告</w:t>
            </w:r>
          </w:p>
        </w:tc>
        <w:tc>
          <w:tcPr>
            <w:tcW w:w="1220" w:type="pct"/>
            <w:vAlign w:val="center"/>
          </w:tcPr>
          <w:p w14:paraId="4F642253" w14:textId="77777777" w:rsidR="004D7939" w:rsidRDefault="00000000">
            <w:pPr>
              <w:spacing w:line="440" w:lineRule="exact"/>
              <w:jc w:val="center"/>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实验考试</w:t>
            </w:r>
          </w:p>
        </w:tc>
        <w:tc>
          <w:tcPr>
            <w:tcW w:w="529" w:type="pct"/>
            <w:vMerge/>
          </w:tcPr>
          <w:p w14:paraId="4F85A963" w14:textId="77777777" w:rsidR="004D7939" w:rsidRDefault="004D7939">
            <w:pPr>
              <w:spacing w:line="440" w:lineRule="exact"/>
              <w:jc w:val="center"/>
              <w:rPr>
                <w:rFonts w:ascii="Times New Roman" w:eastAsia="宋体" w:hAnsi="Times New Roman" w:cs="Times New Roman"/>
                <w:b/>
                <w:color w:val="000000"/>
                <w:sz w:val="24"/>
                <w:szCs w:val="24"/>
              </w:rPr>
            </w:pPr>
          </w:p>
        </w:tc>
      </w:tr>
      <w:tr w:rsidR="004D7939" w14:paraId="66F06585" w14:textId="77777777">
        <w:trPr>
          <w:jc w:val="center"/>
        </w:trPr>
        <w:tc>
          <w:tcPr>
            <w:tcW w:w="812" w:type="pct"/>
            <w:vAlign w:val="center"/>
          </w:tcPr>
          <w:p w14:paraId="44249D6E"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1</w:t>
            </w:r>
          </w:p>
        </w:tc>
        <w:tc>
          <w:tcPr>
            <w:tcW w:w="1219" w:type="pct"/>
            <w:vAlign w:val="center"/>
          </w:tcPr>
          <w:p w14:paraId="4BB86E29"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1220" w:type="pct"/>
            <w:vAlign w:val="center"/>
          </w:tcPr>
          <w:p w14:paraId="7D66F5A1"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1220" w:type="pct"/>
            <w:vAlign w:val="center"/>
          </w:tcPr>
          <w:p w14:paraId="71EA206A"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50</w:t>
            </w:r>
          </w:p>
        </w:tc>
        <w:tc>
          <w:tcPr>
            <w:tcW w:w="529" w:type="pct"/>
          </w:tcPr>
          <w:p w14:paraId="3DEA7752"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50</w:t>
            </w:r>
          </w:p>
        </w:tc>
      </w:tr>
      <w:tr w:rsidR="004D7939" w14:paraId="37492454" w14:textId="77777777">
        <w:trPr>
          <w:jc w:val="center"/>
        </w:trPr>
        <w:tc>
          <w:tcPr>
            <w:tcW w:w="812" w:type="pct"/>
            <w:vAlign w:val="center"/>
          </w:tcPr>
          <w:p w14:paraId="2F738C43"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2</w:t>
            </w:r>
          </w:p>
        </w:tc>
        <w:tc>
          <w:tcPr>
            <w:tcW w:w="1219" w:type="pct"/>
            <w:vAlign w:val="center"/>
          </w:tcPr>
          <w:p w14:paraId="7ED8C439"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1220" w:type="pct"/>
            <w:vAlign w:val="center"/>
          </w:tcPr>
          <w:p w14:paraId="5CECAF66"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30</w:t>
            </w:r>
          </w:p>
        </w:tc>
        <w:tc>
          <w:tcPr>
            <w:tcW w:w="1220" w:type="pct"/>
            <w:vAlign w:val="center"/>
          </w:tcPr>
          <w:p w14:paraId="7F11BD15"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529" w:type="pct"/>
          </w:tcPr>
          <w:p w14:paraId="668FD772"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30</w:t>
            </w:r>
          </w:p>
        </w:tc>
      </w:tr>
      <w:tr w:rsidR="004D7939" w14:paraId="5A46EE37" w14:textId="77777777">
        <w:trPr>
          <w:jc w:val="center"/>
        </w:trPr>
        <w:tc>
          <w:tcPr>
            <w:tcW w:w="812" w:type="pct"/>
            <w:vAlign w:val="center"/>
          </w:tcPr>
          <w:p w14:paraId="0C038449"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3</w:t>
            </w:r>
          </w:p>
        </w:tc>
        <w:tc>
          <w:tcPr>
            <w:tcW w:w="1219" w:type="pct"/>
            <w:vAlign w:val="center"/>
          </w:tcPr>
          <w:p w14:paraId="7DF688DB"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20</w:t>
            </w:r>
          </w:p>
        </w:tc>
        <w:tc>
          <w:tcPr>
            <w:tcW w:w="1220" w:type="pct"/>
            <w:vAlign w:val="center"/>
          </w:tcPr>
          <w:p w14:paraId="75ED3D6E"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1220" w:type="pct"/>
            <w:vAlign w:val="center"/>
          </w:tcPr>
          <w:p w14:paraId="295A992D"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529" w:type="pct"/>
          </w:tcPr>
          <w:p w14:paraId="13B322B3"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20</w:t>
            </w:r>
          </w:p>
        </w:tc>
      </w:tr>
      <w:tr w:rsidR="004D7939" w14:paraId="7E07E0EC" w14:textId="77777777">
        <w:trPr>
          <w:jc w:val="center"/>
        </w:trPr>
        <w:tc>
          <w:tcPr>
            <w:tcW w:w="812" w:type="pct"/>
            <w:vAlign w:val="center"/>
          </w:tcPr>
          <w:p w14:paraId="6E2D8EDE"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合计</w:t>
            </w:r>
          </w:p>
        </w:tc>
        <w:tc>
          <w:tcPr>
            <w:tcW w:w="1219" w:type="pct"/>
            <w:vAlign w:val="center"/>
          </w:tcPr>
          <w:p w14:paraId="64CEC126"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20</w:t>
            </w:r>
          </w:p>
        </w:tc>
        <w:tc>
          <w:tcPr>
            <w:tcW w:w="1220" w:type="pct"/>
            <w:vAlign w:val="center"/>
          </w:tcPr>
          <w:p w14:paraId="6AD4BB39"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30</w:t>
            </w:r>
          </w:p>
        </w:tc>
        <w:tc>
          <w:tcPr>
            <w:tcW w:w="1220" w:type="pct"/>
            <w:vAlign w:val="center"/>
          </w:tcPr>
          <w:p w14:paraId="7E1F7389"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50</w:t>
            </w:r>
          </w:p>
        </w:tc>
        <w:tc>
          <w:tcPr>
            <w:tcW w:w="529" w:type="pct"/>
          </w:tcPr>
          <w:p w14:paraId="17A05C76"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100</w:t>
            </w:r>
          </w:p>
        </w:tc>
      </w:tr>
    </w:tbl>
    <w:p w14:paraId="0F4CB792"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五、成绩评定</w:t>
      </w:r>
    </w:p>
    <w:p w14:paraId="0D2B1D01"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（一）总成绩评定</w:t>
      </w:r>
    </w:p>
    <w:p w14:paraId="4A04755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总成绩</w:t>
      </w:r>
      <w:r>
        <w:rPr>
          <w:rFonts w:ascii="Times New Roman" w:eastAsia="宋体" w:hAnsi="Times New Roman" w:cs="Times New Roman"/>
          <w:sz w:val="24"/>
          <w:szCs w:val="24"/>
        </w:rPr>
        <w:t>=</w:t>
      </w:r>
      <w:r>
        <w:rPr>
          <w:rFonts w:ascii="Times New Roman" w:eastAsia="宋体" w:hAnsi="Times New Roman" w:cs="Times New Roman"/>
          <w:sz w:val="24"/>
          <w:szCs w:val="24"/>
        </w:rPr>
        <w:t>平时成绩</w:t>
      </w:r>
      <w:r>
        <w:rPr>
          <w:rFonts w:ascii="Times New Roman" w:eastAsia="宋体" w:hAnsi="Times New Roman" w:cs="Times New Roman"/>
          <w:sz w:val="24"/>
          <w:szCs w:val="24"/>
        </w:rPr>
        <w:t xml:space="preserve">×50% + </w:t>
      </w:r>
      <w:r>
        <w:rPr>
          <w:rFonts w:ascii="Times New Roman" w:eastAsia="宋体" w:hAnsi="Times New Roman" w:cs="Times New Roman"/>
          <w:sz w:val="24"/>
          <w:szCs w:val="24"/>
        </w:rPr>
        <w:t>期末成绩</w:t>
      </w:r>
      <w:r>
        <w:rPr>
          <w:rFonts w:ascii="Times New Roman" w:eastAsia="宋体" w:hAnsi="Times New Roman" w:cs="Times New Roman"/>
          <w:sz w:val="24"/>
          <w:szCs w:val="24"/>
        </w:rPr>
        <w:t>×50%</w:t>
      </w:r>
    </w:p>
    <w:p w14:paraId="2816A3D6" w14:textId="77777777" w:rsidR="004D7939" w:rsidRDefault="00000000">
      <w:pPr>
        <w:spacing w:beforeLines="50" w:before="156" w:afterLines="50" w:after="156" w:line="440" w:lineRule="exact"/>
        <w:ind w:firstLineChars="200" w:firstLine="560"/>
        <w:rPr>
          <w:rFonts w:ascii="Times New Roman" w:eastAsia="宋体" w:hAnsi="Times New Roman" w:cs="Times New Roman"/>
          <w:color w:val="FF0000"/>
          <w:sz w:val="24"/>
          <w:szCs w:val="24"/>
        </w:rPr>
      </w:pPr>
      <w:r>
        <w:rPr>
          <w:rFonts w:ascii="Times New Roman" w:eastAsia="黑体" w:hAnsi="Times New Roman" w:cs="Times New Roman"/>
          <w:sz w:val="28"/>
          <w:szCs w:val="28"/>
        </w:rPr>
        <w:t>（二）平时成绩评定</w:t>
      </w:r>
    </w:p>
    <w:p w14:paraId="07980DAE" w14:textId="77777777" w:rsidR="004D7939" w:rsidRDefault="00000000">
      <w:pPr>
        <w:spacing w:line="440" w:lineRule="exact"/>
        <w:ind w:firstLineChars="200" w:firstLine="480"/>
        <w:rPr>
          <w:rFonts w:ascii="Times New Roman" w:eastAsia="宋体" w:hAnsi="Times New Roman" w:cs="Times New Roman"/>
          <w:sz w:val="24"/>
          <w:szCs w:val="24"/>
          <w:vertAlign w:val="subscript"/>
        </w:rPr>
      </w:pPr>
      <w:r>
        <w:rPr>
          <w:rFonts w:ascii="Times New Roman" w:eastAsia="宋体" w:hAnsi="Times New Roman" w:cs="Times New Roman"/>
          <w:sz w:val="24"/>
          <w:szCs w:val="24"/>
        </w:rPr>
        <w:t>平时成绩（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平时操作（包括实验预习）（</w:t>
      </w:r>
      <w:r>
        <w:rPr>
          <w:rFonts w:ascii="Times New Roman" w:eastAsia="宋体" w:hAnsi="Times New Roman" w:cs="Times New Roman"/>
          <w:sz w:val="24"/>
          <w:szCs w:val="24"/>
        </w:rPr>
        <w:t>40%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 </w:t>
      </w:r>
      <w:r>
        <w:rPr>
          <w:rFonts w:ascii="Times New Roman" w:eastAsia="宋体" w:hAnsi="Times New Roman" w:cs="Times New Roman"/>
          <w:sz w:val="24"/>
          <w:szCs w:val="24"/>
        </w:rPr>
        <w:t>实验报告（</w:t>
      </w:r>
      <w:r>
        <w:rPr>
          <w:rFonts w:ascii="Times New Roman" w:eastAsia="宋体" w:hAnsi="Times New Roman" w:cs="Times New Roman"/>
          <w:sz w:val="24"/>
          <w:szCs w:val="24"/>
        </w:rPr>
        <w:t>60%</w:t>
      </w:r>
      <w:r>
        <w:rPr>
          <w:rFonts w:ascii="Times New Roman" w:eastAsia="宋体" w:hAnsi="Times New Roman" w:cs="Times New Roman"/>
          <w:sz w:val="24"/>
          <w:szCs w:val="24"/>
        </w:rPr>
        <w:t>）</w:t>
      </w:r>
    </w:p>
    <w:p w14:paraId="6F5183E1" w14:textId="77777777" w:rsidR="004D7939" w:rsidRDefault="00000000">
      <w:pPr>
        <w:spacing w:beforeLines="50" w:before="156" w:afterLines="50" w:after="156" w:line="4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（三）期末成绩评定</w:t>
      </w:r>
    </w:p>
    <w:p w14:paraId="253D4D5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期末成绩（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实验操作（</w:t>
      </w:r>
      <w:r>
        <w:rPr>
          <w:rFonts w:ascii="Times New Roman" w:eastAsia="宋体" w:hAnsi="Times New Roman" w:cs="Times New Roman"/>
          <w:sz w:val="24"/>
          <w:szCs w:val="24"/>
        </w:rPr>
        <w:t>50%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口头问答（</w:t>
      </w:r>
      <w:r>
        <w:rPr>
          <w:rFonts w:ascii="Times New Roman" w:eastAsia="宋体" w:hAnsi="Times New Roman" w:cs="Times New Roman"/>
          <w:sz w:val="24"/>
          <w:szCs w:val="24"/>
        </w:rPr>
        <w:t>50%</w:t>
      </w:r>
      <w:r>
        <w:rPr>
          <w:rFonts w:ascii="Times New Roman" w:eastAsia="宋体" w:hAnsi="Times New Roman" w:cs="Times New Roman"/>
          <w:sz w:val="24"/>
          <w:szCs w:val="24"/>
        </w:rPr>
        <w:t>）</w:t>
      </w:r>
    </w:p>
    <w:p w14:paraId="3BCDE817" w14:textId="77777777" w:rsidR="004D7939" w:rsidRDefault="00000000">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六、使用教材、相关推荐书目及课程资源</w:t>
      </w:r>
    </w:p>
    <w:p w14:paraId="654D8522"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（一）使用教材（或实验指导书）</w:t>
      </w:r>
    </w:p>
    <w:p w14:paraId="69F94DD4" w14:textId="77777777" w:rsidR="004D7939" w:rsidRDefault="00000000">
      <w:pPr>
        <w:spacing w:line="44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t>李铭岫主编：《无机化学实验》（第一版），北京理工大学出版社，</w:t>
      </w:r>
      <w:r>
        <w:rPr>
          <w:rFonts w:ascii="Times New Roman" w:eastAsia="宋体" w:hAnsi="Times New Roman" w:cs="Times New Roman"/>
          <w:sz w:val="24"/>
          <w:szCs w:val="24"/>
        </w:rPr>
        <w:t>2009</w:t>
      </w:r>
      <w:r>
        <w:rPr>
          <w:rFonts w:ascii="Times New Roman" w:eastAsia="宋体" w:hAnsi="Times New Roman" w:cs="Times New Roman"/>
          <w:sz w:val="24"/>
          <w:szCs w:val="24"/>
        </w:rPr>
        <w:t>年版</w:t>
      </w:r>
    </w:p>
    <w:p w14:paraId="1C2BAE1C"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（二）相关推荐书目</w:t>
      </w:r>
    </w:p>
    <w:p w14:paraId="52C337D2"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北京师范大学无机化学教研室等编：《无机化学实验》（第二版），高等教育出版社，</w:t>
      </w:r>
      <w:r>
        <w:rPr>
          <w:rFonts w:ascii="Times New Roman" w:eastAsia="宋体" w:hAnsi="Times New Roman" w:cs="Times New Roman"/>
          <w:sz w:val="24"/>
          <w:szCs w:val="24"/>
        </w:rPr>
        <w:t>1991</w:t>
      </w:r>
      <w:r>
        <w:rPr>
          <w:rFonts w:ascii="Times New Roman" w:eastAsia="宋体" w:hAnsi="Times New Roman" w:cs="Times New Roman"/>
          <w:sz w:val="24"/>
          <w:szCs w:val="24"/>
        </w:rPr>
        <w:t>年版；</w:t>
      </w:r>
    </w:p>
    <w:p w14:paraId="2641505A"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徐家宁等合编：《基础化学实验》（上册），高等教育出版社，</w:t>
      </w:r>
      <w:r>
        <w:rPr>
          <w:rFonts w:ascii="Times New Roman" w:eastAsia="宋体" w:hAnsi="Times New Roman" w:cs="Times New Roman"/>
          <w:sz w:val="24"/>
          <w:szCs w:val="24"/>
        </w:rPr>
        <w:t>2006</w:t>
      </w:r>
      <w:r>
        <w:rPr>
          <w:rFonts w:ascii="Times New Roman" w:eastAsia="宋体" w:hAnsi="Times New Roman" w:cs="Times New Roman"/>
          <w:sz w:val="24"/>
          <w:szCs w:val="24"/>
        </w:rPr>
        <w:t>年版；</w:t>
      </w:r>
    </w:p>
    <w:p w14:paraId="32B4571A" w14:textId="77777777" w:rsidR="004D7939" w:rsidRDefault="00000000">
      <w:pPr>
        <w:spacing w:beforeLines="50" w:before="156" w:afterLines="50" w:after="156"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申金山等编：《化学实验》（上、中册），化学工业出版社，</w:t>
      </w:r>
      <w:r>
        <w:rPr>
          <w:rFonts w:ascii="Times New Roman" w:eastAsia="宋体" w:hAnsi="Times New Roman" w:cs="Times New Roman"/>
          <w:sz w:val="24"/>
          <w:szCs w:val="24"/>
        </w:rPr>
        <w:t>2009</w:t>
      </w:r>
      <w:r>
        <w:rPr>
          <w:rFonts w:ascii="Times New Roman" w:eastAsia="宋体" w:hAnsi="Times New Roman" w:cs="Times New Roman"/>
          <w:sz w:val="24"/>
          <w:szCs w:val="24"/>
        </w:rPr>
        <w:t>年版。</w:t>
      </w:r>
    </w:p>
    <w:p w14:paraId="4B7E4215"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lastRenderedPageBreak/>
        <w:t>（三）课程资源</w:t>
      </w:r>
    </w:p>
    <w:p w14:paraId="45B9FDF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在学习通在线网站建立了网络课程。</w:t>
      </w:r>
      <w:r>
        <w:rPr>
          <w:rFonts w:ascii="宋体" w:eastAsia="宋体" w:hAnsi="宋体" w:cs="Times New Roman" w:hint="eastAsia"/>
          <w:sz w:val="24"/>
          <w:szCs w:val="24"/>
        </w:rPr>
        <w:t>学习通上收集了无机化学实验的相关视频资料，学生可以结合视频资料提高自己在实验室进行实验的水平，使自己的实验能力得到有效的提高。</w:t>
      </w:r>
    </w:p>
    <w:p w14:paraId="0B50BA82"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七、课程大纲制定依据</w:t>
      </w:r>
    </w:p>
    <w:p w14:paraId="330FD58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本课程大纲依据</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药物分析</w:t>
      </w:r>
      <w:r>
        <w:rPr>
          <w:rFonts w:ascii="Times New Roman" w:eastAsia="宋体" w:hAnsi="Times New Roman" w:cs="Times New Roman"/>
          <w:sz w:val="24"/>
          <w:szCs w:val="24"/>
        </w:rPr>
        <w:t>专业人才培养方案制定。</w:t>
      </w:r>
    </w:p>
    <w:p w14:paraId="017FA71D" w14:textId="77777777" w:rsidR="004D7939" w:rsidRDefault="00000000">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193ABBCF" w14:textId="77777777" w:rsidR="004D7939" w:rsidRDefault="00000000">
      <w:pPr>
        <w:spacing w:beforeLines="100" w:before="312" w:afterLines="100" w:after="312" w:line="440" w:lineRule="exact"/>
        <w:jc w:val="center"/>
        <w:outlineLvl w:val="0"/>
        <w:rPr>
          <w:rFonts w:ascii="黑体" w:eastAsia="黑体" w:hAnsi="黑体" w:cs="Times New Roman"/>
          <w:bCs/>
          <w:sz w:val="36"/>
          <w:szCs w:val="36"/>
        </w:rPr>
      </w:pPr>
      <w:bookmarkStart w:id="2" w:name="_Toc861"/>
      <w:r>
        <w:rPr>
          <w:rFonts w:ascii="黑体" w:eastAsia="黑体" w:hAnsi="黑体" w:cs="Times New Roman" w:hint="eastAsia"/>
          <w:bCs/>
          <w:sz w:val="36"/>
          <w:szCs w:val="36"/>
        </w:rPr>
        <w:lastRenderedPageBreak/>
        <w:t>《</w:t>
      </w:r>
      <w:r>
        <w:rPr>
          <w:rFonts w:ascii="黑体" w:eastAsia="黑体" w:hAnsi="黑体" w:cs="Times New Roman" w:hint="eastAsia"/>
          <w:b/>
          <w:bCs/>
          <w:sz w:val="36"/>
          <w:szCs w:val="36"/>
        </w:rPr>
        <w:t>大学物理实验B</w:t>
      </w:r>
      <w:r>
        <w:rPr>
          <w:rFonts w:ascii="黑体" w:eastAsia="黑体" w:hAnsi="黑体" w:cs="Times New Roman" w:hint="eastAsia"/>
          <w:bCs/>
          <w:sz w:val="36"/>
          <w:szCs w:val="36"/>
        </w:rPr>
        <w:t>》课程大纲</w:t>
      </w:r>
      <w:bookmarkEnd w:id="2"/>
    </w:p>
    <w:p w14:paraId="7D43B77C"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73"/>
        <w:gridCol w:w="1479"/>
        <w:gridCol w:w="2792"/>
      </w:tblGrid>
      <w:tr w:rsidR="004D7939" w14:paraId="5363FCDE" w14:textId="77777777">
        <w:trPr>
          <w:trHeight w:val="886"/>
          <w:jc w:val="center"/>
        </w:trPr>
        <w:tc>
          <w:tcPr>
            <w:tcW w:w="1668" w:type="dxa"/>
            <w:vAlign w:val="center"/>
          </w:tcPr>
          <w:p w14:paraId="29E2F9B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课程名称</w:t>
            </w:r>
          </w:p>
        </w:tc>
        <w:tc>
          <w:tcPr>
            <w:tcW w:w="2833" w:type="dxa"/>
            <w:vAlign w:val="center"/>
          </w:tcPr>
          <w:p w14:paraId="03936FE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大学物理实验B</w:t>
            </w:r>
          </w:p>
        </w:tc>
        <w:tc>
          <w:tcPr>
            <w:tcW w:w="1561" w:type="dxa"/>
            <w:vAlign w:val="center"/>
          </w:tcPr>
          <w:p w14:paraId="4A3892C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课程代码</w:t>
            </w:r>
          </w:p>
        </w:tc>
        <w:tc>
          <w:tcPr>
            <w:tcW w:w="2941" w:type="dxa"/>
            <w:vAlign w:val="center"/>
          </w:tcPr>
          <w:p w14:paraId="776406C0"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color w:val="000000"/>
                <w:szCs w:val="24"/>
              </w:rPr>
              <w:t>0600008</w:t>
            </w:r>
          </w:p>
        </w:tc>
      </w:tr>
      <w:tr w:rsidR="004D7939" w14:paraId="7C01F343" w14:textId="77777777">
        <w:trPr>
          <w:trHeight w:val="829"/>
          <w:jc w:val="center"/>
        </w:trPr>
        <w:tc>
          <w:tcPr>
            <w:tcW w:w="1668" w:type="dxa"/>
            <w:vAlign w:val="center"/>
          </w:tcPr>
          <w:p w14:paraId="3DE8BA1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课程类别</w:t>
            </w:r>
          </w:p>
        </w:tc>
        <w:tc>
          <w:tcPr>
            <w:tcW w:w="2833" w:type="dxa"/>
            <w:vAlign w:val="center"/>
          </w:tcPr>
          <w:p w14:paraId="2437342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实验（独立设置）</w:t>
            </w:r>
          </w:p>
        </w:tc>
        <w:tc>
          <w:tcPr>
            <w:tcW w:w="1561" w:type="dxa"/>
            <w:vAlign w:val="center"/>
          </w:tcPr>
          <w:p w14:paraId="74D9BB4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学时</w:t>
            </w:r>
          </w:p>
          <w:p w14:paraId="5FF2623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/学分</w:t>
            </w:r>
          </w:p>
        </w:tc>
        <w:tc>
          <w:tcPr>
            <w:tcW w:w="2941" w:type="dxa"/>
            <w:vAlign w:val="center"/>
          </w:tcPr>
          <w:p w14:paraId="70AEC67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32课时/1学分</w:t>
            </w:r>
          </w:p>
        </w:tc>
      </w:tr>
      <w:tr w:rsidR="004D7939" w14:paraId="08AD7917" w14:textId="77777777">
        <w:trPr>
          <w:trHeight w:val="811"/>
          <w:jc w:val="center"/>
        </w:trPr>
        <w:tc>
          <w:tcPr>
            <w:tcW w:w="1668" w:type="dxa"/>
            <w:vAlign w:val="center"/>
          </w:tcPr>
          <w:p w14:paraId="71DE5EB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开课单位</w:t>
            </w:r>
          </w:p>
        </w:tc>
        <w:tc>
          <w:tcPr>
            <w:tcW w:w="2833" w:type="dxa"/>
            <w:vAlign w:val="center"/>
          </w:tcPr>
          <w:p w14:paraId="7AE4FC7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理学院</w:t>
            </w:r>
          </w:p>
        </w:tc>
        <w:tc>
          <w:tcPr>
            <w:tcW w:w="1561" w:type="dxa"/>
            <w:vAlign w:val="center"/>
          </w:tcPr>
          <w:p w14:paraId="3DB6DEB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适用专业</w:t>
            </w:r>
          </w:p>
        </w:tc>
        <w:tc>
          <w:tcPr>
            <w:tcW w:w="2941" w:type="dxa"/>
            <w:vAlign w:val="center"/>
          </w:tcPr>
          <w:p w14:paraId="2B8AD8D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药物分析</w:t>
            </w:r>
          </w:p>
        </w:tc>
      </w:tr>
      <w:tr w:rsidR="004D7939" w14:paraId="39B97FB5" w14:textId="77777777">
        <w:trPr>
          <w:trHeight w:val="811"/>
          <w:jc w:val="center"/>
        </w:trPr>
        <w:tc>
          <w:tcPr>
            <w:tcW w:w="1668" w:type="dxa"/>
            <w:vAlign w:val="center"/>
          </w:tcPr>
          <w:p w14:paraId="020B17B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课程负责人</w:t>
            </w:r>
          </w:p>
        </w:tc>
        <w:tc>
          <w:tcPr>
            <w:tcW w:w="7335" w:type="dxa"/>
            <w:gridSpan w:val="3"/>
            <w:vAlign w:val="center"/>
          </w:tcPr>
          <w:p w14:paraId="7E98747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韩万强</w:t>
            </w:r>
          </w:p>
        </w:tc>
      </w:tr>
      <w:tr w:rsidR="004D7939" w14:paraId="1BF3E343" w14:textId="77777777">
        <w:trPr>
          <w:trHeight w:val="836"/>
          <w:jc w:val="center"/>
        </w:trPr>
        <w:tc>
          <w:tcPr>
            <w:tcW w:w="1668" w:type="dxa"/>
            <w:vAlign w:val="center"/>
          </w:tcPr>
          <w:p w14:paraId="1C65184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大纲撰写人</w:t>
            </w:r>
          </w:p>
        </w:tc>
        <w:tc>
          <w:tcPr>
            <w:tcW w:w="2833" w:type="dxa"/>
            <w:vAlign w:val="center"/>
          </w:tcPr>
          <w:p w14:paraId="6D600C6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韩万强</w:t>
            </w:r>
          </w:p>
        </w:tc>
        <w:tc>
          <w:tcPr>
            <w:tcW w:w="1561" w:type="dxa"/>
            <w:vAlign w:val="center"/>
          </w:tcPr>
          <w:p w14:paraId="18C83A9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大纲审核人</w:t>
            </w:r>
          </w:p>
        </w:tc>
        <w:tc>
          <w:tcPr>
            <w:tcW w:w="2941" w:type="dxa"/>
            <w:vAlign w:val="center"/>
          </w:tcPr>
          <w:p w14:paraId="547B5EE2"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史少辉</w:t>
            </w:r>
            <w:proofErr w:type="gramEnd"/>
          </w:p>
        </w:tc>
      </w:tr>
      <w:tr w:rsidR="004D7939" w14:paraId="0B2217B5" w14:textId="77777777">
        <w:trPr>
          <w:trHeight w:val="848"/>
          <w:jc w:val="center"/>
        </w:trPr>
        <w:tc>
          <w:tcPr>
            <w:tcW w:w="1668" w:type="dxa"/>
            <w:vAlign w:val="center"/>
          </w:tcPr>
          <w:p w14:paraId="76624F0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先修课程</w:t>
            </w:r>
          </w:p>
        </w:tc>
        <w:tc>
          <w:tcPr>
            <w:tcW w:w="7335" w:type="dxa"/>
            <w:gridSpan w:val="3"/>
            <w:vAlign w:val="center"/>
          </w:tcPr>
          <w:p w14:paraId="347F1A56" w14:textId="77777777" w:rsidR="004D7939" w:rsidRDefault="00000000">
            <w:pPr>
              <w:spacing w:line="440" w:lineRule="exact"/>
              <w:jc w:val="center"/>
              <w:rPr>
                <w:rFonts w:ascii="宋体" w:eastAsia="宋体" w:hAnsi="宋体" w:cs="Times New Roman"/>
                <w:sz w:val="24"/>
                <w:szCs w:val="24"/>
              </w:rPr>
            </w:pPr>
            <w:r>
              <w:rPr>
                <w:rFonts w:ascii="宋体" w:eastAsia="宋体" w:hAnsi="宋体" w:cs="宋体" w:hint="eastAsia"/>
                <w:sz w:val="24"/>
                <w:szCs w:val="24"/>
              </w:rPr>
              <w:t>先修《高等数学》</w:t>
            </w:r>
            <w:r>
              <w:rPr>
                <w:rFonts w:ascii="宋体" w:eastAsia="宋体" w:hAnsi="宋体" w:cs="宋体" w:hint="eastAsia"/>
                <w:color w:val="000000"/>
                <w:kern w:val="0"/>
                <w:sz w:val="24"/>
                <w:szCs w:val="24"/>
              </w:rPr>
              <w:t>《大学物理B》</w:t>
            </w:r>
            <w:r>
              <w:rPr>
                <w:rFonts w:ascii="宋体" w:eastAsia="宋体" w:hAnsi="宋体" w:cs="宋体" w:hint="eastAsia"/>
                <w:sz w:val="24"/>
                <w:szCs w:val="24"/>
              </w:rPr>
              <w:t>课程</w:t>
            </w:r>
          </w:p>
        </w:tc>
      </w:tr>
      <w:tr w:rsidR="004D7939" w14:paraId="07EDCFC0" w14:textId="77777777">
        <w:trPr>
          <w:trHeight w:val="848"/>
          <w:jc w:val="center"/>
        </w:trPr>
        <w:tc>
          <w:tcPr>
            <w:tcW w:w="1668" w:type="dxa"/>
            <w:vAlign w:val="center"/>
          </w:tcPr>
          <w:p w14:paraId="35F432A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课程网址</w:t>
            </w:r>
          </w:p>
        </w:tc>
        <w:tc>
          <w:tcPr>
            <w:tcW w:w="7335" w:type="dxa"/>
            <w:gridSpan w:val="3"/>
            <w:vAlign w:val="center"/>
          </w:tcPr>
          <w:p w14:paraId="7447F779" w14:textId="77777777" w:rsidR="004D7939" w:rsidRDefault="004D7939">
            <w:pPr>
              <w:spacing w:line="440" w:lineRule="exact"/>
              <w:rPr>
                <w:rFonts w:ascii="宋体" w:eastAsia="宋体" w:hAnsi="宋体" w:cs="Times New Roman"/>
                <w:color w:val="FF0000"/>
                <w:sz w:val="24"/>
                <w:szCs w:val="24"/>
              </w:rPr>
            </w:pPr>
          </w:p>
        </w:tc>
      </w:tr>
    </w:tbl>
    <w:p w14:paraId="4947B6B7"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5F396CA3"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3909811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通过本课程的学习，使学生达到以下目标：</w:t>
      </w:r>
    </w:p>
    <w:p w14:paraId="3CAAC51F" w14:textId="77777777" w:rsidR="004D7939" w:rsidRDefault="00000000">
      <w:pPr>
        <w:numPr>
          <w:ilvl w:val="0"/>
          <w:numId w:val="1"/>
        </w:numPr>
        <w:spacing w:line="440" w:lineRule="exact"/>
        <w:ind w:firstLineChars="175" w:firstLine="420"/>
        <w:rPr>
          <w:rFonts w:ascii="宋体" w:eastAsia="宋体" w:hAnsi="宋体" w:cs="Times New Roman"/>
          <w:color w:val="000000"/>
          <w:sz w:val="24"/>
          <w:szCs w:val="24"/>
        </w:rPr>
      </w:pPr>
      <w:r>
        <w:rPr>
          <w:rFonts w:ascii="宋体" w:eastAsia="宋体" w:hAnsi="宋体" w:cs="Times New Roman" w:hint="eastAsia"/>
          <w:color w:val="000000"/>
          <w:sz w:val="24"/>
          <w:szCs w:val="24"/>
        </w:rPr>
        <w:t>通过实验课程的学习，使学生能够熟练掌握仪器的使用方法，理解物理实验的基本原理，会设计和测量，从而提高学生的实验技能和解决问题的能力，</w:t>
      </w:r>
      <w:r>
        <w:rPr>
          <w:rFonts w:ascii="宋体" w:eastAsia="宋体" w:hAnsi="宋体" w:cs="Times New Roman" w:hint="eastAsia"/>
          <w:bCs/>
          <w:color w:val="000000"/>
          <w:sz w:val="24"/>
          <w:szCs w:val="24"/>
        </w:rPr>
        <w:t>培养学生交流合作能力，</w:t>
      </w:r>
      <w:r>
        <w:rPr>
          <w:rFonts w:ascii="宋体" w:eastAsia="宋体" w:hAnsi="宋体" w:cs="Times New Roman" w:hint="eastAsia"/>
          <w:color w:val="000000"/>
          <w:sz w:val="24"/>
          <w:szCs w:val="24"/>
        </w:rPr>
        <w:t>严肃认真、实事求是的科学态度，以及创新思维和综合应用能力。</w:t>
      </w:r>
      <w:r w:rsidRPr="00ED0493">
        <w:rPr>
          <w:rFonts w:ascii="宋体" w:eastAsia="宋体" w:hAnsi="宋体" w:cs="Times New Roman"/>
          <w:b/>
          <w:bCs/>
          <w:color w:val="000000"/>
          <w:sz w:val="24"/>
          <w:szCs w:val="24"/>
        </w:rPr>
        <w:t>【毕业要求</w:t>
      </w:r>
      <w:r w:rsidRPr="00ED0493">
        <w:rPr>
          <w:rFonts w:ascii="宋体" w:eastAsia="宋体" w:hAnsi="宋体" w:cs="Times New Roman" w:hint="eastAsia"/>
          <w:b/>
          <w:bCs/>
          <w:color w:val="000000"/>
          <w:sz w:val="24"/>
          <w:szCs w:val="24"/>
        </w:rPr>
        <w:t>1</w:t>
      </w:r>
      <w:r w:rsidRPr="00ED0493">
        <w:rPr>
          <w:rFonts w:ascii="宋体" w:eastAsia="宋体" w:hAnsi="宋体" w:cs="Times New Roman"/>
          <w:b/>
          <w:bCs/>
          <w:color w:val="000000"/>
          <w:sz w:val="24"/>
          <w:szCs w:val="24"/>
        </w:rPr>
        <w:t>.</w:t>
      </w:r>
      <w:r w:rsidRPr="00ED0493">
        <w:rPr>
          <w:rFonts w:ascii="宋体" w:eastAsia="宋体" w:hAnsi="宋体" w:cs="Times New Roman" w:hint="eastAsia"/>
          <w:b/>
          <w:bCs/>
          <w:color w:val="000000"/>
          <w:sz w:val="24"/>
          <w:szCs w:val="24"/>
        </w:rPr>
        <w:t>工程知识</w:t>
      </w:r>
      <w:r w:rsidRPr="00ED0493">
        <w:rPr>
          <w:rFonts w:ascii="宋体" w:eastAsia="宋体" w:hAnsi="宋体" w:cs="Times New Roman"/>
          <w:b/>
          <w:bCs/>
          <w:color w:val="000000"/>
          <w:sz w:val="24"/>
          <w:szCs w:val="24"/>
        </w:rPr>
        <w:t>】【毕业要求4.研究】</w:t>
      </w:r>
    </w:p>
    <w:p w14:paraId="7E5907B5" w14:textId="77777777" w:rsidR="004D7939" w:rsidRDefault="00000000">
      <w:pPr>
        <w:numPr>
          <w:ilvl w:val="0"/>
          <w:numId w:val="1"/>
        </w:numPr>
        <w:spacing w:line="440" w:lineRule="exact"/>
        <w:ind w:firstLineChars="175" w:firstLine="420"/>
        <w:rPr>
          <w:rFonts w:ascii="宋体" w:eastAsia="宋体" w:hAnsi="宋体" w:cs="Times New Roman"/>
          <w:color w:val="000000"/>
          <w:sz w:val="24"/>
          <w:szCs w:val="24"/>
        </w:rPr>
      </w:pPr>
      <w:r>
        <w:rPr>
          <w:rFonts w:ascii="宋体" w:eastAsia="宋体" w:hAnsi="宋体" w:cs="Times New Roman" w:hint="eastAsia"/>
          <w:color w:val="000000"/>
          <w:sz w:val="24"/>
          <w:szCs w:val="24"/>
        </w:rPr>
        <w:t>让学生了解物理规律相关发展史，</w:t>
      </w:r>
      <w:r>
        <w:rPr>
          <w:rFonts w:ascii="宋体" w:eastAsia="宋体" w:hAnsi="宋体" w:cs="Times New Roman" w:hint="eastAsia"/>
          <w:bCs/>
          <w:color w:val="000000"/>
          <w:sz w:val="24"/>
          <w:szCs w:val="24"/>
        </w:rPr>
        <w:t>培养学生的探</w:t>
      </w:r>
      <w:r>
        <w:rPr>
          <w:rFonts w:ascii="宋体" w:eastAsia="宋体" w:hAnsi="宋体" w:cs="Times New Roman" w:hint="eastAsia"/>
          <w:color w:val="000000"/>
          <w:sz w:val="24"/>
          <w:szCs w:val="24"/>
        </w:rPr>
        <w:t>索精神、创新意识和爱国情怀。培养学生的</w:t>
      </w:r>
      <w:r>
        <w:rPr>
          <w:rFonts w:ascii="宋体" w:eastAsia="宋体" w:hAnsi="宋体" w:cs="Times New Roman"/>
          <w:color w:val="000000"/>
          <w:sz w:val="24"/>
          <w:szCs w:val="24"/>
        </w:rPr>
        <w:t>沟通交流能力与</w:t>
      </w:r>
      <w:r>
        <w:rPr>
          <w:rFonts w:ascii="宋体" w:eastAsia="宋体" w:hAnsi="宋体" w:cs="Times New Roman" w:hint="eastAsia"/>
          <w:color w:val="000000"/>
          <w:sz w:val="24"/>
          <w:szCs w:val="24"/>
        </w:rPr>
        <w:t>团队</w:t>
      </w:r>
      <w:r>
        <w:rPr>
          <w:rFonts w:ascii="宋体" w:eastAsia="宋体" w:hAnsi="宋体" w:cs="Times New Roman"/>
          <w:color w:val="000000"/>
          <w:sz w:val="24"/>
          <w:szCs w:val="24"/>
        </w:rPr>
        <w:t>合作</w:t>
      </w:r>
      <w:r>
        <w:rPr>
          <w:rFonts w:ascii="宋体" w:eastAsia="宋体" w:hAnsi="宋体" w:cs="Times New Roman" w:hint="eastAsia"/>
          <w:color w:val="000000"/>
          <w:sz w:val="24"/>
          <w:szCs w:val="24"/>
        </w:rPr>
        <w:t>精神，养成理论与实践相结合的学习和研究习惯，</w:t>
      </w:r>
      <w:r>
        <w:rPr>
          <w:rFonts w:ascii="宋体" w:eastAsia="宋体" w:hAnsi="宋体" w:cs="Times New Roman"/>
          <w:color w:val="000000"/>
          <w:sz w:val="24"/>
          <w:szCs w:val="24"/>
        </w:rPr>
        <w:t>养成</w:t>
      </w:r>
      <w:r>
        <w:rPr>
          <w:rFonts w:ascii="宋体" w:eastAsia="宋体" w:hAnsi="宋体" w:cs="Times New Roman" w:hint="eastAsia"/>
          <w:color w:val="000000"/>
          <w:sz w:val="24"/>
          <w:szCs w:val="24"/>
        </w:rPr>
        <w:t>认真、求实、勤奋的工作作风。</w:t>
      </w:r>
      <w:r w:rsidRPr="00ED0493">
        <w:rPr>
          <w:rFonts w:ascii="宋体" w:eastAsia="宋体" w:hAnsi="宋体" w:cs="Times New Roman"/>
          <w:b/>
          <w:bCs/>
          <w:color w:val="000000"/>
          <w:sz w:val="24"/>
          <w:szCs w:val="24"/>
        </w:rPr>
        <w:t>【毕业要求</w:t>
      </w:r>
      <w:r w:rsidRPr="00ED0493">
        <w:rPr>
          <w:rFonts w:ascii="宋体" w:eastAsia="宋体" w:hAnsi="宋体" w:cs="Times New Roman" w:hint="eastAsia"/>
          <w:b/>
          <w:bCs/>
          <w:color w:val="000000"/>
          <w:sz w:val="24"/>
          <w:szCs w:val="24"/>
        </w:rPr>
        <w:t>9</w:t>
      </w:r>
      <w:r w:rsidRPr="00ED0493">
        <w:rPr>
          <w:rFonts w:ascii="宋体" w:eastAsia="宋体" w:hAnsi="宋体" w:cs="Times New Roman"/>
          <w:b/>
          <w:bCs/>
          <w:color w:val="000000"/>
          <w:sz w:val="24"/>
          <w:szCs w:val="24"/>
        </w:rPr>
        <w:t>.</w:t>
      </w:r>
      <w:r w:rsidRPr="00ED0493">
        <w:rPr>
          <w:rFonts w:ascii="宋体" w:eastAsia="宋体" w:hAnsi="宋体" w:cs="Times New Roman" w:hint="eastAsia"/>
          <w:b/>
          <w:bCs/>
          <w:color w:val="000000"/>
          <w:sz w:val="24"/>
          <w:szCs w:val="24"/>
        </w:rPr>
        <w:t>个人与团队</w:t>
      </w:r>
      <w:r w:rsidRPr="00ED0493">
        <w:rPr>
          <w:rFonts w:ascii="宋体" w:eastAsia="宋体" w:hAnsi="宋体" w:cs="Times New Roman"/>
          <w:b/>
          <w:bCs/>
          <w:color w:val="000000"/>
          <w:sz w:val="24"/>
          <w:szCs w:val="24"/>
        </w:rPr>
        <w:t>】</w:t>
      </w:r>
    </w:p>
    <w:p w14:paraId="3889959A" w14:textId="77777777" w:rsidR="004D7939" w:rsidRDefault="00000000">
      <w:pPr>
        <w:numPr>
          <w:ilvl w:val="0"/>
          <w:numId w:val="2"/>
        </w:num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课程学习目标与毕业要求指标点的对应关系</w:t>
      </w:r>
    </w:p>
    <w:tbl>
      <w:tblPr>
        <w:tblStyle w:val="ab"/>
        <w:tblW w:w="0" w:type="auto"/>
        <w:tblInd w:w="0" w:type="dxa"/>
        <w:tblCellMar>
          <w:left w:w="108" w:type="dxa"/>
          <w:right w:w="108" w:type="dxa"/>
        </w:tblCellMar>
        <w:tblLook w:val="04A0" w:firstRow="1" w:lastRow="0" w:firstColumn="1" w:lastColumn="0" w:noHBand="0" w:noVBand="1"/>
      </w:tblPr>
      <w:tblGrid>
        <w:gridCol w:w="1728"/>
        <w:gridCol w:w="4158"/>
        <w:gridCol w:w="2636"/>
      </w:tblGrid>
      <w:tr w:rsidR="004D7939" w14:paraId="232A5009" w14:textId="77777777">
        <w:tc>
          <w:tcPr>
            <w:tcW w:w="1760" w:type="dxa"/>
            <w:vAlign w:val="center"/>
          </w:tcPr>
          <w:p w14:paraId="113D0FB0" w14:textId="77777777" w:rsidR="004D7939" w:rsidRDefault="00000000">
            <w:pPr>
              <w:spacing w:line="440" w:lineRule="exact"/>
              <w:rPr>
                <w:rFonts w:ascii="黑体" w:eastAsia="黑体" w:hAnsi="黑体" w:cs="Times New Roman"/>
                <w:sz w:val="28"/>
                <w:szCs w:val="28"/>
              </w:rPr>
            </w:pPr>
            <w:r>
              <w:rPr>
                <w:rFonts w:ascii="Times New Roman" w:eastAsia="宋体" w:hAnsi="Times New Roman" w:cs="Times New Roman" w:hint="eastAsia"/>
                <w:b/>
                <w:sz w:val="24"/>
                <w:szCs w:val="24"/>
              </w:rPr>
              <w:t>毕业要求</w:t>
            </w:r>
          </w:p>
        </w:tc>
        <w:tc>
          <w:tcPr>
            <w:tcW w:w="4242" w:type="dxa"/>
            <w:vAlign w:val="center"/>
          </w:tcPr>
          <w:p w14:paraId="6E8F8523" w14:textId="77777777" w:rsidR="004D7939" w:rsidRDefault="00000000">
            <w:pPr>
              <w:spacing w:line="440" w:lineRule="exact"/>
              <w:ind w:firstLine="482"/>
              <w:jc w:val="center"/>
              <w:rPr>
                <w:rFonts w:ascii="黑体" w:eastAsia="黑体" w:hAnsi="黑体" w:cs="Times New Roman"/>
                <w:sz w:val="28"/>
                <w:szCs w:val="28"/>
              </w:rPr>
            </w:pPr>
            <w:r>
              <w:rPr>
                <w:rFonts w:ascii="Times New Roman" w:eastAsia="宋体" w:hAnsi="Times New Roman" w:cs="Times New Roman" w:hint="eastAsia"/>
                <w:b/>
                <w:sz w:val="24"/>
                <w:szCs w:val="24"/>
              </w:rPr>
              <w:t>毕业要求指标点</w:t>
            </w:r>
          </w:p>
        </w:tc>
        <w:tc>
          <w:tcPr>
            <w:tcW w:w="2691" w:type="dxa"/>
            <w:vAlign w:val="center"/>
          </w:tcPr>
          <w:p w14:paraId="12F38462" w14:textId="77777777" w:rsidR="004D7939" w:rsidRDefault="00000000">
            <w:pPr>
              <w:spacing w:line="440" w:lineRule="exact"/>
              <w:rPr>
                <w:rFonts w:ascii="黑体" w:eastAsia="黑体" w:hAnsi="黑体" w:cs="Times New Roman"/>
                <w:sz w:val="28"/>
                <w:szCs w:val="28"/>
              </w:rPr>
            </w:pPr>
            <w:r>
              <w:rPr>
                <w:rFonts w:ascii="Times New Roman" w:eastAsia="宋体" w:hAnsi="Times New Roman" w:cs="Times New Roman" w:hint="eastAsia"/>
                <w:b/>
                <w:sz w:val="24"/>
                <w:szCs w:val="24"/>
              </w:rPr>
              <w:t>课程目标</w:t>
            </w:r>
          </w:p>
        </w:tc>
      </w:tr>
      <w:tr w:rsidR="004D7939" w14:paraId="3C5F5D57" w14:textId="77777777">
        <w:tc>
          <w:tcPr>
            <w:tcW w:w="1760" w:type="dxa"/>
          </w:tcPr>
          <w:p w14:paraId="294D3819" w14:textId="77777777" w:rsidR="004D7939" w:rsidRDefault="00000000">
            <w:pPr>
              <w:spacing w:beforeLines="50" w:before="156" w:afterLines="50" w:after="156" w:line="440" w:lineRule="exact"/>
              <w:rPr>
                <w:rFonts w:ascii="宋体" w:eastAsia="宋体" w:hAnsi="宋体" w:cs="Times New Roman"/>
                <w:sz w:val="24"/>
                <w:szCs w:val="24"/>
              </w:rPr>
            </w:pPr>
            <w:r>
              <w:rPr>
                <w:rFonts w:ascii="宋体" w:eastAsia="宋体" w:hAnsi="宋体" w:cs="Times New Roman" w:hint="eastAsia"/>
                <w:sz w:val="24"/>
                <w:szCs w:val="24"/>
              </w:rPr>
              <w:lastRenderedPageBreak/>
              <w:t>1工程知识</w:t>
            </w:r>
          </w:p>
        </w:tc>
        <w:tc>
          <w:tcPr>
            <w:tcW w:w="4242" w:type="dxa"/>
          </w:tcPr>
          <w:p w14:paraId="126DCDDC" w14:textId="77777777" w:rsidR="004D7939" w:rsidRDefault="00000000">
            <w:pPr>
              <w:widowControl/>
              <w:jc w:val="left"/>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宋体" w:hint="eastAsia"/>
                <w:color w:val="000000"/>
                <w:kern w:val="0"/>
                <w:szCs w:val="21"/>
                <w:lang w:bidi="ar"/>
              </w:rPr>
              <w:t>掌握无机化学、有机化学、分析化学和物理化学等基础化学理论知识和实验技能</w:t>
            </w:r>
            <w:r>
              <w:rPr>
                <w:rFonts w:ascii="宋体" w:eastAsia="宋体" w:hAnsi="宋体" w:cs="Times New Roman" w:hint="eastAsia"/>
                <w:sz w:val="24"/>
                <w:szCs w:val="24"/>
              </w:rPr>
              <w:t>；（M）</w:t>
            </w:r>
          </w:p>
        </w:tc>
        <w:tc>
          <w:tcPr>
            <w:tcW w:w="2691" w:type="dxa"/>
          </w:tcPr>
          <w:p w14:paraId="197F1BEF" w14:textId="77777777" w:rsidR="004D7939" w:rsidRDefault="00000000">
            <w:pPr>
              <w:spacing w:beforeLines="50" w:before="156" w:afterLines="50" w:after="156" w:line="440" w:lineRule="exact"/>
              <w:rPr>
                <w:rFonts w:ascii="宋体" w:eastAsia="宋体" w:hAnsi="宋体" w:cs="Times New Roman"/>
                <w:sz w:val="24"/>
                <w:szCs w:val="24"/>
              </w:rPr>
            </w:pPr>
            <w:r>
              <w:rPr>
                <w:rFonts w:ascii="宋体" w:eastAsia="宋体" w:hAnsi="宋体" w:cs="Times New Roman" w:hint="eastAsia"/>
                <w:sz w:val="24"/>
                <w:szCs w:val="24"/>
              </w:rPr>
              <w:t>课程目标1</w:t>
            </w:r>
          </w:p>
        </w:tc>
      </w:tr>
      <w:tr w:rsidR="004D7939" w14:paraId="04FC0729" w14:textId="77777777">
        <w:tc>
          <w:tcPr>
            <w:tcW w:w="1760" w:type="dxa"/>
          </w:tcPr>
          <w:p w14:paraId="318CB151" w14:textId="77777777" w:rsidR="004D7939" w:rsidRDefault="00000000">
            <w:pPr>
              <w:spacing w:beforeLines="50" w:before="156" w:afterLines="50" w:after="156" w:line="440" w:lineRule="exact"/>
              <w:rPr>
                <w:rFonts w:ascii="宋体" w:eastAsia="宋体" w:hAnsi="宋体" w:cs="Times New Roman"/>
                <w:sz w:val="24"/>
                <w:szCs w:val="24"/>
              </w:rPr>
            </w:pPr>
            <w:r>
              <w:rPr>
                <w:rFonts w:ascii="宋体" w:eastAsia="宋体" w:hAnsi="宋体" w:cs="Times New Roman" w:hint="eastAsia"/>
                <w:sz w:val="24"/>
                <w:szCs w:val="24"/>
              </w:rPr>
              <w:t>4研究</w:t>
            </w:r>
          </w:p>
        </w:tc>
        <w:tc>
          <w:tcPr>
            <w:tcW w:w="4242" w:type="dxa"/>
          </w:tcPr>
          <w:p w14:paraId="7D7B3AAD" w14:textId="77777777" w:rsidR="004D7939" w:rsidRDefault="00000000">
            <w:pPr>
              <w:widowControl/>
              <w:jc w:val="left"/>
              <w:rPr>
                <w:rFonts w:ascii="宋体" w:eastAsia="宋体" w:hAnsi="宋体" w:cs="Times New Roman"/>
                <w:sz w:val="24"/>
                <w:szCs w:val="24"/>
              </w:rPr>
            </w:pPr>
            <w:r>
              <w:rPr>
                <w:rFonts w:ascii="宋体" w:eastAsia="宋体" w:hAnsi="宋体" w:cs="Times New Roman"/>
                <w:sz w:val="24"/>
                <w:szCs w:val="24"/>
              </w:rPr>
              <w:t xml:space="preserve">4.1 </w:t>
            </w:r>
            <w:r>
              <w:rPr>
                <w:rFonts w:ascii="宋体" w:eastAsia="宋体" w:hAnsi="宋体" w:cs="宋体" w:hint="eastAsia"/>
                <w:color w:val="000000"/>
                <w:kern w:val="0"/>
                <w:szCs w:val="21"/>
                <w:lang w:bidi="ar"/>
              </w:rPr>
              <w:t>能够根据药物分析</w:t>
            </w:r>
            <w:proofErr w:type="gramStart"/>
            <w:r>
              <w:rPr>
                <w:rFonts w:ascii="宋体" w:eastAsia="宋体" w:hAnsi="宋体" w:cs="宋体" w:hint="eastAsia"/>
                <w:color w:val="000000"/>
                <w:kern w:val="0"/>
                <w:szCs w:val="21"/>
                <w:lang w:bidi="ar"/>
              </w:rPr>
              <w:t>学实际</w:t>
            </w:r>
            <w:proofErr w:type="gramEnd"/>
            <w:r>
              <w:rPr>
                <w:rFonts w:ascii="宋体" w:eastAsia="宋体" w:hAnsi="宋体" w:cs="宋体" w:hint="eastAsia"/>
                <w:color w:val="000000"/>
                <w:kern w:val="0"/>
                <w:szCs w:val="21"/>
                <w:lang w:bidi="ar"/>
              </w:rPr>
              <w:t>问题的需要，选择适合的分析方法收集数据。</w:t>
            </w:r>
            <w:r>
              <w:rPr>
                <w:rFonts w:ascii="宋体" w:eastAsia="宋体" w:hAnsi="宋体" w:cs="Times New Roman" w:hint="eastAsia"/>
                <w:sz w:val="24"/>
                <w:szCs w:val="24"/>
              </w:rPr>
              <w:t>（H）</w:t>
            </w:r>
          </w:p>
        </w:tc>
        <w:tc>
          <w:tcPr>
            <w:tcW w:w="2691" w:type="dxa"/>
          </w:tcPr>
          <w:p w14:paraId="7B86FF45" w14:textId="77777777" w:rsidR="004D7939" w:rsidRDefault="00000000">
            <w:pPr>
              <w:spacing w:beforeLines="50" w:before="156" w:afterLines="50" w:after="156" w:line="440" w:lineRule="exact"/>
              <w:rPr>
                <w:rFonts w:ascii="宋体" w:eastAsia="宋体" w:hAnsi="宋体" w:cs="Times New Roman"/>
                <w:sz w:val="24"/>
                <w:szCs w:val="24"/>
              </w:rPr>
            </w:pPr>
            <w:r>
              <w:rPr>
                <w:rFonts w:ascii="宋体" w:eastAsia="宋体" w:hAnsi="宋体" w:cs="Times New Roman" w:hint="eastAsia"/>
                <w:sz w:val="24"/>
                <w:szCs w:val="24"/>
              </w:rPr>
              <w:t>课程目标1</w:t>
            </w:r>
          </w:p>
        </w:tc>
      </w:tr>
      <w:tr w:rsidR="004D7939" w14:paraId="51ABFE1B" w14:textId="77777777">
        <w:tc>
          <w:tcPr>
            <w:tcW w:w="1760" w:type="dxa"/>
          </w:tcPr>
          <w:p w14:paraId="53AB6491" w14:textId="77777777" w:rsidR="004D7939" w:rsidRDefault="00000000">
            <w:pPr>
              <w:spacing w:beforeLines="50" w:before="156" w:afterLines="50" w:after="156" w:line="440" w:lineRule="exact"/>
              <w:rPr>
                <w:rFonts w:ascii="宋体" w:eastAsia="宋体" w:hAnsi="宋体" w:cs="Times New Roman"/>
                <w:sz w:val="24"/>
                <w:szCs w:val="24"/>
              </w:rPr>
            </w:pPr>
            <w:r>
              <w:rPr>
                <w:rFonts w:ascii="宋体" w:eastAsia="宋体" w:hAnsi="宋体" w:cs="Times New Roman" w:hint="eastAsia"/>
                <w:sz w:val="24"/>
                <w:szCs w:val="24"/>
              </w:rPr>
              <w:t>9个人和团队</w:t>
            </w:r>
          </w:p>
        </w:tc>
        <w:tc>
          <w:tcPr>
            <w:tcW w:w="4242" w:type="dxa"/>
          </w:tcPr>
          <w:p w14:paraId="713E031D" w14:textId="77777777" w:rsidR="004D7939" w:rsidRDefault="00000000">
            <w:pPr>
              <w:widowControl/>
              <w:jc w:val="left"/>
              <w:rPr>
                <w:rFonts w:ascii="Times New Roman" w:eastAsia="宋体" w:hAnsi="Times New Roman" w:cs="Times New Roman"/>
                <w:szCs w:val="24"/>
              </w:rPr>
            </w:pPr>
            <w:r>
              <w:rPr>
                <w:rFonts w:ascii="宋体" w:eastAsia="宋体" w:hAnsi="宋体" w:cs="Times New Roman" w:hint="eastAsia"/>
                <w:sz w:val="24"/>
                <w:szCs w:val="24"/>
              </w:rPr>
              <w:t>9.1</w:t>
            </w:r>
            <w:r>
              <w:rPr>
                <w:rFonts w:ascii="宋体" w:eastAsia="宋体" w:hAnsi="宋体" w:cs="宋体" w:hint="eastAsia"/>
                <w:color w:val="000000"/>
                <w:kern w:val="0"/>
                <w:szCs w:val="21"/>
                <w:lang w:bidi="ar"/>
              </w:rPr>
              <w:t xml:space="preserve">能够正确理解在解决复杂问题时团队的作用，能够在一个多角色团队中独立或合作 </w:t>
            </w:r>
          </w:p>
          <w:p w14:paraId="730A53B6" w14:textId="77777777" w:rsidR="004D7939" w:rsidRDefault="00000000">
            <w:pPr>
              <w:widowControl/>
              <w:jc w:val="left"/>
              <w:rPr>
                <w:rFonts w:ascii="宋体" w:eastAsia="宋体" w:hAnsi="宋体" w:cs="Times New Roman"/>
                <w:sz w:val="24"/>
                <w:szCs w:val="24"/>
              </w:rPr>
            </w:pPr>
            <w:r>
              <w:rPr>
                <w:rFonts w:ascii="宋体" w:eastAsia="宋体" w:hAnsi="宋体" w:cs="宋体" w:hint="eastAsia"/>
                <w:color w:val="000000"/>
                <w:kern w:val="0"/>
                <w:szCs w:val="21"/>
                <w:lang w:bidi="ar"/>
              </w:rPr>
              <w:t>开展工作；具有合作协调意识。</w:t>
            </w:r>
            <w:r>
              <w:rPr>
                <w:rFonts w:ascii="宋体" w:eastAsia="宋体" w:hAnsi="宋体" w:cs="Times New Roman" w:hint="eastAsia"/>
                <w:sz w:val="24"/>
                <w:szCs w:val="24"/>
              </w:rPr>
              <w:t>（L）</w:t>
            </w:r>
          </w:p>
        </w:tc>
        <w:tc>
          <w:tcPr>
            <w:tcW w:w="2691" w:type="dxa"/>
          </w:tcPr>
          <w:p w14:paraId="6E3A67C6" w14:textId="77777777" w:rsidR="004D7939" w:rsidRDefault="00000000">
            <w:pPr>
              <w:spacing w:beforeLines="50" w:before="156" w:afterLines="50" w:after="156" w:line="440" w:lineRule="exact"/>
              <w:rPr>
                <w:rFonts w:ascii="宋体" w:eastAsia="宋体" w:hAnsi="宋体" w:cs="Times New Roman"/>
                <w:sz w:val="24"/>
                <w:szCs w:val="24"/>
              </w:rPr>
            </w:pPr>
            <w:r>
              <w:rPr>
                <w:rFonts w:ascii="宋体" w:eastAsia="宋体" w:hAnsi="宋体" w:cs="Times New Roman" w:hint="eastAsia"/>
                <w:sz w:val="24"/>
                <w:szCs w:val="24"/>
              </w:rPr>
              <w:t>课程目标2</w:t>
            </w:r>
          </w:p>
        </w:tc>
      </w:tr>
    </w:tbl>
    <w:p w14:paraId="4E40304B"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0F8988F6"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2A58056F"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【学习目标】</w:t>
      </w:r>
    </w:p>
    <w:p w14:paraId="0DD5326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认知类目标：</w:t>
      </w:r>
      <w:r>
        <w:rPr>
          <w:rFonts w:ascii="宋体" w:eastAsia="宋体" w:hAnsi="宋体" w:cs="宋体" w:hint="eastAsia"/>
          <w:color w:val="000000"/>
          <w:kern w:val="0"/>
          <w:sz w:val="24"/>
          <w:szCs w:val="24"/>
        </w:rPr>
        <w:t>使学生了解和掌握物理实验的基本原理和测量，从而加深学生对大学物理理论的认识和理解。</w:t>
      </w:r>
      <w:r>
        <w:rPr>
          <w:rFonts w:ascii="宋体" w:eastAsia="宋体" w:hAnsi="宋体" w:cs="宋体" w:hint="eastAsia"/>
          <w:sz w:val="24"/>
          <w:szCs w:val="24"/>
        </w:rPr>
        <w:t>逐步学会常用的物理实验方法，掌握实验室常用仪器的性能，并能正确使用，同时掌握常用的实验操作技术，</w:t>
      </w:r>
      <w:r>
        <w:rPr>
          <w:rFonts w:ascii="宋体" w:eastAsia="宋体" w:hAnsi="宋体" w:cs="宋体" w:hint="eastAsia"/>
          <w:color w:val="000000"/>
          <w:kern w:val="0"/>
          <w:sz w:val="24"/>
          <w:szCs w:val="24"/>
        </w:rPr>
        <w:t>提高学生的实验技能和解决问题的能力</w:t>
      </w:r>
      <w:r>
        <w:rPr>
          <w:rFonts w:ascii="宋体" w:eastAsia="宋体" w:hAnsi="宋体" w:cs="Times New Roman" w:hint="eastAsia"/>
          <w:sz w:val="24"/>
          <w:szCs w:val="24"/>
        </w:rPr>
        <w:t>。</w:t>
      </w:r>
    </w:p>
    <w:p w14:paraId="46FBE41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过程与方法类目标：</w:t>
      </w:r>
      <w:r>
        <w:rPr>
          <w:rFonts w:ascii="宋体" w:eastAsia="宋体" w:hAnsi="宋体" w:cs="宋体" w:hint="eastAsia"/>
          <w:color w:val="000000"/>
          <w:kern w:val="0"/>
          <w:sz w:val="24"/>
          <w:szCs w:val="24"/>
        </w:rPr>
        <w:t>提高学生的实验技能和解决问题的能力，培养学生</w:t>
      </w:r>
      <w:r>
        <w:rPr>
          <w:rFonts w:ascii="宋体" w:eastAsia="宋体" w:hAnsi="宋体" w:cs="宋体" w:hint="eastAsia"/>
          <w:sz w:val="24"/>
          <w:szCs w:val="24"/>
        </w:rPr>
        <w:t>严肃认真、实事求是的科学态度和工作作风。</w:t>
      </w:r>
    </w:p>
    <w:p w14:paraId="486A79E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 xml:space="preserve">3. </w:t>
      </w:r>
      <w:r>
        <w:rPr>
          <w:rFonts w:ascii="宋体" w:eastAsia="宋体" w:hAnsi="宋体" w:cs="Times New Roman" w:hint="eastAsia"/>
          <w:sz w:val="24"/>
          <w:szCs w:val="24"/>
        </w:rPr>
        <w:t>情感、态度、价值观类目标：</w:t>
      </w:r>
      <w:r>
        <w:rPr>
          <w:rFonts w:ascii="宋体" w:eastAsia="宋体" w:hAnsi="宋体" w:cs="宋体" w:hint="eastAsia"/>
          <w:sz w:val="24"/>
          <w:szCs w:val="24"/>
        </w:rPr>
        <w:t>培养学生的创新思维和综合应用能力</w:t>
      </w:r>
      <w:r>
        <w:rPr>
          <w:rFonts w:ascii="宋体" w:eastAsia="宋体" w:hAnsi="宋体" w:cs="Times New Roman" w:hint="eastAsia"/>
          <w:sz w:val="24"/>
          <w:szCs w:val="24"/>
        </w:rPr>
        <w:t>。</w:t>
      </w:r>
    </w:p>
    <w:p w14:paraId="37D2B50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2977DD42" w14:textId="77777777" w:rsidR="004D7939" w:rsidRDefault="00000000">
      <w:pPr>
        <w:spacing w:line="440" w:lineRule="exact"/>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除教学内容（1）之外任选</w:t>
      </w:r>
      <w:r>
        <w:rPr>
          <w:rFonts w:ascii="宋体" w:eastAsia="宋体" w:hAnsi="宋体" w:cs="Times New Roman"/>
          <w:b/>
          <w:color w:val="000000"/>
          <w:sz w:val="24"/>
          <w:szCs w:val="24"/>
        </w:rPr>
        <w:t>7</w:t>
      </w:r>
      <w:r>
        <w:rPr>
          <w:rFonts w:ascii="宋体" w:eastAsia="宋体" w:hAnsi="宋体" w:cs="Times New Roman" w:hint="eastAsia"/>
          <w:b/>
          <w:color w:val="000000"/>
          <w:sz w:val="24"/>
          <w:szCs w:val="24"/>
        </w:rPr>
        <w:t>个实验项目以达到教学要求的3</w:t>
      </w:r>
      <w:r>
        <w:rPr>
          <w:rFonts w:ascii="宋体" w:eastAsia="宋体" w:hAnsi="宋体" w:cs="Times New Roman"/>
          <w:b/>
          <w:color w:val="000000"/>
          <w:sz w:val="24"/>
          <w:szCs w:val="24"/>
        </w:rPr>
        <w:t>2</w:t>
      </w:r>
      <w:r>
        <w:rPr>
          <w:rFonts w:ascii="宋体" w:eastAsia="宋体" w:hAnsi="宋体" w:cs="Times New Roman" w:hint="eastAsia"/>
          <w:b/>
          <w:color w:val="000000"/>
          <w:sz w:val="24"/>
          <w:szCs w:val="24"/>
        </w:rPr>
        <w:t>学时</w:t>
      </w:r>
    </w:p>
    <w:p w14:paraId="766FEF49" w14:textId="77777777" w:rsidR="004D7939" w:rsidRDefault="00000000">
      <w:pPr>
        <w:widowControl/>
        <w:spacing w:line="360" w:lineRule="auto"/>
        <w:ind w:firstLineChars="200" w:firstLine="480"/>
        <w:rPr>
          <w:rFonts w:ascii="宋体" w:eastAsia="宋体" w:hAnsi="宋体" w:cs="宋体"/>
          <w:kern w:val="0"/>
          <w:sz w:val="24"/>
          <w:szCs w:val="24"/>
        </w:rPr>
      </w:pPr>
      <w:bookmarkStart w:id="3" w:name="_Hlk28036954"/>
      <w:r>
        <w:rPr>
          <w:rFonts w:ascii="宋体" w:eastAsia="宋体" w:hAnsi="宋体" w:cs="宋体" w:hint="eastAsia"/>
          <w:kern w:val="0"/>
          <w:sz w:val="24"/>
          <w:szCs w:val="24"/>
        </w:rPr>
        <w:t>（1）实验误差与数据处理 （</w:t>
      </w:r>
      <w:r>
        <w:rPr>
          <w:rFonts w:ascii="宋体" w:eastAsia="宋体" w:hAnsi="宋体" w:cs="宋体"/>
          <w:kern w:val="0"/>
          <w:sz w:val="24"/>
          <w:szCs w:val="24"/>
        </w:rPr>
        <w:t>4</w:t>
      </w:r>
      <w:r>
        <w:rPr>
          <w:rFonts w:ascii="宋体" w:eastAsia="宋体" w:hAnsi="宋体" w:cs="宋体" w:hint="eastAsia"/>
          <w:kern w:val="0"/>
          <w:sz w:val="24"/>
          <w:szCs w:val="24"/>
        </w:rPr>
        <w:t>学时）</w:t>
      </w:r>
    </w:p>
    <w:p w14:paraId="3F3BBA35" w14:textId="77777777" w:rsidR="004D793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（2）长度和体积的测量</w:t>
      </w:r>
      <w:r>
        <w:rPr>
          <w:rFonts w:ascii="宋体" w:eastAsia="宋体" w:hAnsi="宋体" w:cs="宋体" w:hint="eastAsia"/>
          <w:kern w:val="0"/>
          <w:sz w:val="24"/>
          <w:szCs w:val="24"/>
        </w:rPr>
        <w:t xml:space="preserve"> （</w:t>
      </w:r>
      <w:r>
        <w:rPr>
          <w:rFonts w:ascii="宋体" w:eastAsia="宋体" w:hAnsi="宋体" w:cs="宋体"/>
          <w:kern w:val="0"/>
          <w:sz w:val="24"/>
          <w:szCs w:val="24"/>
        </w:rPr>
        <w:t>4</w:t>
      </w:r>
      <w:r>
        <w:rPr>
          <w:rFonts w:ascii="宋体" w:eastAsia="宋体" w:hAnsi="宋体" w:cs="宋体" w:hint="eastAsia"/>
          <w:kern w:val="0"/>
          <w:sz w:val="24"/>
          <w:szCs w:val="24"/>
        </w:rPr>
        <w:t>学时）</w:t>
      </w:r>
    </w:p>
    <w:p w14:paraId="7163524D" w14:textId="77777777" w:rsidR="004D793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（3）单摆的研究</w:t>
      </w:r>
      <w:r>
        <w:rPr>
          <w:rFonts w:ascii="宋体" w:eastAsia="宋体" w:hAnsi="宋体" w:cs="宋体" w:hint="eastAsia"/>
          <w:kern w:val="0"/>
          <w:sz w:val="24"/>
          <w:szCs w:val="24"/>
        </w:rPr>
        <w:t xml:space="preserve"> （4学时）</w:t>
      </w:r>
    </w:p>
    <w:p w14:paraId="0A594604" w14:textId="77777777" w:rsidR="004D793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（4）转动惯量的测定 （扭摆法）</w:t>
      </w:r>
      <w:r>
        <w:rPr>
          <w:rFonts w:ascii="宋体" w:eastAsia="宋体" w:hAnsi="宋体" w:cs="宋体" w:hint="eastAsia"/>
          <w:kern w:val="0"/>
          <w:sz w:val="24"/>
          <w:szCs w:val="24"/>
        </w:rPr>
        <w:t xml:space="preserve"> （4学时）</w:t>
      </w:r>
    </w:p>
    <w:p w14:paraId="1DDFCC9D" w14:textId="77777777" w:rsidR="004D793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）伏安法测电阻</w:t>
      </w:r>
      <w:r>
        <w:rPr>
          <w:rFonts w:ascii="宋体" w:eastAsia="宋体" w:hAnsi="宋体" w:cs="宋体" w:hint="eastAsia"/>
          <w:kern w:val="0"/>
          <w:sz w:val="24"/>
          <w:szCs w:val="24"/>
        </w:rPr>
        <w:t xml:space="preserve"> （4学时）</w:t>
      </w:r>
    </w:p>
    <w:p w14:paraId="2DB96F9D" w14:textId="77777777" w:rsidR="004D793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）磁场描绘</w:t>
      </w:r>
      <w:r>
        <w:rPr>
          <w:rFonts w:ascii="宋体" w:eastAsia="宋体" w:hAnsi="宋体" w:cs="宋体" w:hint="eastAsia"/>
          <w:kern w:val="0"/>
          <w:sz w:val="24"/>
          <w:szCs w:val="24"/>
        </w:rPr>
        <w:t xml:space="preserve"> （4学时）</w:t>
      </w:r>
    </w:p>
    <w:p w14:paraId="3DFBA5F0" w14:textId="77777777" w:rsidR="004D7939"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）静电场的描绘</w:t>
      </w:r>
      <w:r>
        <w:rPr>
          <w:rFonts w:ascii="宋体" w:eastAsia="宋体" w:hAnsi="宋体" w:cs="宋体" w:hint="eastAsia"/>
          <w:kern w:val="0"/>
          <w:sz w:val="24"/>
          <w:szCs w:val="24"/>
        </w:rPr>
        <w:t xml:space="preserve"> （4学时）</w:t>
      </w:r>
    </w:p>
    <w:p w14:paraId="7A19C219" w14:textId="77777777" w:rsidR="004D7939" w:rsidRDefault="00000000">
      <w:pPr>
        <w:adjustRightInd w:val="0"/>
        <w:snapToGrid w:val="0"/>
        <w:spacing w:line="500" w:lineRule="exact"/>
        <w:ind w:firstLineChars="200" w:firstLine="480"/>
        <w:rPr>
          <w:rFonts w:ascii="宋体" w:eastAsia="宋体" w:hAnsi="宋体" w:cs="宋体"/>
          <w:kern w:val="0"/>
          <w:sz w:val="24"/>
          <w:szCs w:val="24"/>
        </w:rPr>
      </w:pPr>
      <w:r>
        <w:rPr>
          <w:rFonts w:ascii="宋体" w:eastAsia="宋体" w:hAnsi="宋体" w:cs="Times New Roman" w:hint="eastAsia"/>
          <w:sz w:val="24"/>
          <w:szCs w:val="24"/>
        </w:rPr>
        <w:t>（</w:t>
      </w:r>
      <w:r>
        <w:rPr>
          <w:rFonts w:ascii="宋体" w:eastAsia="宋体" w:hAnsi="宋体" w:cs="Times New Roman"/>
          <w:sz w:val="24"/>
          <w:szCs w:val="24"/>
        </w:rPr>
        <w:t>8</w:t>
      </w:r>
      <w:r>
        <w:rPr>
          <w:rFonts w:ascii="宋体" w:eastAsia="宋体" w:hAnsi="宋体" w:cs="Times New Roman" w:hint="eastAsia"/>
          <w:sz w:val="24"/>
          <w:szCs w:val="24"/>
        </w:rPr>
        <w:t>）用箱式惠斯登电桥测电阻</w:t>
      </w:r>
      <w:r>
        <w:rPr>
          <w:rFonts w:ascii="宋体" w:eastAsia="宋体" w:hAnsi="宋体" w:cs="宋体" w:hint="eastAsia"/>
          <w:kern w:val="0"/>
          <w:sz w:val="24"/>
          <w:szCs w:val="24"/>
        </w:rPr>
        <w:t xml:space="preserve"> （4学时）</w:t>
      </w:r>
    </w:p>
    <w:p w14:paraId="49383816" w14:textId="77777777" w:rsidR="004D7939" w:rsidRDefault="00000000">
      <w:pPr>
        <w:adjustRightInd w:val="0"/>
        <w:snapToGrid w:val="0"/>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（9）弦振动的研究（4学时）</w:t>
      </w:r>
    </w:p>
    <w:p w14:paraId="0CCC7957" w14:textId="77777777" w:rsidR="004D7939" w:rsidRDefault="00000000">
      <w:pPr>
        <w:adjustRightInd w:val="0"/>
        <w:snapToGrid w:val="0"/>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（10）液体比热容的测定（4学时）</w:t>
      </w:r>
    </w:p>
    <w:p w14:paraId="1B57ADD0" w14:textId="77777777" w:rsidR="004D7939" w:rsidRDefault="00000000">
      <w:pPr>
        <w:adjustRightInd w:val="0"/>
        <w:snapToGrid w:val="0"/>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（11）热功当量的测定（4学时）</w:t>
      </w:r>
    </w:p>
    <w:p w14:paraId="0DB3C8AD" w14:textId="77777777" w:rsidR="004D7939" w:rsidRDefault="00000000">
      <w:pPr>
        <w:adjustRightInd w:val="0"/>
        <w:snapToGrid w:val="0"/>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（12）用</w:t>
      </w:r>
      <w:proofErr w:type="gramStart"/>
      <w:r>
        <w:rPr>
          <w:rFonts w:ascii="宋体" w:eastAsia="宋体" w:hAnsi="宋体" w:cs="Times New Roman" w:hint="eastAsia"/>
          <w:sz w:val="24"/>
          <w:szCs w:val="24"/>
        </w:rPr>
        <w:t>牛顿环测平凸透镜</w:t>
      </w:r>
      <w:proofErr w:type="gramEnd"/>
      <w:r>
        <w:rPr>
          <w:rFonts w:ascii="宋体" w:eastAsia="宋体" w:hAnsi="宋体" w:cs="Times New Roman" w:hint="eastAsia"/>
          <w:sz w:val="24"/>
          <w:szCs w:val="24"/>
        </w:rPr>
        <w:t>的曲率半径（4学时）</w:t>
      </w:r>
    </w:p>
    <w:p w14:paraId="45264C98" w14:textId="77777777" w:rsidR="004D7939" w:rsidRDefault="00000000">
      <w:pPr>
        <w:adjustRightInd w:val="0"/>
        <w:snapToGrid w:val="0"/>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（13）用迈克尔逊干涉仪测激光的波长（4学时）</w:t>
      </w:r>
    </w:p>
    <w:bookmarkEnd w:id="3"/>
    <w:p w14:paraId="69554273" w14:textId="77777777" w:rsidR="004D7939" w:rsidRDefault="00000000">
      <w:pPr>
        <w:spacing w:line="500" w:lineRule="exact"/>
        <w:ind w:firstLineChars="200" w:firstLine="480"/>
        <w:rPr>
          <w:rFonts w:ascii="宋体" w:eastAsia="宋体" w:hAnsi="宋体" w:cs="Times New Roman"/>
          <w:b/>
          <w:sz w:val="24"/>
          <w:szCs w:val="24"/>
        </w:rPr>
      </w:pPr>
      <w:r>
        <w:rPr>
          <w:rFonts w:ascii="Times New Roman" w:eastAsia="宋体" w:hAnsi="Times New Roman" w:cs="Times New Roman" w:hint="eastAsia"/>
          <w:color w:val="000000"/>
          <w:kern w:val="0"/>
          <w:sz w:val="24"/>
          <w:szCs w:val="24"/>
        </w:rPr>
        <w:t>【</w:t>
      </w:r>
      <w:r>
        <w:rPr>
          <w:rFonts w:ascii="宋体" w:eastAsia="宋体" w:hAnsi="宋体" w:cs="Times New Roman" w:hint="eastAsia"/>
          <w:b/>
          <w:sz w:val="24"/>
          <w:szCs w:val="24"/>
        </w:rPr>
        <w:t>重点</w:t>
      </w:r>
      <w:r>
        <w:rPr>
          <w:rFonts w:ascii="Times New Roman" w:eastAsia="宋体" w:hAnsi="Times New Roman" w:cs="Times New Roman" w:hint="eastAsia"/>
          <w:color w:val="000000"/>
          <w:kern w:val="0"/>
          <w:sz w:val="24"/>
          <w:szCs w:val="24"/>
        </w:rPr>
        <w:t>】</w:t>
      </w:r>
    </w:p>
    <w:p w14:paraId="06E330D0" w14:textId="77777777" w:rsidR="004D7939" w:rsidRDefault="00000000">
      <w:pPr>
        <w:spacing w:line="500" w:lineRule="exact"/>
        <w:ind w:firstLineChars="200" w:firstLine="484"/>
        <w:rPr>
          <w:rFonts w:ascii="宋体" w:eastAsia="宋体" w:hAnsi="宋体" w:cs="宋体"/>
          <w:sz w:val="24"/>
          <w:szCs w:val="24"/>
        </w:rPr>
      </w:pPr>
      <w:r>
        <w:rPr>
          <w:rFonts w:ascii="宋体" w:eastAsia="宋体" w:hAnsi="宋体" w:cs="宋体" w:hint="eastAsia"/>
          <w:color w:val="000000"/>
          <w:spacing w:val="1"/>
          <w:kern w:val="0"/>
          <w:sz w:val="24"/>
          <w:szCs w:val="24"/>
        </w:rPr>
        <w:t>主要训练学生正确使用力学、热、电磁学和光学基本实验仪器；了解仪器的基本原理、结构和使用方法。通过基本实验的训练使学生养成良好的实验习惯；掌握基本的实验方法和基本实验技能；学习基本的误差理论及实验数据处理方法；培养学生实验报告的写作能力。为后继课程的学习打下坚实的基础。</w:t>
      </w:r>
    </w:p>
    <w:p w14:paraId="54D458C7" w14:textId="77777777" w:rsidR="004D7939" w:rsidRDefault="00000000">
      <w:pPr>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r>
        <w:rPr>
          <w:rFonts w:ascii="Times New Roman" w:eastAsia="宋体" w:hAnsi="Times New Roman" w:cs="Times New Roman" w:hint="eastAsia"/>
          <w:color w:val="000000"/>
          <w:kern w:val="0"/>
          <w:sz w:val="24"/>
          <w:szCs w:val="24"/>
        </w:rPr>
        <w:t>】</w:t>
      </w:r>
    </w:p>
    <w:p w14:paraId="715EB37D" w14:textId="77777777" w:rsidR="004D7939" w:rsidRDefault="00000000">
      <w:pPr>
        <w:spacing w:line="500" w:lineRule="exact"/>
        <w:ind w:firstLineChars="200" w:firstLine="484"/>
        <w:rPr>
          <w:rFonts w:ascii="宋体" w:eastAsia="宋体" w:hAnsi="宋体" w:cs="Times New Roman"/>
          <w:sz w:val="24"/>
          <w:szCs w:val="24"/>
        </w:rPr>
      </w:pPr>
      <w:r>
        <w:rPr>
          <w:rFonts w:ascii="宋体" w:eastAsia="宋体" w:hAnsi="宋体" w:cs="宋体" w:hint="eastAsia"/>
          <w:color w:val="000000"/>
          <w:spacing w:val="1"/>
          <w:kern w:val="0"/>
          <w:sz w:val="24"/>
          <w:szCs w:val="24"/>
        </w:rPr>
        <w:t>以综合性、设计性为主的实验，应用综合实验方法和技能系统研究力、热、电、光学物理量的测量，并且逐步引进现代物理实验的方法，培养学生综合思维和综合应用知识和技术的能力。</w:t>
      </w:r>
    </w:p>
    <w:p w14:paraId="5918C383" w14:textId="77777777" w:rsidR="004D7939" w:rsidRDefault="00000000">
      <w:pPr>
        <w:widowControl/>
        <w:spacing w:line="500" w:lineRule="exact"/>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b/>
          <w:bCs/>
          <w:color w:val="000000"/>
          <w:kern w:val="0"/>
          <w:sz w:val="24"/>
          <w:szCs w:val="24"/>
        </w:rPr>
        <w:t>实施方式</w:t>
      </w:r>
      <w:r>
        <w:rPr>
          <w:rFonts w:ascii="Times New Roman" w:eastAsia="宋体" w:hAnsi="Times New Roman" w:cs="Times New Roman" w:hint="eastAsia"/>
          <w:color w:val="000000"/>
          <w:kern w:val="0"/>
          <w:sz w:val="24"/>
          <w:szCs w:val="24"/>
        </w:rPr>
        <w:t>】</w:t>
      </w:r>
    </w:p>
    <w:p w14:paraId="2611513B" w14:textId="77777777" w:rsidR="004D7939" w:rsidRDefault="00000000">
      <w:pPr>
        <w:widowControl/>
        <w:spacing w:line="500" w:lineRule="exact"/>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理论讲授</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实验操作。</w:t>
      </w:r>
    </w:p>
    <w:p w14:paraId="016619B5"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44F4DCF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1.实验属性:验证性实验</w:t>
      </w:r>
    </w:p>
    <w:p w14:paraId="00CEC48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2.开出要求:必做实验4个、选做不少于3个</w:t>
      </w:r>
    </w:p>
    <w:p w14:paraId="1755721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w:t>
      </w:r>
      <w:r>
        <w:rPr>
          <w:rFonts w:ascii="宋体" w:eastAsia="宋体" w:hAnsi="宋体" w:cs="Times New Roman"/>
          <w:sz w:val="24"/>
          <w:szCs w:val="24"/>
        </w:rPr>
        <w:t>1-</w:t>
      </w:r>
      <w:r>
        <w:rPr>
          <w:rFonts w:ascii="宋体" w:eastAsia="宋体" w:hAnsi="宋体" w:cs="Times New Roman" w:hint="eastAsia"/>
          <w:sz w:val="24"/>
          <w:szCs w:val="24"/>
        </w:rPr>
        <w:t>2人1组</w:t>
      </w:r>
    </w:p>
    <w:p w14:paraId="4405AA8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4.实验准备:实验室老师需提前将实验设备检查完好；学生需提前做好实验预习。 </w:t>
      </w:r>
    </w:p>
    <w:p w14:paraId="286CC74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5.其他要求：注重理论教学与实践教学相结合，培养沟通合作交流的能力，注重新知识、新方法、新工艺、新技术的学习和应用。</w:t>
      </w:r>
    </w:p>
    <w:p w14:paraId="70263ECB"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4D7939" w14:paraId="710DE261" w14:textId="77777777">
        <w:trPr>
          <w:trHeight w:val="660"/>
          <w:jc w:val="center"/>
        </w:trPr>
        <w:tc>
          <w:tcPr>
            <w:tcW w:w="3403" w:type="dxa"/>
            <w:vAlign w:val="center"/>
          </w:tcPr>
          <w:p w14:paraId="0643D495"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课程学习内容</w:t>
            </w:r>
          </w:p>
        </w:tc>
        <w:tc>
          <w:tcPr>
            <w:tcW w:w="2693" w:type="dxa"/>
            <w:vAlign w:val="center"/>
          </w:tcPr>
          <w:p w14:paraId="733EFBB8"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524BA666"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3B3B67E7"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34E65C47" w14:textId="77777777">
        <w:trPr>
          <w:trHeight w:val="514"/>
          <w:jc w:val="center"/>
        </w:trPr>
        <w:tc>
          <w:tcPr>
            <w:tcW w:w="3403" w:type="dxa"/>
            <w:vAlign w:val="center"/>
          </w:tcPr>
          <w:p w14:paraId="3CB29ECC" w14:textId="77777777" w:rsidR="004D7939" w:rsidRDefault="00000000">
            <w:pPr>
              <w:spacing w:line="440" w:lineRule="exact"/>
              <w:jc w:val="left"/>
              <w:rPr>
                <w:rFonts w:ascii="宋体" w:eastAsia="宋体" w:hAnsi="宋体" w:cs="Times New Roman"/>
                <w:sz w:val="24"/>
                <w:szCs w:val="24"/>
              </w:rPr>
            </w:pPr>
            <w:r>
              <w:rPr>
                <w:rFonts w:ascii="宋体" w:eastAsia="宋体" w:hAnsi="宋体" w:cs="宋体" w:hint="eastAsia"/>
                <w:kern w:val="0"/>
                <w:sz w:val="24"/>
                <w:szCs w:val="24"/>
              </w:rPr>
              <w:t>（1）实验误差与数据处理</w:t>
            </w:r>
          </w:p>
        </w:tc>
        <w:tc>
          <w:tcPr>
            <w:tcW w:w="2693" w:type="dxa"/>
            <w:vAlign w:val="center"/>
          </w:tcPr>
          <w:p w14:paraId="2B82BFD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w:t>
            </w:r>
          </w:p>
        </w:tc>
        <w:tc>
          <w:tcPr>
            <w:tcW w:w="1985" w:type="dxa"/>
            <w:vAlign w:val="center"/>
          </w:tcPr>
          <w:p w14:paraId="5205883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w:t>
            </w:r>
          </w:p>
        </w:tc>
        <w:tc>
          <w:tcPr>
            <w:tcW w:w="1276" w:type="dxa"/>
            <w:vAlign w:val="center"/>
          </w:tcPr>
          <w:p w14:paraId="3948B22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0F1F9B2D" w14:textId="77777777">
        <w:trPr>
          <w:trHeight w:val="90"/>
          <w:jc w:val="center"/>
        </w:trPr>
        <w:tc>
          <w:tcPr>
            <w:tcW w:w="3403" w:type="dxa"/>
            <w:vAlign w:val="center"/>
          </w:tcPr>
          <w:p w14:paraId="046EE3CB" w14:textId="77777777" w:rsidR="004D7939" w:rsidRDefault="00000000">
            <w:pPr>
              <w:spacing w:line="440" w:lineRule="exact"/>
              <w:jc w:val="left"/>
              <w:rPr>
                <w:rFonts w:ascii="宋体" w:eastAsia="宋体" w:hAnsi="宋体" w:cs="Times New Roman"/>
                <w:sz w:val="24"/>
                <w:szCs w:val="24"/>
              </w:rPr>
            </w:pPr>
            <w:r>
              <w:rPr>
                <w:rFonts w:ascii="宋体" w:eastAsia="宋体" w:hAnsi="宋体" w:cs="宋体" w:hint="eastAsia"/>
                <w:sz w:val="24"/>
                <w:szCs w:val="24"/>
              </w:rPr>
              <w:t>（2）长度和体积的测量</w:t>
            </w:r>
          </w:p>
        </w:tc>
        <w:tc>
          <w:tcPr>
            <w:tcW w:w="2693" w:type="dxa"/>
            <w:vAlign w:val="center"/>
          </w:tcPr>
          <w:p w14:paraId="2D25879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13D0539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2</w:t>
            </w:r>
          </w:p>
        </w:tc>
        <w:tc>
          <w:tcPr>
            <w:tcW w:w="1276" w:type="dxa"/>
            <w:vAlign w:val="center"/>
          </w:tcPr>
          <w:p w14:paraId="3A23EBF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1B7C4BB3" w14:textId="77777777">
        <w:trPr>
          <w:jc w:val="center"/>
        </w:trPr>
        <w:tc>
          <w:tcPr>
            <w:tcW w:w="3403" w:type="dxa"/>
            <w:vAlign w:val="center"/>
          </w:tcPr>
          <w:p w14:paraId="4A90D547"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（3-13）中六个（</w:t>
            </w:r>
            <w:proofErr w:type="gramStart"/>
            <w:r>
              <w:rPr>
                <w:rFonts w:ascii="宋体" w:eastAsia="宋体" w:hAnsi="宋体" w:cs="Times New Roman" w:hint="eastAsia"/>
                <w:sz w:val="24"/>
                <w:szCs w:val="24"/>
              </w:rPr>
              <w:t>力热光电</w:t>
            </w:r>
            <w:proofErr w:type="gramEnd"/>
            <w:r>
              <w:rPr>
                <w:rFonts w:ascii="宋体" w:eastAsia="宋体" w:hAnsi="宋体" w:cs="Times New Roman" w:hint="eastAsia"/>
                <w:sz w:val="24"/>
                <w:szCs w:val="24"/>
              </w:rPr>
              <w:t>）适当组合实验</w:t>
            </w:r>
          </w:p>
        </w:tc>
        <w:tc>
          <w:tcPr>
            <w:tcW w:w="2693" w:type="dxa"/>
            <w:vAlign w:val="center"/>
          </w:tcPr>
          <w:p w14:paraId="3152ED0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555BA5B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2</w:t>
            </w:r>
          </w:p>
        </w:tc>
        <w:tc>
          <w:tcPr>
            <w:tcW w:w="1276" w:type="dxa"/>
            <w:vAlign w:val="center"/>
          </w:tcPr>
          <w:p w14:paraId="37F05F1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24</w:t>
            </w:r>
          </w:p>
        </w:tc>
      </w:tr>
      <w:tr w:rsidR="004D7939" w14:paraId="638883B8" w14:textId="77777777">
        <w:trPr>
          <w:jc w:val="center"/>
        </w:trPr>
        <w:tc>
          <w:tcPr>
            <w:tcW w:w="8081" w:type="dxa"/>
            <w:gridSpan w:val="3"/>
            <w:vAlign w:val="center"/>
          </w:tcPr>
          <w:p w14:paraId="0A70C5C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合计</w:t>
            </w:r>
          </w:p>
        </w:tc>
        <w:tc>
          <w:tcPr>
            <w:tcW w:w="1276" w:type="dxa"/>
            <w:vAlign w:val="center"/>
          </w:tcPr>
          <w:p w14:paraId="2361370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32</w:t>
            </w:r>
          </w:p>
        </w:tc>
      </w:tr>
    </w:tbl>
    <w:p w14:paraId="07321FEF"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28FFD17E"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D7939" w14:paraId="4FEB499D" w14:textId="77777777">
        <w:trPr>
          <w:trHeight w:val="515"/>
          <w:jc w:val="center"/>
        </w:trPr>
        <w:tc>
          <w:tcPr>
            <w:tcW w:w="1422" w:type="dxa"/>
          </w:tcPr>
          <w:p w14:paraId="7914950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5376" w:type="dxa"/>
            <w:vAlign w:val="center"/>
          </w:tcPr>
          <w:p w14:paraId="25A72277"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考核内容</w:t>
            </w:r>
          </w:p>
        </w:tc>
        <w:tc>
          <w:tcPr>
            <w:tcW w:w="2542" w:type="dxa"/>
            <w:vAlign w:val="center"/>
          </w:tcPr>
          <w:p w14:paraId="17E1E3C2"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w:t>
            </w:r>
          </w:p>
        </w:tc>
      </w:tr>
      <w:tr w:rsidR="004D7939" w14:paraId="1B64A16E" w14:textId="77777777">
        <w:trPr>
          <w:jc w:val="center"/>
        </w:trPr>
        <w:tc>
          <w:tcPr>
            <w:tcW w:w="1422" w:type="dxa"/>
            <w:vAlign w:val="center"/>
          </w:tcPr>
          <w:p w14:paraId="1073F87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5376" w:type="dxa"/>
            <w:vAlign w:val="center"/>
          </w:tcPr>
          <w:p w14:paraId="4C0F73F9"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随堂表现（1）及所选的7个实验项目</w:t>
            </w:r>
          </w:p>
        </w:tc>
        <w:tc>
          <w:tcPr>
            <w:tcW w:w="2542" w:type="dxa"/>
          </w:tcPr>
          <w:p w14:paraId="07E0FEA3" w14:textId="77777777" w:rsidR="004D7939" w:rsidRDefault="00000000">
            <w:pPr>
              <w:spacing w:line="440" w:lineRule="exact"/>
              <w:jc w:val="left"/>
              <w:rPr>
                <w:rFonts w:ascii="宋体" w:eastAsia="宋体" w:hAnsi="宋体" w:cs="Times New Roman"/>
                <w:bCs/>
                <w:sz w:val="24"/>
                <w:szCs w:val="24"/>
              </w:rPr>
            </w:pPr>
            <w:r>
              <w:rPr>
                <w:rFonts w:ascii="宋体" w:eastAsia="宋体" w:hAnsi="宋体" w:cs="Times New Roman" w:hint="eastAsia"/>
                <w:bCs/>
                <w:sz w:val="24"/>
                <w:szCs w:val="24"/>
              </w:rPr>
              <w:t>1.实验预习</w:t>
            </w:r>
          </w:p>
          <w:p w14:paraId="5D956B42"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bCs/>
                <w:sz w:val="24"/>
                <w:szCs w:val="24"/>
              </w:rPr>
              <w:t>2.</w:t>
            </w:r>
            <w:r>
              <w:rPr>
                <w:rFonts w:ascii="宋体" w:eastAsia="宋体" w:hAnsi="宋体" w:cs="Times New Roman" w:hint="eastAsia"/>
                <w:sz w:val="24"/>
                <w:szCs w:val="24"/>
              </w:rPr>
              <w:t>上课表现</w:t>
            </w:r>
          </w:p>
          <w:p w14:paraId="4840BE15"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宋体" w:eastAsia="宋体" w:hAnsi="宋体" w:cs="Times New Roman" w:hint="eastAsia"/>
                <w:sz w:val="24"/>
                <w:szCs w:val="24"/>
              </w:rPr>
              <w:t>实验报告</w:t>
            </w:r>
          </w:p>
          <w:p w14:paraId="76C9162D" w14:textId="77777777" w:rsidR="004D7939" w:rsidRDefault="00000000">
            <w:pPr>
              <w:spacing w:line="440" w:lineRule="exact"/>
              <w:jc w:val="left"/>
              <w:rPr>
                <w:rFonts w:ascii="宋体" w:eastAsia="宋体" w:hAnsi="宋体" w:cs="Times New Roman"/>
                <w:bCs/>
                <w:sz w:val="24"/>
                <w:szCs w:val="24"/>
              </w:rPr>
            </w:pPr>
            <w:r>
              <w:rPr>
                <w:rFonts w:ascii="宋体" w:eastAsia="宋体" w:hAnsi="宋体" w:cs="Times New Roman"/>
                <w:sz w:val="24"/>
                <w:szCs w:val="24"/>
              </w:rPr>
              <w:t>4.</w:t>
            </w:r>
            <w:r>
              <w:rPr>
                <w:rFonts w:ascii="宋体" w:eastAsia="宋体" w:hAnsi="宋体" w:cs="Times New Roman" w:hint="eastAsia"/>
                <w:bCs/>
                <w:sz w:val="24"/>
                <w:szCs w:val="24"/>
              </w:rPr>
              <w:t>期末考试</w:t>
            </w:r>
          </w:p>
        </w:tc>
      </w:tr>
      <w:tr w:rsidR="004D7939" w14:paraId="396ABD70" w14:textId="77777777">
        <w:trPr>
          <w:jc w:val="center"/>
        </w:trPr>
        <w:tc>
          <w:tcPr>
            <w:tcW w:w="1422" w:type="dxa"/>
            <w:vAlign w:val="center"/>
          </w:tcPr>
          <w:p w14:paraId="7E91ADC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5376" w:type="dxa"/>
            <w:vAlign w:val="center"/>
          </w:tcPr>
          <w:p w14:paraId="35C4D408" w14:textId="77777777" w:rsidR="004D7939" w:rsidRDefault="00000000">
            <w:pPr>
              <w:spacing w:line="440" w:lineRule="exact"/>
              <w:rPr>
                <w:rFonts w:ascii="宋体" w:eastAsia="宋体" w:hAnsi="宋体" w:cs="宋体"/>
                <w:bCs/>
                <w:color w:val="000000"/>
                <w:sz w:val="24"/>
                <w:szCs w:val="24"/>
              </w:rPr>
            </w:pPr>
            <w:r>
              <w:rPr>
                <w:rFonts w:ascii="宋体" w:eastAsia="宋体" w:hAnsi="宋体" w:cs="宋体" w:hint="eastAsia"/>
                <w:bCs/>
                <w:color w:val="000000"/>
                <w:sz w:val="24"/>
                <w:szCs w:val="24"/>
              </w:rPr>
              <w:t>上课表现</w:t>
            </w:r>
          </w:p>
        </w:tc>
        <w:tc>
          <w:tcPr>
            <w:tcW w:w="2542" w:type="dxa"/>
          </w:tcPr>
          <w:p w14:paraId="5B0712D8" w14:textId="77777777" w:rsidR="004D7939" w:rsidRDefault="00000000">
            <w:pPr>
              <w:spacing w:line="440" w:lineRule="exact"/>
              <w:jc w:val="left"/>
              <w:rPr>
                <w:rFonts w:ascii="宋体" w:eastAsia="宋体" w:hAnsi="宋体" w:cs="Times New Roman"/>
                <w:bCs/>
                <w:sz w:val="24"/>
                <w:szCs w:val="24"/>
              </w:rPr>
            </w:pPr>
            <w:r>
              <w:rPr>
                <w:rFonts w:ascii="宋体" w:eastAsia="宋体" w:hAnsi="宋体" w:cs="Times New Roman"/>
                <w:bCs/>
                <w:sz w:val="24"/>
                <w:szCs w:val="24"/>
              </w:rPr>
              <w:t>1</w:t>
            </w:r>
            <w:r>
              <w:rPr>
                <w:rFonts w:ascii="宋体" w:eastAsia="宋体" w:hAnsi="宋体" w:cs="Times New Roman" w:hint="eastAsia"/>
                <w:bCs/>
                <w:sz w:val="24"/>
                <w:szCs w:val="24"/>
              </w:rPr>
              <w:t>.</w:t>
            </w:r>
            <w:r>
              <w:rPr>
                <w:rFonts w:ascii="宋体" w:eastAsia="宋体" w:hAnsi="宋体" w:cs="Times New Roman" w:hint="eastAsia"/>
                <w:sz w:val="24"/>
                <w:szCs w:val="24"/>
              </w:rPr>
              <w:t>上课表现</w:t>
            </w:r>
          </w:p>
        </w:tc>
      </w:tr>
    </w:tbl>
    <w:p w14:paraId="4EF24AC7"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（二）课程目标达成评价方式及考核比例</w:t>
      </w:r>
    </w:p>
    <w:p w14:paraId="402B8D02" w14:textId="77777777" w:rsidR="004D7939" w:rsidRDefault="00000000">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1．单个实验项目考核办法</w:t>
      </w:r>
    </w:p>
    <w:p w14:paraId="61CD61F6" w14:textId="77777777" w:rsidR="004D7939" w:rsidRDefault="00000000">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实验中，基本实验项目按100分计算成绩，成绩构成包括：</w:t>
      </w:r>
    </w:p>
    <w:p w14:paraId="1F340B36" w14:textId="77777777" w:rsidR="004D7939" w:rsidRDefault="00000000">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(1)预习实验，</w:t>
      </w:r>
      <w:proofErr w:type="gramStart"/>
      <w:r>
        <w:rPr>
          <w:rFonts w:ascii="宋体" w:eastAsia="宋体" w:hAnsi="宋体" w:cs="宋体" w:hint="eastAsia"/>
          <w:color w:val="000000"/>
          <w:kern w:val="0"/>
          <w:sz w:val="24"/>
          <w:szCs w:val="24"/>
        </w:rPr>
        <w:t>占成绩</w:t>
      </w:r>
      <w:proofErr w:type="gramEnd"/>
      <w:r>
        <w:rPr>
          <w:rFonts w:ascii="宋体" w:eastAsia="宋体" w:hAnsi="宋体" w:cs="宋体" w:hint="eastAsia"/>
          <w:color w:val="000000"/>
          <w:kern w:val="0"/>
          <w:sz w:val="24"/>
          <w:szCs w:val="24"/>
        </w:rPr>
        <w:t>的1</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w:t>
      </w:r>
    </w:p>
    <w:p w14:paraId="2A9EDF39" w14:textId="77777777" w:rsidR="004D7939" w:rsidRDefault="00000000">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(1)上课表现，按时上课，积极动手，操作规范，合作良好，占</w:t>
      </w:r>
      <w:r>
        <w:rPr>
          <w:rFonts w:ascii="宋体" w:eastAsia="宋体" w:hAnsi="宋体" w:cs="宋体"/>
          <w:color w:val="000000"/>
          <w:kern w:val="0"/>
          <w:sz w:val="24"/>
          <w:szCs w:val="24"/>
        </w:rPr>
        <w:t>20%</w:t>
      </w:r>
      <w:r>
        <w:rPr>
          <w:rFonts w:ascii="宋体" w:eastAsia="宋体" w:hAnsi="宋体" w:cs="宋体" w:hint="eastAsia"/>
          <w:color w:val="000000"/>
          <w:kern w:val="0"/>
          <w:sz w:val="24"/>
          <w:szCs w:val="24"/>
        </w:rPr>
        <w:t>。</w:t>
      </w:r>
    </w:p>
    <w:p w14:paraId="2BE667EC" w14:textId="77777777" w:rsidR="004D7939" w:rsidRDefault="00000000">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(2)具有一定的实验操作动手能力，实验态度认真，完成规定实验内容，合理记录实验数据并能规范书写实验报告，合理分析实验结果占</w:t>
      </w:r>
      <w:r>
        <w:rPr>
          <w:rFonts w:ascii="宋体" w:eastAsia="宋体" w:hAnsi="宋体" w:cs="宋体"/>
          <w:color w:val="000000"/>
          <w:kern w:val="0"/>
          <w:sz w:val="24"/>
          <w:szCs w:val="24"/>
        </w:rPr>
        <w:t>70%</w:t>
      </w:r>
      <w:r>
        <w:rPr>
          <w:rFonts w:ascii="宋体" w:eastAsia="宋体" w:hAnsi="宋体" w:cs="宋体" w:hint="eastAsia"/>
          <w:color w:val="000000"/>
          <w:kern w:val="0"/>
          <w:sz w:val="24"/>
          <w:szCs w:val="24"/>
        </w:rPr>
        <w:t>。</w:t>
      </w:r>
    </w:p>
    <w:p w14:paraId="412D96E3" w14:textId="77777777" w:rsidR="004D7939" w:rsidRDefault="00000000">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2．实验总成绩考核办法</w:t>
      </w:r>
    </w:p>
    <w:p w14:paraId="0D024741" w14:textId="77777777" w:rsidR="004D7939" w:rsidRDefault="00000000">
      <w:pPr>
        <w:autoSpaceDE w:val="0"/>
        <w:autoSpaceDN w:val="0"/>
        <w:adjustRightInd w:val="0"/>
        <w:snapToGrid w:val="0"/>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全部实验项目的平均成绩占60%，实验现场考核成绩占40%。</w:t>
      </w:r>
    </w:p>
    <w:p w14:paraId="2B74325A" w14:textId="77777777" w:rsidR="004D7939" w:rsidRDefault="004D7939">
      <w:pPr>
        <w:autoSpaceDE w:val="0"/>
        <w:autoSpaceDN w:val="0"/>
        <w:adjustRightInd w:val="0"/>
        <w:snapToGrid w:val="0"/>
        <w:spacing w:line="500" w:lineRule="exact"/>
        <w:ind w:firstLineChars="200" w:firstLine="480"/>
        <w:rPr>
          <w:rFonts w:ascii="宋体" w:eastAsia="宋体" w:hAnsi="宋体" w:cs="宋体"/>
          <w:color w:val="000000"/>
          <w:kern w:val="0"/>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4D7939" w14:paraId="37194082" w14:textId="77777777">
        <w:trPr>
          <w:trHeight w:val="540"/>
          <w:jc w:val="center"/>
        </w:trPr>
        <w:tc>
          <w:tcPr>
            <w:tcW w:w="1422" w:type="dxa"/>
            <w:vMerge w:val="restart"/>
            <w:vAlign w:val="center"/>
          </w:tcPr>
          <w:p w14:paraId="23BC60D7" w14:textId="77777777" w:rsidR="004D7939" w:rsidRDefault="00000000">
            <w:pPr>
              <w:spacing w:line="440" w:lineRule="exact"/>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课程目标</w:t>
            </w:r>
          </w:p>
        </w:tc>
        <w:tc>
          <w:tcPr>
            <w:tcW w:w="6271" w:type="dxa"/>
            <w:gridSpan w:val="4"/>
            <w:vAlign w:val="center"/>
          </w:tcPr>
          <w:p w14:paraId="0CDBF026" w14:textId="77777777" w:rsidR="004D7939" w:rsidRDefault="00000000">
            <w:pPr>
              <w:spacing w:line="440" w:lineRule="exact"/>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考核方式及成绩比例（%）</w:t>
            </w:r>
          </w:p>
        </w:tc>
        <w:tc>
          <w:tcPr>
            <w:tcW w:w="1559" w:type="dxa"/>
            <w:vMerge w:val="restart"/>
            <w:vAlign w:val="center"/>
          </w:tcPr>
          <w:p w14:paraId="6C98A5B0" w14:textId="77777777" w:rsidR="004D7939" w:rsidRDefault="00000000">
            <w:pPr>
              <w:spacing w:line="440" w:lineRule="exact"/>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合计</w:t>
            </w:r>
          </w:p>
        </w:tc>
      </w:tr>
      <w:tr w:rsidR="004D7939" w14:paraId="688ABC95" w14:textId="77777777">
        <w:trPr>
          <w:trHeight w:val="578"/>
          <w:jc w:val="center"/>
        </w:trPr>
        <w:tc>
          <w:tcPr>
            <w:tcW w:w="1422" w:type="dxa"/>
            <w:vMerge/>
            <w:vAlign w:val="center"/>
          </w:tcPr>
          <w:p w14:paraId="5ECC8089" w14:textId="77777777" w:rsidR="004D7939" w:rsidRDefault="004D7939">
            <w:pPr>
              <w:spacing w:line="440" w:lineRule="exact"/>
              <w:jc w:val="center"/>
              <w:rPr>
                <w:rFonts w:ascii="宋体" w:eastAsia="宋体" w:hAnsi="宋体" w:cs="Times New Roman"/>
                <w:b/>
                <w:color w:val="000000"/>
                <w:sz w:val="24"/>
                <w:szCs w:val="24"/>
              </w:rPr>
            </w:pPr>
          </w:p>
        </w:tc>
        <w:tc>
          <w:tcPr>
            <w:tcW w:w="1452" w:type="dxa"/>
            <w:vAlign w:val="center"/>
          </w:tcPr>
          <w:p w14:paraId="666BE248"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实验预习</w:t>
            </w:r>
          </w:p>
        </w:tc>
        <w:tc>
          <w:tcPr>
            <w:tcW w:w="1559" w:type="dxa"/>
            <w:vAlign w:val="center"/>
          </w:tcPr>
          <w:p w14:paraId="53D4CE2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上课表现</w:t>
            </w:r>
          </w:p>
        </w:tc>
        <w:tc>
          <w:tcPr>
            <w:tcW w:w="1701" w:type="dxa"/>
            <w:vAlign w:val="center"/>
          </w:tcPr>
          <w:p w14:paraId="25F69560"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实验报告</w:t>
            </w:r>
          </w:p>
        </w:tc>
        <w:tc>
          <w:tcPr>
            <w:tcW w:w="1559" w:type="dxa"/>
            <w:vAlign w:val="center"/>
          </w:tcPr>
          <w:p w14:paraId="7FCD5578"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期末考试</w:t>
            </w:r>
          </w:p>
        </w:tc>
        <w:tc>
          <w:tcPr>
            <w:tcW w:w="1559" w:type="dxa"/>
            <w:vMerge/>
          </w:tcPr>
          <w:p w14:paraId="0354D562" w14:textId="77777777" w:rsidR="004D7939" w:rsidRDefault="004D7939">
            <w:pPr>
              <w:spacing w:line="440" w:lineRule="exact"/>
              <w:jc w:val="center"/>
              <w:rPr>
                <w:rFonts w:ascii="宋体" w:eastAsia="宋体" w:hAnsi="宋体" w:cs="Times New Roman"/>
                <w:b/>
                <w:sz w:val="24"/>
                <w:szCs w:val="24"/>
              </w:rPr>
            </w:pPr>
          </w:p>
        </w:tc>
      </w:tr>
      <w:tr w:rsidR="004D7939" w14:paraId="01A36F38" w14:textId="77777777">
        <w:trPr>
          <w:jc w:val="center"/>
        </w:trPr>
        <w:tc>
          <w:tcPr>
            <w:tcW w:w="1422" w:type="dxa"/>
            <w:vAlign w:val="center"/>
          </w:tcPr>
          <w:p w14:paraId="2D7191E0" w14:textId="77777777" w:rsidR="004D7939" w:rsidRDefault="00000000">
            <w:pPr>
              <w:spacing w:line="440" w:lineRule="exact"/>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课程目标1</w:t>
            </w:r>
          </w:p>
        </w:tc>
        <w:tc>
          <w:tcPr>
            <w:tcW w:w="1452" w:type="dxa"/>
            <w:vAlign w:val="center"/>
          </w:tcPr>
          <w:p w14:paraId="78F5FE83"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6</w:t>
            </w:r>
          </w:p>
        </w:tc>
        <w:tc>
          <w:tcPr>
            <w:tcW w:w="1559" w:type="dxa"/>
            <w:vAlign w:val="center"/>
          </w:tcPr>
          <w:p w14:paraId="1031D404" w14:textId="77777777" w:rsidR="004D7939" w:rsidRDefault="004D7939">
            <w:pPr>
              <w:spacing w:line="440" w:lineRule="exact"/>
              <w:jc w:val="center"/>
              <w:rPr>
                <w:rFonts w:ascii="宋体" w:eastAsia="宋体" w:hAnsi="宋体" w:cs="Times New Roman"/>
                <w:bCs/>
                <w:sz w:val="24"/>
                <w:szCs w:val="24"/>
              </w:rPr>
            </w:pPr>
          </w:p>
        </w:tc>
        <w:tc>
          <w:tcPr>
            <w:tcW w:w="1701" w:type="dxa"/>
            <w:vAlign w:val="center"/>
          </w:tcPr>
          <w:p w14:paraId="629F4AA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42</w:t>
            </w:r>
          </w:p>
        </w:tc>
        <w:tc>
          <w:tcPr>
            <w:tcW w:w="1559" w:type="dxa"/>
            <w:vAlign w:val="center"/>
          </w:tcPr>
          <w:p w14:paraId="13FF1700"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40</w:t>
            </w:r>
          </w:p>
        </w:tc>
        <w:tc>
          <w:tcPr>
            <w:tcW w:w="1559" w:type="dxa"/>
          </w:tcPr>
          <w:p w14:paraId="3C220EE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88</w:t>
            </w:r>
          </w:p>
        </w:tc>
      </w:tr>
      <w:tr w:rsidR="004D7939" w14:paraId="5905C0C3" w14:textId="77777777">
        <w:trPr>
          <w:jc w:val="center"/>
        </w:trPr>
        <w:tc>
          <w:tcPr>
            <w:tcW w:w="1422" w:type="dxa"/>
            <w:vAlign w:val="center"/>
          </w:tcPr>
          <w:p w14:paraId="75EE7801" w14:textId="77777777" w:rsidR="004D7939" w:rsidRDefault="00000000">
            <w:pPr>
              <w:spacing w:line="440" w:lineRule="exact"/>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课程目标2</w:t>
            </w:r>
          </w:p>
        </w:tc>
        <w:tc>
          <w:tcPr>
            <w:tcW w:w="1452" w:type="dxa"/>
            <w:vAlign w:val="center"/>
          </w:tcPr>
          <w:p w14:paraId="587EB533" w14:textId="77777777" w:rsidR="004D7939" w:rsidRDefault="004D7939">
            <w:pPr>
              <w:spacing w:line="440" w:lineRule="exact"/>
              <w:jc w:val="center"/>
              <w:rPr>
                <w:rFonts w:ascii="宋体" w:eastAsia="宋体" w:hAnsi="宋体" w:cs="Times New Roman"/>
                <w:bCs/>
                <w:sz w:val="24"/>
                <w:szCs w:val="24"/>
              </w:rPr>
            </w:pPr>
          </w:p>
        </w:tc>
        <w:tc>
          <w:tcPr>
            <w:tcW w:w="1559" w:type="dxa"/>
            <w:vAlign w:val="center"/>
          </w:tcPr>
          <w:p w14:paraId="0FFA4E0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12</w:t>
            </w:r>
          </w:p>
        </w:tc>
        <w:tc>
          <w:tcPr>
            <w:tcW w:w="1701" w:type="dxa"/>
            <w:vAlign w:val="center"/>
          </w:tcPr>
          <w:p w14:paraId="1091317A" w14:textId="77777777" w:rsidR="004D7939" w:rsidRDefault="004D7939">
            <w:pPr>
              <w:spacing w:line="440" w:lineRule="exact"/>
              <w:jc w:val="center"/>
              <w:rPr>
                <w:rFonts w:ascii="宋体" w:eastAsia="宋体" w:hAnsi="宋体" w:cs="Times New Roman"/>
                <w:bCs/>
                <w:sz w:val="24"/>
                <w:szCs w:val="24"/>
              </w:rPr>
            </w:pPr>
          </w:p>
        </w:tc>
        <w:tc>
          <w:tcPr>
            <w:tcW w:w="1559" w:type="dxa"/>
            <w:vAlign w:val="center"/>
          </w:tcPr>
          <w:p w14:paraId="2D23C640" w14:textId="77777777" w:rsidR="004D7939" w:rsidRDefault="004D7939">
            <w:pPr>
              <w:spacing w:line="440" w:lineRule="exact"/>
              <w:jc w:val="center"/>
              <w:rPr>
                <w:rFonts w:ascii="宋体" w:eastAsia="宋体" w:hAnsi="宋体" w:cs="Times New Roman"/>
                <w:bCs/>
                <w:sz w:val="24"/>
                <w:szCs w:val="24"/>
              </w:rPr>
            </w:pPr>
          </w:p>
        </w:tc>
        <w:tc>
          <w:tcPr>
            <w:tcW w:w="1559" w:type="dxa"/>
          </w:tcPr>
          <w:p w14:paraId="5079502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12</w:t>
            </w:r>
          </w:p>
        </w:tc>
      </w:tr>
      <w:tr w:rsidR="004D7939" w14:paraId="5A63581F" w14:textId="77777777">
        <w:trPr>
          <w:jc w:val="center"/>
        </w:trPr>
        <w:tc>
          <w:tcPr>
            <w:tcW w:w="1422" w:type="dxa"/>
            <w:vAlign w:val="center"/>
          </w:tcPr>
          <w:p w14:paraId="4CC0E0B1" w14:textId="77777777" w:rsidR="004D7939" w:rsidRDefault="00000000">
            <w:pPr>
              <w:spacing w:line="440" w:lineRule="exact"/>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合计</w:t>
            </w:r>
          </w:p>
        </w:tc>
        <w:tc>
          <w:tcPr>
            <w:tcW w:w="1452" w:type="dxa"/>
            <w:vAlign w:val="center"/>
          </w:tcPr>
          <w:p w14:paraId="1E78B6B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6</w:t>
            </w:r>
          </w:p>
        </w:tc>
        <w:tc>
          <w:tcPr>
            <w:tcW w:w="1559" w:type="dxa"/>
            <w:vAlign w:val="center"/>
          </w:tcPr>
          <w:p w14:paraId="1805C70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12</w:t>
            </w:r>
          </w:p>
        </w:tc>
        <w:tc>
          <w:tcPr>
            <w:tcW w:w="1701" w:type="dxa"/>
            <w:vAlign w:val="center"/>
          </w:tcPr>
          <w:p w14:paraId="30B1DEEB"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42</w:t>
            </w:r>
          </w:p>
        </w:tc>
        <w:tc>
          <w:tcPr>
            <w:tcW w:w="1559" w:type="dxa"/>
            <w:vAlign w:val="center"/>
          </w:tcPr>
          <w:p w14:paraId="32C1A2C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40</w:t>
            </w:r>
          </w:p>
        </w:tc>
        <w:tc>
          <w:tcPr>
            <w:tcW w:w="1559" w:type="dxa"/>
          </w:tcPr>
          <w:p w14:paraId="498DA79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100</w:t>
            </w:r>
          </w:p>
        </w:tc>
      </w:tr>
    </w:tbl>
    <w:p w14:paraId="3038784D"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五、成绩评定</w:t>
      </w:r>
    </w:p>
    <w:p w14:paraId="016BF00D"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24E4E08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总成绩=平时成绩×60%+期末成绩×40%</w:t>
      </w:r>
    </w:p>
    <w:p w14:paraId="7B86E25A"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（二）平时成绩评定</w:t>
      </w:r>
    </w:p>
    <w:p w14:paraId="00A6825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平时成绩（100%）=实验预习（10%）+ 上课表现（</w:t>
      </w:r>
      <w:r>
        <w:rPr>
          <w:rFonts w:ascii="宋体" w:eastAsia="宋体" w:hAnsi="宋体" w:cs="Times New Roman"/>
          <w:sz w:val="24"/>
          <w:szCs w:val="24"/>
        </w:rPr>
        <w:t>2</w:t>
      </w:r>
      <w:r>
        <w:rPr>
          <w:rFonts w:ascii="宋体" w:eastAsia="宋体" w:hAnsi="宋体" w:cs="Times New Roman" w:hint="eastAsia"/>
          <w:sz w:val="24"/>
          <w:szCs w:val="24"/>
        </w:rPr>
        <w:t>0%）+实验报告（</w:t>
      </w:r>
      <w:r>
        <w:rPr>
          <w:rFonts w:ascii="宋体" w:eastAsia="宋体" w:hAnsi="宋体" w:cs="Times New Roman"/>
          <w:sz w:val="24"/>
          <w:szCs w:val="24"/>
        </w:rPr>
        <w:t>7</w:t>
      </w:r>
      <w:r>
        <w:rPr>
          <w:rFonts w:ascii="宋体" w:eastAsia="宋体" w:hAnsi="宋体" w:cs="Times New Roman" w:hint="eastAsia"/>
          <w:sz w:val="24"/>
          <w:szCs w:val="24"/>
        </w:rPr>
        <w:t>0%）</w:t>
      </w:r>
    </w:p>
    <w:p w14:paraId="0EE2BAD8"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（三）期末成绩评定</w:t>
      </w:r>
    </w:p>
    <w:p w14:paraId="2B269A4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期末成绩（100%）=实验操作（</w:t>
      </w:r>
      <w:r>
        <w:rPr>
          <w:rFonts w:ascii="宋体" w:eastAsia="宋体" w:hAnsi="宋体" w:cs="Times New Roman"/>
          <w:sz w:val="24"/>
          <w:szCs w:val="24"/>
        </w:rPr>
        <w:t>7</w:t>
      </w:r>
      <w:r>
        <w:rPr>
          <w:rFonts w:ascii="宋体" w:eastAsia="宋体" w:hAnsi="宋体" w:cs="Times New Roman" w:hint="eastAsia"/>
          <w:sz w:val="24"/>
          <w:szCs w:val="24"/>
        </w:rPr>
        <w:t>0%）+数据处理（</w:t>
      </w:r>
      <w:r>
        <w:rPr>
          <w:rFonts w:ascii="宋体" w:eastAsia="宋体" w:hAnsi="宋体" w:cs="Times New Roman"/>
          <w:sz w:val="24"/>
          <w:szCs w:val="24"/>
        </w:rPr>
        <w:t>3</w:t>
      </w:r>
      <w:r>
        <w:rPr>
          <w:rFonts w:ascii="宋体" w:eastAsia="宋体" w:hAnsi="宋体" w:cs="Times New Roman" w:hint="eastAsia"/>
          <w:sz w:val="24"/>
          <w:szCs w:val="24"/>
        </w:rPr>
        <w:t>0%）</w:t>
      </w:r>
    </w:p>
    <w:p w14:paraId="02F988C6"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3A00D023"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（一）实验指导书</w:t>
      </w:r>
    </w:p>
    <w:p w14:paraId="4C3D9363" w14:textId="77777777" w:rsidR="004D7939" w:rsidRDefault="00000000">
      <w:pPr>
        <w:spacing w:line="440" w:lineRule="exact"/>
        <w:ind w:firstLineChars="200" w:firstLine="480"/>
        <w:rPr>
          <w:rFonts w:ascii="宋体" w:eastAsia="宋体" w:hAnsi="宋体" w:cs="Times New Roman"/>
          <w:sz w:val="24"/>
          <w:szCs w:val="24"/>
        </w:rPr>
      </w:pPr>
      <w:proofErr w:type="gramStart"/>
      <w:r>
        <w:rPr>
          <w:rFonts w:ascii="宋体" w:eastAsia="宋体" w:hAnsi="宋体" w:cs="Times New Roman" w:hint="eastAsia"/>
          <w:sz w:val="24"/>
          <w:szCs w:val="24"/>
        </w:rPr>
        <w:t>史少辉</w:t>
      </w:r>
      <w:proofErr w:type="gramEnd"/>
      <w:r>
        <w:rPr>
          <w:rFonts w:ascii="宋体" w:eastAsia="宋体" w:hAnsi="宋体" w:cs="Times New Roman" w:hint="eastAsia"/>
          <w:sz w:val="24"/>
          <w:szCs w:val="24"/>
        </w:rPr>
        <w:t>等编：《大学物理实验》，北京理工大学出版社，2020年出版。</w:t>
      </w:r>
    </w:p>
    <w:p w14:paraId="714C2CC1"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（二）相关推荐书目</w:t>
      </w:r>
    </w:p>
    <w:p w14:paraId="125DE89E" w14:textId="77777777" w:rsidR="004D7939"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张士欣主编</w:t>
      </w:r>
      <w:proofErr w:type="gramEnd"/>
      <w:r>
        <w:rPr>
          <w:rFonts w:ascii="宋体" w:eastAsia="宋体" w:hAnsi="宋体" w:cs="宋体" w:hint="eastAsia"/>
          <w:sz w:val="24"/>
          <w:szCs w:val="24"/>
        </w:rPr>
        <w:t xml:space="preserve">：《基础物理实验》，北京科学技术出版社，1993年版； </w:t>
      </w:r>
    </w:p>
    <w:p w14:paraId="37B1BCA8" w14:textId="77777777" w:rsidR="004D7939"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2.吕斯骅主编：《基础物理实验》，北京大学出版社，2002年版 ； </w:t>
      </w:r>
    </w:p>
    <w:p w14:paraId="389F48E8" w14:textId="77777777" w:rsidR="004D7939"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3.孙闻东等主编：《物理化学实验》，东北师范大学出版社，2005年版；</w:t>
      </w:r>
    </w:p>
    <w:p w14:paraId="51BCB7E2" w14:textId="77777777" w:rsidR="004D7939"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4.王莱编：《大学物理实验》，国防科技大学出版社，2009年版；</w:t>
      </w:r>
    </w:p>
    <w:p w14:paraId="4FE73D81" w14:textId="77777777" w:rsidR="004D7939"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hyperlink r:id="rId11" w:tgtFrame="_blank" w:history="1">
        <w:r>
          <w:rPr>
            <w:rFonts w:ascii="宋体" w:eastAsia="宋体" w:hAnsi="宋体" w:cs="宋体" w:hint="eastAsia"/>
            <w:sz w:val="24"/>
            <w:szCs w:val="24"/>
          </w:rPr>
          <w:t>张映辉</w:t>
        </w:r>
      </w:hyperlink>
      <w:r>
        <w:rPr>
          <w:rFonts w:ascii="宋体" w:eastAsia="宋体" w:hAnsi="宋体" w:cs="宋体" w:hint="eastAsia"/>
          <w:sz w:val="24"/>
          <w:szCs w:val="24"/>
        </w:rPr>
        <w:t>编：《大学物理实验》，机械工业出版社，2010年版；</w:t>
      </w:r>
    </w:p>
    <w:p w14:paraId="752F66FC" w14:textId="77777777" w:rsidR="004D7939"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6.褚润通主编：《大学物理实验》，复旦大学出版社，2016年版。</w:t>
      </w:r>
    </w:p>
    <w:p w14:paraId="368ECBAE"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七、课程大纲制定依据</w:t>
      </w:r>
    </w:p>
    <w:p w14:paraId="1F28AF0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本课程大纲依据202</w:t>
      </w:r>
      <w:r>
        <w:rPr>
          <w:rFonts w:ascii="宋体" w:eastAsia="宋体" w:hAnsi="宋体" w:cs="Times New Roman"/>
          <w:sz w:val="24"/>
          <w:szCs w:val="24"/>
        </w:rPr>
        <w:t>3</w:t>
      </w:r>
      <w:r>
        <w:rPr>
          <w:rFonts w:ascii="宋体" w:eastAsia="宋体" w:hAnsi="宋体" w:cs="Times New Roman" w:hint="eastAsia"/>
          <w:sz w:val="24"/>
          <w:szCs w:val="24"/>
        </w:rPr>
        <w:t>年药物分析专业人才培养方案制定。</w:t>
      </w:r>
    </w:p>
    <w:p w14:paraId="76D03B38" w14:textId="77777777" w:rsidR="004D7939" w:rsidRDefault="00000000">
      <w:pPr>
        <w:rPr>
          <w:rFonts w:ascii="仿宋" w:eastAsia="仿宋" w:hAnsi="仿宋"/>
          <w:sz w:val="28"/>
          <w:szCs w:val="28"/>
        </w:rPr>
      </w:pPr>
      <w:r>
        <w:rPr>
          <w:rFonts w:ascii="Times New Roman" w:eastAsia="宋体" w:hAnsi="Times New Roman" w:cs="Times New Roman"/>
          <w:sz w:val="24"/>
          <w:szCs w:val="24"/>
        </w:rPr>
        <w:br w:type="page"/>
      </w:r>
    </w:p>
    <w:p w14:paraId="2D7CC7B5" w14:textId="77777777" w:rsidR="004D7939" w:rsidRDefault="00000000">
      <w:pPr>
        <w:widowControl/>
        <w:spacing w:before="240" w:after="240" w:line="440" w:lineRule="exact"/>
        <w:jc w:val="center"/>
        <w:outlineLvl w:val="0"/>
        <w:rPr>
          <w:rFonts w:ascii="Times New Roman" w:eastAsia="黑体" w:hAnsi="Times New Roman" w:cs="Times New Roman"/>
          <w:kern w:val="0"/>
          <w:sz w:val="36"/>
          <w:szCs w:val="36"/>
        </w:rPr>
      </w:pPr>
      <w:bookmarkStart w:id="4" w:name="_Toc23299"/>
      <w:bookmarkStart w:id="5" w:name="_Toc1894"/>
      <w:r>
        <w:rPr>
          <w:rFonts w:ascii="Times New Roman" w:eastAsia="黑体" w:hAnsi="Times New Roman" w:cs="Times New Roman"/>
          <w:kern w:val="0"/>
          <w:sz w:val="36"/>
          <w:szCs w:val="36"/>
        </w:rPr>
        <w:lastRenderedPageBreak/>
        <w:t>《分析化学实验》课程大纲</w:t>
      </w:r>
      <w:bookmarkEnd w:id="4"/>
      <w:bookmarkEnd w:id="5"/>
    </w:p>
    <w:p w14:paraId="2706480B" w14:textId="77777777" w:rsidR="004D7939" w:rsidRDefault="00000000">
      <w:pPr>
        <w:widowControl/>
        <w:spacing w:before="120" w:after="120" w:line="44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一、课程基本信息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2671"/>
        <w:gridCol w:w="1477"/>
        <w:gridCol w:w="2798"/>
      </w:tblGrid>
      <w:tr w:rsidR="004D7939" w14:paraId="52391B6B" w14:textId="77777777">
        <w:trPr>
          <w:trHeight w:val="886"/>
          <w:jc w:val="center"/>
        </w:trPr>
        <w:tc>
          <w:tcPr>
            <w:tcW w:w="1668" w:type="dxa"/>
            <w:shd w:val="clear" w:color="000000" w:fill="auto"/>
            <w:vAlign w:val="center"/>
          </w:tcPr>
          <w:p w14:paraId="370686F1"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课程名称</w:t>
            </w:r>
          </w:p>
        </w:tc>
        <w:tc>
          <w:tcPr>
            <w:tcW w:w="2833" w:type="dxa"/>
            <w:shd w:val="clear" w:color="000000" w:fill="auto"/>
            <w:vAlign w:val="center"/>
          </w:tcPr>
          <w:p w14:paraId="1073A731"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分析化学实验</w:t>
            </w:r>
          </w:p>
        </w:tc>
        <w:tc>
          <w:tcPr>
            <w:tcW w:w="1561" w:type="dxa"/>
            <w:shd w:val="clear" w:color="000000" w:fill="auto"/>
            <w:vAlign w:val="center"/>
          </w:tcPr>
          <w:p w14:paraId="3FE1BBE5"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课程代码</w:t>
            </w:r>
          </w:p>
        </w:tc>
        <w:tc>
          <w:tcPr>
            <w:tcW w:w="2941" w:type="dxa"/>
            <w:shd w:val="clear" w:color="000000" w:fill="auto"/>
            <w:vAlign w:val="center"/>
          </w:tcPr>
          <w:p w14:paraId="51F229C4"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07</w:t>
            </w:r>
            <w:r>
              <w:rPr>
                <w:rFonts w:ascii="Times New Roman" w:eastAsia="宋体" w:hAnsi="Times New Roman" w:cs="Times New Roman" w:hint="eastAsia"/>
                <w:kern w:val="0"/>
                <w:sz w:val="24"/>
                <w:szCs w:val="24"/>
              </w:rPr>
              <w:t>00</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08</w:t>
            </w:r>
          </w:p>
        </w:tc>
      </w:tr>
      <w:tr w:rsidR="004D7939" w14:paraId="2E494252" w14:textId="77777777">
        <w:trPr>
          <w:trHeight w:val="829"/>
          <w:jc w:val="center"/>
        </w:trPr>
        <w:tc>
          <w:tcPr>
            <w:tcW w:w="1668" w:type="dxa"/>
            <w:shd w:val="clear" w:color="000000" w:fill="auto"/>
            <w:vAlign w:val="center"/>
          </w:tcPr>
          <w:p w14:paraId="73DDC231"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课程类别</w:t>
            </w:r>
          </w:p>
        </w:tc>
        <w:tc>
          <w:tcPr>
            <w:tcW w:w="2833" w:type="dxa"/>
            <w:shd w:val="clear" w:color="000000" w:fill="auto"/>
            <w:vAlign w:val="center"/>
          </w:tcPr>
          <w:p w14:paraId="1D6FC857"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专业教育必修课程</w:t>
            </w:r>
          </w:p>
        </w:tc>
        <w:tc>
          <w:tcPr>
            <w:tcW w:w="1561" w:type="dxa"/>
            <w:shd w:val="clear" w:color="000000" w:fill="auto"/>
            <w:vAlign w:val="center"/>
          </w:tcPr>
          <w:p w14:paraId="646572DE"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学时</w:t>
            </w:r>
          </w:p>
          <w:p w14:paraId="22F49082"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学分</w:t>
            </w:r>
          </w:p>
        </w:tc>
        <w:tc>
          <w:tcPr>
            <w:tcW w:w="2941" w:type="dxa"/>
            <w:shd w:val="clear" w:color="000000" w:fill="auto"/>
            <w:vAlign w:val="center"/>
          </w:tcPr>
          <w:p w14:paraId="1B58873F"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32</w:t>
            </w:r>
            <w:r>
              <w:rPr>
                <w:rFonts w:ascii="Times New Roman" w:eastAsia="宋体" w:hAnsi="Times New Roman" w:cs="Times New Roman"/>
                <w:kern w:val="0"/>
                <w:sz w:val="24"/>
                <w:szCs w:val="24"/>
              </w:rPr>
              <w:t>/1</w:t>
            </w:r>
          </w:p>
        </w:tc>
      </w:tr>
      <w:tr w:rsidR="004D7939" w14:paraId="512B396E" w14:textId="77777777">
        <w:trPr>
          <w:trHeight w:val="811"/>
          <w:jc w:val="center"/>
        </w:trPr>
        <w:tc>
          <w:tcPr>
            <w:tcW w:w="1668" w:type="dxa"/>
            <w:shd w:val="clear" w:color="000000" w:fill="auto"/>
            <w:vAlign w:val="center"/>
          </w:tcPr>
          <w:p w14:paraId="4B8213BD"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开课单位</w:t>
            </w:r>
          </w:p>
        </w:tc>
        <w:tc>
          <w:tcPr>
            <w:tcW w:w="2833" w:type="dxa"/>
            <w:shd w:val="clear" w:color="000000" w:fill="auto"/>
            <w:vAlign w:val="center"/>
          </w:tcPr>
          <w:p w14:paraId="583C0C3B"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化工学院</w:t>
            </w:r>
          </w:p>
        </w:tc>
        <w:tc>
          <w:tcPr>
            <w:tcW w:w="1561" w:type="dxa"/>
            <w:shd w:val="clear" w:color="000000" w:fill="auto"/>
            <w:vAlign w:val="center"/>
          </w:tcPr>
          <w:p w14:paraId="12AE13B8"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适用专业</w:t>
            </w:r>
          </w:p>
        </w:tc>
        <w:tc>
          <w:tcPr>
            <w:tcW w:w="2941" w:type="dxa"/>
            <w:shd w:val="clear" w:color="000000" w:fill="auto"/>
            <w:vAlign w:val="center"/>
          </w:tcPr>
          <w:p w14:paraId="3B373CFB"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药物分析</w:t>
            </w:r>
          </w:p>
        </w:tc>
      </w:tr>
      <w:tr w:rsidR="004D7939" w14:paraId="182C20C5" w14:textId="77777777">
        <w:trPr>
          <w:trHeight w:val="811"/>
          <w:jc w:val="center"/>
        </w:trPr>
        <w:tc>
          <w:tcPr>
            <w:tcW w:w="1668" w:type="dxa"/>
            <w:shd w:val="clear" w:color="000000" w:fill="auto"/>
            <w:vAlign w:val="center"/>
          </w:tcPr>
          <w:p w14:paraId="02471F69"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课程负责人</w:t>
            </w:r>
          </w:p>
        </w:tc>
        <w:tc>
          <w:tcPr>
            <w:tcW w:w="7335" w:type="dxa"/>
            <w:gridSpan w:val="3"/>
            <w:shd w:val="clear" w:color="000000" w:fill="auto"/>
            <w:vAlign w:val="center"/>
          </w:tcPr>
          <w:p w14:paraId="7D8CA894"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分析化学课程组</w:t>
            </w:r>
          </w:p>
        </w:tc>
      </w:tr>
      <w:tr w:rsidR="004D7939" w14:paraId="298006A9" w14:textId="77777777">
        <w:trPr>
          <w:trHeight w:val="836"/>
          <w:jc w:val="center"/>
        </w:trPr>
        <w:tc>
          <w:tcPr>
            <w:tcW w:w="1668" w:type="dxa"/>
            <w:shd w:val="clear" w:color="000000" w:fill="auto"/>
            <w:vAlign w:val="center"/>
          </w:tcPr>
          <w:p w14:paraId="6FF1D871"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大纲撰写人</w:t>
            </w:r>
          </w:p>
        </w:tc>
        <w:tc>
          <w:tcPr>
            <w:tcW w:w="2833" w:type="dxa"/>
            <w:shd w:val="clear" w:color="000000" w:fill="auto"/>
            <w:vAlign w:val="center"/>
          </w:tcPr>
          <w:p w14:paraId="2C094DB4"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张玲、</w:t>
            </w:r>
            <w:r>
              <w:rPr>
                <w:rFonts w:ascii="Times New Roman" w:eastAsia="宋体" w:hAnsi="Times New Roman" w:cs="Times New Roman"/>
                <w:kern w:val="0"/>
                <w:sz w:val="24"/>
                <w:szCs w:val="24"/>
              </w:rPr>
              <w:t>王惠英</w:t>
            </w:r>
          </w:p>
        </w:tc>
        <w:tc>
          <w:tcPr>
            <w:tcW w:w="1561" w:type="dxa"/>
            <w:shd w:val="clear" w:color="000000" w:fill="auto"/>
            <w:vAlign w:val="center"/>
          </w:tcPr>
          <w:p w14:paraId="7BF6C688"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大纲审核人</w:t>
            </w:r>
          </w:p>
        </w:tc>
        <w:tc>
          <w:tcPr>
            <w:tcW w:w="2941" w:type="dxa"/>
            <w:shd w:val="clear" w:color="000000" w:fill="auto"/>
            <w:vAlign w:val="center"/>
          </w:tcPr>
          <w:p w14:paraId="452B4EEF"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吕立强</w:t>
            </w:r>
          </w:p>
        </w:tc>
      </w:tr>
      <w:tr w:rsidR="004D7939" w14:paraId="32291F25" w14:textId="77777777">
        <w:trPr>
          <w:trHeight w:val="848"/>
          <w:jc w:val="center"/>
        </w:trPr>
        <w:tc>
          <w:tcPr>
            <w:tcW w:w="1668" w:type="dxa"/>
            <w:shd w:val="clear" w:color="000000" w:fill="auto"/>
            <w:vAlign w:val="center"/>
          </w:tcPr>
          <w:p w14:paraId="2F8C4116"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先修课程</w:t>
            </w:r>
          </w:p>
        </w:tc>
        <w:tc>
          <w:tcPr>
            <w:tcW w:w="7335" w:type="dxa"/>
            <w:gridSpan w:val="3"/>
            <w:shd w:val="clear" w:color="000000" w:fill="auto"/>
            <w:vAlign w:val="center"/>
          </w:tcPr>
          <w:p w14:paraId="32A9AB9B"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《无机化学》、《分析化学》</w:t>
            </w:r>
          </w:p>
        </w:tc>
      </w:tr>
      <w:tr w:rsidR="004D7939" w14:paraId="00AB455C" w14:textId="77777777">
        <w:trPr>
          <w:trHeight w:val="848"/>
          <w:jc w:val="center"/>
        </w:trPr>
        <w:tc>
          <w:tcPr>
            <w:tcW w:w="1668" w:type="dxa"/>
            <w:shd w:val="clear" w:color="000000" w:fill="auto"/>
            <w:vAlign w:val="center"/>
          </w:tcPr>
          <w:p w14:paraId="6E9C8D01"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课程网址</w:t>
            </w:r>
          </w:p>
        </w:tc>
        <w:tc>
          <w:tcPr>
            <w:tcW w:w="7335" w:type="dxa"/>
            <w:gridSpan w:val="3"/>
            <w:shd w:val="clear" w:color="000000" w:fill="auto"/>
            <w:vAlign w:val="center"/>
          </w:tcPr>
          <w:p w14:paraId="06DA52E8" w14:textId="77777777" w:rsidR="004D7939" w:rsidRDefault="004D7939">
            <w:pPr>
              <w:widowControl/>
              <w:spacing w:after="160" w:line="440" w:lineRule="exact"/>
              <w:rPr>
                <w:rFonts w:ascii="Times New Roman" w:eastAsia="宋体" w:hAnsi="Times New Roman" w:cs="Times New Roman"/>
                <w:kern w:val="0"/>
                <w:sz w:val="24"/>
                <w:szCs w:val="24"/>
              </w:rPr>
            </w:pPr>
          </w:p>
        </w:tc>
      </w:tr>
    </w:tbl>
    <w:p w14:paraId="45907AF1" w14:textId="77777777" w:rsidR="004D7939" w:rsidRDefault="00000000">
      <w:pPr>
        <w:widowControl/>
        <w:spacing w:before="120" w:after="120" w:line="44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二、课程学习目标及与毕业要求的对应关系</w:t>
      </w:r>
    </w:p>
    <w:p w14:paraId="52C942F2"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（一）课程学习目标</w:t>
      </w:r>
    </w:p>
    <w:p w14:paraId="0E1A2997"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sz w:val="24"/>
          <w:szCs w:val="24"/>
        </w:rPr>
        <w:t>掌握</w:t>
      </w:r>
      <w:r>
        <w:rPr>
          <w:rFonts w:ascii="宋体" w:eastAsia="宋体" w:hAnsi="宋体" w:cs="宋体" w:hint="eastAsia"/>
          <w:sz w:val="24"/>
          <w:szCs w:val="24"/>
        </w:rPr>
        <w:t>与药物分析学相关的</w:t>
      </w:r>
      <w:r>
        <w:rPr>
          <w:rFonts w:ascii="Times New Roman" w:eastAsia="宋体" w:hAnsi="Times New Roman" w:cs="Times New Roman" w:hint="eastAsia"/>
          <w:sz w:val="24"/>
          <w:szCs w:val="24"/>
        </w:rPr>
        <w:t>分析化学基础理论知识</w:t>
      </w:r>
      <w:r>
        <w:rPr>
          <w:rFonts w:ascii="宋体" w:eastAsia="宋体" w:hAnsi="宋体" w:cs="宋体" w:hint="eastAsia"/>
          <w:sz w:val="24"/>
          <w:szCs w:val="24"/>
        </w:rPr>
        <w:t>、基本理论</w:t>
      </w:r>
      <w:r>
        <w:rPr>
          <w:rFonts w:ascii="Times New Roman" w:eastAsia="宋体" w:hAnsi="Times New Roman" w:cs="Times New Roman" w:hint="eastAsia"/>
          <w:sz w:val="24"/>
          <w:szCs w:val="24"/>
        </w:rPr>
        <w:t>和实验技能，</w:t>
      </w:r>
      <w:r>
        <w:rPr>
          <w:rFonts w:ascii="宋体" w:eastAsia="宋体" w:hAnsi="宋体" w:cs="宋体" w:hint="eastAsia"/>
          <w:sz w:val="24"/>
          <w:szCs w:val="24"/>
        </w:rPr>
        <w:t>具备药物分析学相关方面的知识与能力</w:t>
      </w:r>
      <w:r>
        <w:rPr>
          <w:rFonts w:ascii="Times New Roman" w:eastAsia="宋体" w:hAnsi="Times New Roman" w:cs="Times New Roman"/>
          <w:b/>
          <w:sz w:val="24"/>
          <w:szCs w:val="24"/>
        </w:rPr>
        <w:t>【毕业要求</w:t>
      </w:r>
      <w:r>
        <w:rPr>
          <w:rFonts w:ascii="Times New Roman" w:eastAsia="宋体" w:hAnsi="Times New Roman" w:cs="Times New Roman"/>
          <w:b/>
          <w:sz w:val="24"/>
          <w:szCs w:val="24"/>
        </w:rPr>
        <w:t xml:space="preserve">1 </w:t>
      </w:r>
      <w:r>
        <w:rPr>
          <w:rFonts w:ascii="Times New Roman" w:eastAsia="宋体" w:hAnsi="Times New Roman" w:cs="Times New Roman" w:hint="eastAsia"/>
          <w:b/>
          <w:sz w:val="24"/>
          <w:szCs w:val="24"/>
        </w:rPr>
        <w:t>药学知识</w:t>
      </w:r>
      <w:r>
        <w:rPr>
          <w:rFonts w:ascii="Times New Roman" w:eastAsia="宋体" w:hAnsi="Times New Roman" w:cs="Times New Roman"/>
          <w:b/>
          <w:sz w:val="24"/>
          <w:szCs w:val="24"/>
        </w:rPr>
        <w:t>】</w:t>
      </w:r>
    </w:p>
    <w:p w14:paraId="1CBA3A02"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2. </w:t>
      </w:r>
      <w:r>
        <w:rPr>
          <w:rFonts w:ascii="宋体" w:eastAsia="宋体" w:hAnsi="宋体" w:cs="宋体"/>
          <w:bCs/>
          <w:sz w:val="24"/>
          <w:szCs w:val="24"/>
        </w:rPr>
        <w:t>能够</w:t>
      </w:r>
      <w:r>
        <w:rPr>
          <w:rFonts w:ascii="宋体" w:eastAsia="宋体" w:hAnsi="宋体" w:cs="宋体" w:hint="eastAsia"/>
          <w:bCs/>
          <w:sz w:val="24"/>
          <w:szCs w:val="24"/>
        </w:rPr>
        <w:t>基于药物分析学基本理论运用药物分析</w:t>
      </w:r>
      <w:proofErr w:type="gramStart"/>
      <w:r>
        <w:rPr>
          <w:rFonts w:ascii="宋体" w:eastAsia="宋体" w:hAnsi="宋体" w:cs="宋体" w:hint="eastAsia"/>
          <w:bCs/>
          <w:sz w:val="24"/>
          <w:szCs w:val="24"/>
        </w:rPr>
        <w:t>学实际</w:t>
      </w:r>
      <w:proofErr w:type="gramEnd"/>
      <w:r>
        <w:rPr>
          <w:rFonts w:ascii="宋体" w:eastAsia="宋体" w:hAnsi="宋体" w:cs="宋体" w:hint="eastAsia"/>
          <w:bCs/>
          <w:sz w:val="24"/>
          <w:szCs w:val="24"/>
        </w:rPr>
        <w:t>问题</w:t>
      </w:r>
      <w:r>
        <w:rPr>
          <w:rFonts w:ascii="宋体" w:eastAsia="宋体" w:hAnsi="宋体" w:cs="宋体"/>
          <w:bCs/>
          <w:sz w:val="24"/>
          <w:szCs w:val="24"/>
        </w:rPr>
        <w:t>相关的</w:t>
      </w:r>
      <w:r>
        <w:rPr>
          <w:rFonts w:ascii="宋体" w:eastAsia="宋体" w:hAnsi="宋体" w:cs="宋体" w:hint="eastAsia"/>
          <w:bCs/>
          <w:sz w:val="24"/>
          <w:szCs w:val="24"/>
        </w:rPr>
        <w:t>学科知识，</w:t>
      </w:r>
      <w:r>
        <w:rPr>
          <w:rFonts w:ascii="宋体" w:eastAsia="宋体" w:hAnsi="宋体" w:cs="宋体"/>
          <w:bCs/>
          <w:sz w:val="24"/>
          <w:szCs w:val="24"/>
        </w:rPr>
        <w:t>选择适合的分析方法</w:t>
      </w:r>
      <w:r>
        <w:rPr>
          <w:rFonts w:ascii="宋体" w:eastAsia="宋体" w:hAnsi="宋体" w:cs="宋体" w:hint="eastAsia"/>
          <w:bCs/>
          <w:sz w:val="24"/>
          <w:szCs w:val="24"/>
        </w:rPr>
        <w:t>收集</w:t>
      </w:r>
      <w:r>
        <w:rPr>
          <w:rFonts w:ascii="宋体" w:eastAsia="宋体" w:hAnsi="宋体" w:cs="宋体"/>
          <w:bCs/>
          <w:sz w:val="24"/>
          <w:szCs w:val="24"/>
        </w:rPr>
        <w:t>数据</w:t>
      </w:r>
      <w:r>
        <w:rPr>
          <w:rFonts w:ascii="宋体" w:eastAsia="宋体" w:hAnsi="宋体" w:cs="宋体" w:hint="eastAsia"/>
          <w:bCs/>
          <w:sz w:val="24"/>
          <w:szCs w:val="24"/>
        </w:rPr>
        <w:t>。</w:t>
      </w:r>
      <w:r>
        <w:rPr>
          <w:rFonts w:ascii="Times New Roman" w:eastAsia="宋体" w:hAnsi="Times New Roman" w:cs="Times New Roman"/>
          <w:b/>
          <w:sz w:val="24"/>
          <w:szCs w:val="24"/>
        </w:rPr>
        <w:t>【毕业要求</w:t>
      </w:r>
      <w:r>
        <w:rPr>
          <w:rFonts w:ascii="Times New Roman" w:eastAsia="宋体" w:hAnsi="Times New Roman" w:cs="Times New Roman"/>
          <w:b/>
          <w:sz w:val="24"/>
          <w:szCs w:val="24"/>
        </w:rPr>
        <w:t xml:space="preserve">4 </w:t>
      </w:r>
      <w:r>
        <w:rPr>
          <w:rFonts w:ascii="Times New Roman" w:eastAsia="宋体" w:hAnsi="Times New Roman" w:cs="Times New Roman" w:hint="eastAsia"/>
          <w:b/>
          <w:sz w:val="24"/>
          <w:szCs w:val="24"/>
        </w:rPr>
        <w:t>科学</w:t>
      </w:r>
      <w:r>
        <w:rPr>
          <w:rFonts w:ascii="Times New Roman" w:eastAsia="宋体" w:hAnsi="Times New Roman" w:cs="Times New Roman"/>
          <w:b/>
          <w:sz w:val="24"/>
          <w:szCs w:val="24"/>
        </w:rPr>
        <w:t>研究】</w:t>
      </w:r>
    </w:p>
    <w:p w14:paraId="2F502263" w14:textId="77777777" w:rsidR="004D7939" w:rsidRDefault="00000000">
      <w:pPr>
        <w:widowControl/>
        <w:spacing w:line="440" w:lineRule="exact"/>
        <w:ind w:firstLineChars="200" w:firstLine="480"/>
        <w:contextualSpacing/>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能够在</w:t>
      </w:r>
      <w:r>
        <w:rPr>
          <w:rFonts w:ascii="Times New Roman" w:eastAsia="宋体" w:hAnsi="Times New Roman" w:cs="Times New Roman" w:hint="eastAsia"/>
          <w:bCs/>
          <w:kern w:val="0"/>
          <w:sz w:val="24"/>
          <w:szCs w:val="24"/>
        </w:rPr>
        <w:t>处理</w:t>
      </w:r>
      <w:proofErr w:type="spellStart"/>
      <w:r>
        <w:rPr>
          <w:rFonts w:ascii="宋体" w:eastAsia="Times New Roman" w:hAnsi="宋体" w:cs="宋体" w:hint="eastAsia"/>
          <w:bCs/>
          <w:kern w:val="0"/>
          <w:sz w:val="24"/>
          <w:szCs w:val="24"/>
        </w:rPr>
        <w:t>药物分析</w:t>
      </w:r>
      <w:proofErr w:type="spellEnd"/>
      <w:r>
        <w:rPr>
          <w:rFonts w:ascii="宋体" w:eastAsia="宋体" w:hAnsi="宋体" w:cs="宋体" w:hint="eastAsia"/>
          <w:bCs/>
          <w:kern w:val="0"/>
          <w:sz w:val="24"/>
          <w:szCs w:val="24"/>
        </w:rPr>
        <w:t>相关复杂问题时充分发挥</w:t>
      </w:r>
      <w:r>
        <w:rPr>
          <w:rFonts w:ascii="Times New Roman" w:eastAsia="宋体" w:hAnsi="Times New Roman" w:cs="Times New Roman"/>
          <w:bCs/>
          <w:kern w:val="0"/>
          <w:sz w:val="24"/>
          <w:szCs w:val="24"/>
        </w:rPr>
        <w:t>团队</w:t>
      </w:r>
      <w:r>
        <w:rPr>
          <w:rFonts w:ascii="Times New Roman" w:eastAsia="宋体" w:hAnsi="Times New Roman" w:cs="Times New Roman"/>
          <w:kern w:val="0"/>
          <w:sz w:val="24"/>
          <w:szCs w:val="24"/>
        </w:rPr>
        <w:t>的</w:t>
      </w:r>
      <w:r>
        <w:rPr>
          <w:rFonts w:ascii="宋体" w:eastAsia="宋体" w:hAnsi="宋体" w:cs="宋体"/>
          <w:bCs/>
          <w:sz w:val="24"/>
          <w:szCs w:val="24"/>
        </w:rPr>
        <w:t>作用</w:t>
      </w:r>
      <w:r>
        <w:rPr>
          <w:rFonts w:ascii="宋体" w:eastAsia="宋体" w:hAnsi="宋体" w:cs="宋体" w:hint="eastAsia"/>
          <w:bCs/>
          <w:sz w:val="24"/>
          <w:szCs w:val="24"/>
        </w:rPr>
        <w:t>，</w:t>
      </w:r>
      <w:r>
        <w:rPr>
          <w:rFonts w:ascii="宋体" w:eastAsia="宋体" w:hAnsi="宋体" w:cs="宋体"/>
          <w:bCs/>
          <w:sz w:val="24"/>
          <w:szCs w:val="24"/>
        </w:rPr>
        <w:t>能够明确团队中的角色和责任，在多</w:t>
      </w:r>
      <w:r>
        <w:rPr>
          <w:rFonts w:ascii="Times New Roman" w:eastAsia="宋体" w:hAnsi="Times New Roman" w:cs="Times New Roman"/>
          <w:bCs/>
          <w:sz w:val="24"/>
          <w:szCs w:val="24"/>
        </w:rPr>
        <w:t>角色</w:t>
      </w:r>
      <w:r>
        <w:rPr>
          <w:rFonts w:ascii="宋体" w:eastAsia="宋体" w:hAnsi="宋体" w:cs="宋体"/>
          <w:bCs/>
          <w:sz w:val="24"/>
          <w:szCs w:val="24"/>
        </w:rPr>
        <w:t>团队中充分发挥个人作用</w:t>
      </w:r>
      <w:r>
        <w:rPr>
          <w:rFonts w:ascii="宋体" w:eastAsia="宋体" w:hAnsi="宋体" w:cs="宋体" w:hint="eastAsia"/>
          <w:bCs/>
          <w:sz w:val="24"/>
          <w:szCs w:val="24"/>
        </w:rPr>
        <w:t>。</w:t>
      </w:r>
      <w:r>
        <w:rPr>
          <w:rFonts w:ascii="Times New Roman" w:eastAsia="宋体" w:hAnsi="Times New Roman" w:cs="Times New Roman"/>
          <w:b/>
          <w:kern w:val="0"/>
          <w:sz w:val="24"/>
          <w:szCs w:val="24"/>
        </w:rPr>
        <w:t>【毕业要求</w:t>
      </w:r>
      <w:r>
        <w:rPr>
          <w:rFonts w:ascii="Times New Roman" w:eastAsia="宋体" w:hAnsi="Times New Roman" w:cs="Times New Roman"/>
          <w:b/>
          <w:kern w:val="0"/>
          <w:sz w:val="24"/>
          <w:szCs w:val="24"/>
        </w:rPr>
        <w:t>9</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t>个人和团队】</w:t>
      </w:r>
    </w:p>
    <w:p w14:paraId="30440AA1"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（二）课程学习目标与毕业要求指标点的对应关系</w:t>
      </w:r>
    </w:p>
    <w:tbl>
      <w:tblPr>
        <w:tblW w:w="4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830"/>
        <w:gridCol w:w="1424"/>
      </w:tblGrid>
      <w:tr w:rsidR="004D7939" w14:paraId="217B72F0" w14:textId="77777777">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tcPr>
          <w:p w14:paraId="3D589416"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毕业要求</w:t>
            </w:r>
          </w:p>
        </w:tc>
        <w:tc>
          <w:tcPr>
            <w:tcW w:w="3144" w:type="pct"/>
            <w:tcBorders>
              <w:top w:val="single" w:sz="4" w:space="0" w:color="auto"/>
              <w:left w:val="single" w:sz="4" w:space="0" w:color="auto"/>
              <w:bottom w:val="single" w:sz="4" w:space="0" w:color="auto"/>
              <w:right w:val="single" w:sz="4" w:space="0" w:color="auto"/>
            </w:tcBorders>
            <w:vAlign w:val="center"/>
          </w:tcPr>
          <w:p w14:paraId="0A35E26B"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毕业要求指标点</w:t>
            </w:r>
          </w:p>
        </w:tc>
        <w:tc>
          <w:tcPr>
            <w:tcW w:w="927" w:type="pct"/>
            <w:tcBorders>
              <w:top w:val="single" w:sz="4" w:space="0" w:color="auto"/>
              <w:left w:val="single" w:sz="4" w:space="0" w:color="auto"/>
              <w:bottom w:val="single" w:sz="4" w:space="0" w:color="auto"/>
              <w:right w:val="single" w:sz="4" w:space="0" w:color="auto"/>
            </w:tcBorders>
            <w:vAlign w:val="center"/>
          </w:tcPr>
          <w:p w14:paraId="503BCEDA" w14:textId="77777777" w:rsidR="004D7939" w:rsidRDefault="00000000">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课程目标</w:t>
            </w:r>
          </w:p>
        </w:tc>
      </w:tr>
      <w:tr w:rsidR="004D7939" w14:paraId="17B69EC2" w14:textId="77777777">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tcPr>
          <w:p w14:paraId="17F530B0" w14:textId="77777777" w:rsidR="004D7939" w:rsidRDefault="00000000">
            <w:pPr>
              <w:spacing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1</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药学知识</w:t>
            </w:r>
          </w:p>
        </w:tc>
        <w:tc>
          <w:tcPr>
            <w:tcW w:w="3144" w:type="pct"/>
            <w:tcBorders>
              <w:top w:val="single" w:sz="4" w:space="0" w:color="auto"/>
              <w:left w:val="single" w:sz="4" w:space="0" w:color="auto"/>
              <w:bottom w:val="single" w:sz="4" w:space="0" w:color="auto"/>
              <w:right w:val="single" w:sz="4" w:space="0" w:color="auto"/>
            </w:tcBorders>
            <w:vAlign w:val="center"/>
          </w:tcPr>
          <w:p w14:paraId="34599F10" w14:textId="77777777" w:rsidR="004D7939" w:rsidRDefault="00000000">
            <w:pPr>
              <w:spacing w:line="440" w:lineRule="exac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掌握无机化学、有机化学、分析化学和物理化学等基础化学理论知识和实验技能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6D37FB75" w14:textId="77777777" w:rsidR="004D7939" w:rsidRDefault="00000000">
            <w:pPr>
              <w:jc w:val="center"/>
              <w:rPr>
                <w:rFonts w:ascii="Times New Roman" w:eastAsia="宋体" w:hAnsi="Times New Roman" w:cs="Times New Roman"/>
                <w:b/>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p>
        </w:tc>
      </w:tr>
      <w:tr w:rsidR="004D7939" w14:paraId="30EA9700" w14:textId="77777777">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tcPr>
          <w:p w14:paraId="53F537A4"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科学</w:t>
            </w:r>
            <w:r>
              <w:rPr>
                <w:rFonts w:ascii="Times New Roman" w:eastAsia="宋体" w:hAnsi="Times New Roman" w:cs="Times New Roman"/>
                <w:kern w:val="0"/>
                <w:sz w:val="24"/>
                <w:szCs w:val="24"/>
              </w:rPr>
              <w:t>研究</w:t>
            </w:r>
          </w:p>
        </w:tc>
        <w:tc>
          <w:tcPr>
            <w:tcW w:w="3144" w:type="pct"/>
            <w:tcBorders>
              <w:top w:val="single" w:sz="4" w:space="0" w:color="auto"/>
              <w:left w:val="single" w:sz="4" w:space="0" w:color="auto"/>
              <w:bottom w:val="single" w:sz="4" w:space="0" w:color="auto"/>
              <w:right w:val="single" w:sz="4" w:space="0" w:color="auto"/>
            </w:tcBorders>
            <w:vAlign w:val="center"/>
          </w:tcPr>
          <w:p w14:paraId="01646D24"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hint="eastAsia"/>
                <w:bCs/>
                <w:sz w:val="24"/>
                <w:szCs w:val="24"/>
              </w:rPr>
              <w:t>4.1</w:t>
            </w:r>
            <w:r>
              <w:rPr>
                <w:rFonts w:ascii="Times New Roman" w:eastAsia="宋体" w:hAnsi="Times New Roman" w:cs="Times New Roman"/>
                <w:bCs/>
                <w:sz w:val="24"/>
                <w:szCs w:val="24"/>
              </w:rPr>
              <w:t>能</w:t>
            </w:r>
            <w:r>
              <w:rPr>
                <w:rFonts w:ascii="Times New Roman" w:eastAsia="宋体" w:hAnsi="Times New Roman" w:cs="Times New Roman" w:hint="eastAsia"/>
                <w:bCs/>
                <w:sz w:val="24"/>
                <w:szCs w:val="24"/>
              </w:rPr>
              <w:t>够</w:t>
            </w:r>
            <w:r>
              <w:rPr>
                <w:rFonts w:ascii="Times New Roman" w:eastAsia="宋体" w:hAnsi="Times New Roman" w:cs="Times New Roman"/>
                <w:bCs/>
                <w:sz w:val="24"/>
                <w:szCs w:val="24"/>
              </w:rPr>
              <w:t>根据</w:t>
            </w:r>
            <w:r>
              <w:rPr>
                <w:rFonts w:ascii="Times New Roman" w:eastAsia="宋体" w:hAnsi="Times New Roman" w:cs="Times New Roman" w:hint="eastAsia"/>
                <w:bCs/>
                <w:sz w:val="24"/>
                <w:szCs w:val="24"/>
              </w:rPr>
              <w:t>药物分析</w:t>
            </w:r>
            <w:proofErr w:type="gramStart"/>
            <w:r>
              <w:rPr>
                <w:rFonts w:ascii="Times New Roman" w:eastAsia="宋体" w:hAnsi="Times New Roman" w:cs="Times New Roman" w:hint="eastAsia"/>
                <w:bCs/>
                <w:sz w:val="24"/>
                <w:szCs w:val="24"/>
              </w:rPr>
              <w:t>学实际</w:t>
            </w:r>
            <w:proofErr w:type="gramEnd"/>
            <w:r>
              <w:rPr>
                <w:rFonts w:ascii="Times New Roman" w:eastAsia="宋体" w:hAnsi="Times New Roman" w:cs="Times New Roman"/>
                <w:bCs/>
                <w:sz w:val="24"/>
                <w:szCs w:val="24"/>
              </w:rPr>
              <w:t>问题</w:t>
            </w:r>
            <w:r>
              <w:rPr>
                <w:rFonts w:ascii="Times New Roman" w:eastAsia="宋体" w:hAnsi="Times New Roman" w:cs="Times New Roman" w:hint="eastAsia"/>
                <w:bCs/>
                <w:sz w:val="24"/>
                <w:szCs w:val="24"/>
              </w:rPr>
              <w:t>的需要</w:t>
            </w:r>
            <w:r>
              <w:rPr>
                <w:rFonts w:ascii="Times New Roman" w:eastAsia="宋体" w:hAnsi="Times New Roman" w:cs="Times New Roman"/>
                <w:bCs/>
                <w:sz w:val="24"/>
                <w:szCs w:val="24"/>
              </w:rPr>
              <w:t>，选择适合的分析方法</w:t>
            </w:r>
            <w:r>
              <w:rPr>
                <w:rFonts w:ascii="Times New Roman" w:eastAsia="宋体" w:hAnsi="Times New Roman" w:cs="Times New Roman" w:hint="eastAsia"/>
                <w:bCs/>
                <w:sz w:val="24"/>
                <w:szCs w:val="24"/>
              </w:rPr>
              <w:t>收集</w:t>
            </w:r>
            <w:r>
              <w:rPr>
                <w:rFonts w:ascii="Times New Roman" w:eastAsia="宋体" w:hAnsi="Times New Roman" w:cs="Times New Roman"/>
                <w:bCs/>
                <w:sz w:val="24"/>
                <w:szCs w:val="24"/>
              </w:rPr>
              <w:t>数据</w:t>
            </w:r>
            <w:r>
              <w:rPr>
                <w:rFonts w:ascii="Times New Roman" w:eastAsia="宋体" w:hAnsi="Times New Roman" w:cs="Times New Roman"/>
                <w:sz w:val="24"/>
                <w:szCs w:val="24"/>
              </w:rPr>
              <w:t>。（</w:t>
            </w:r>
            <w:r>
              <w:rPr>
                <w:rFonts w:ascii="Times New Roman" w:eastAsia="宋体" w:hAnsi="Times New Roman" w:cs="Times New Roman"/>
                <w:sz w:val="24"/>
                <w:szCs w:val="24"/>
              </w:rPr>
              <w:t>M</w:t>
            </w:r>
            <w:r>
              <w:rPr>
                <w:rFonts w:ascii="Times New Roman" w:eastAsia="宋体"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04BBBA6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2</w:t>
            </w:r>
          </w:p>
        </w:tc>
      </w:tr>
      <w:tr w:rsidR="004D7939" w14:paraId="6E8A92AE" w14:textId="77777777">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tcPr>
          <w:p w14:paraId="32AFA5F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个人和团队</w:t>
            </w:r>
          </w:p>
        </w:tc>
        <w:tc>
          <w:tcPr>
            <w:tcW w:w="3144" w:type="pct"/>
            <w:tcBorders>
              <w:top w:val="single" w:sz="4" w:space="0" w:color="auto"/>
              <w:left w:val="single" w:sz="4" w:space="0" w:color="auto"/>
              <w:bottom w:val="single" w:sz="4" w:space="0" w:color="auto"/>
              <w:right w:val="single" w:sz="4" w:space="0" w:color="auto"/>
            </w:tcBorders>
            <w:vAlign w:val="center"/>
          </w:tcPr>
          <w:p w14:paraId="177EA972"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hint="eastAsia"/>
                <w:bCs/>
                <w:kern w:val="0"/>
                <w:sz w:val="24"/>
                <w:szCs w:val="24"/>
              </w:rPr>
              <w:t>9.</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能够正确理解在解决复杂问题时团队的作用，能够在一个多角色团队中独立或合作开展工作；具有合作协调意识</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L</w:t>
            </w:r>
            <w:r>
              <w:rPr>
                <w:rFonts w:ascii="Times New Roman" w:eastAsia="宋体" w:hAnsi="Times New Roman" w:cs="Times New Roman"/>
                <w:kern w:val="0"/>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713738C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3</w:t>
            </w:r>
          </w:p>
        </w:tc>
      </w:tr>
    </w:tbl>
    <w:p w14:paraId="552A1804" w14:textId="77777777" w:rsidR="004D7939" w:rsidRDefault="00000000">
      <w:pPr>
        <w:widowControl/>
        <w:spacing w:beforeLines="50" w:before="156" w:afterLines="50" w:after="156" w:line="440" w:lineRule="exact"/>
        <w:ind w:firstLineChars="200"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三、课程学习内容及与课程学习目标的对应关系</w:t>
      </w:r>
    </w:p>
    <w:p w14:paraId="4AE84691" w14:textId="77777777" w:rsidR="004D7939" w:rsidRDefault="00000000">
      <w:pPr>
        <w:widowControl/>
        <w:spacing w:before="120" w:after="120" w:line="440" w:lineRule="exact"/>
        <w:ind w:firstLine="562"/>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（一）课程学习内容</w:t>
      </w:r>
    </w:p>
    <w:p w14:paraId="4BE7FED8"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实验</w:t>
      </w:r>
      <w:proofErr w:type="gramStart"/>
      <w:r>
        <w:rPr>
          <w:rFonts w:ascii="Times New Roman" w:eastAsia="黑体" w:hAnsi="Times New Roman" w:cs="Times New Roman"/>
          <w:kern w:val="0"/>
          <w:sz w:val="28"/>
          <w:szCs w:val="28"/>
        </w:rPr>
        <w:t>一</w:t>
      </w:r>
      <w:proofErr w:type="gramEnd"/>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分析天平称量</w:t>
      </w:r>
      <w:r>
        <w:rPr>
          <w:rFonts w:ascii="Times New Roman" w:eastAsia="黑体" w:hAnsi="Times New Roman" w:cs="Times New Roman" w:hint="eastAsia"/>
          <w:kern w:val="0"/>
          <w:sz w:val="28"/>
          <w:szCs w:val="28"/>
        </w:rPr>
        <w:t>练习</w:t>
      </w:r>
      <w:r>
        <w:rPr>
          <w:rFonts w:ascii="Times New Roman" w:eastAsia="黑体" w:hAnsi="Times New Roman" w:cs="Times New Roman"/>
          <w:kern w:val="0"/>
          <w:sz w:val="28"/>
          <w:szCs w:val="28"/>
        </w:rPr>
        <w:t>（</w:t>
      </w:r>
      <w:r>
        <w:rPr>
          <w:rFonts w:ascii="Times New Roman" w:eastAsia="黑体" w:hAnsi="Times New Roman" w:cs="Times New Roman"/>
          <w:kern w:val="0"/>
          <w:sz w:val="28"/>
          <w:szCs w:val="28"/>
        </w:rPr>
        <w:t>4</w:t>
      </w:r>
      <w:r>
        <w:rPr>
          <w:rFonts w:ascii="Times New Roman" w:eastAsia="黑体" w:hAnsi="Times New Roman" w:cs="Times New Roman"/>
          <w:kern w:val="0"/>
          <w:sz w:val="28"/>
          <w:szCs w:val="28"/>
        </w:rPr>
        <w:t>学时）</w:t>
      </w:r>
    </w:p>
    <w:p w14:paraId="1E2879F7"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【学习目标】</w:t>
      </w:r>
    </w:p>
    <w:p w14:paraId="11DBB5E0" w14:textId="77777777" w:rsidR="004D7939" w:rsidRDefault="00000000">
      <w:pPr>
        <w:widowControl/>
        <w:spacing w:line="440" w:lineRule="exact"/>
        <w:ind w:firstLineChars="200" w:firstLine="480"/>
        <w:rPr>
          <w:rFonts w:ascii="Times New Roman" w:eastAsia="宋体" w:hAnsi="Times New Roman" w:cs="Times New Roman"/>
          <w:bCs/>
          <w:spacing w:val="5"/>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kern w:val="0"/>
          <w:sz w:val="24"/>
          <w:szCs w:val="24"/>
        </w:rPr>
        <w:t>学习分析天平的基本操作和常用实验方法</w:t>
      </w:r>
      <w:r>
        <w:rPr>
          <w:rFonts w:ascii="Times New Roman" w:eastAsia="宋体" w:hAnsi="Times New Roman" w:cs="Times New Roman"/>
          <w:bCs/>
          <w:kern w:val="0"/>
          <w:sz w:val="24"/>
          <w:szCs w:val="24"/>
        </w:rPr>
        <w:t>；</w:t>
      </w:r>
    </w:p>
    <w:p w14:paraId="34DD0E3E" w14:textId="77777777" w:rsidR="004D7939" w:rsidRDefault="00000000">
      <w:pPr>
        <w:widowControl/>
        <w:spacing w:line="440" w:lineRule="exact"/>
        <w:ind w:firstLineChars="200" w:firstLine="500"/>
        <w:rPr>
          <w:rFonts w:ascii="Times New Roman" w:eastAsia="宋体" w:hAnsi="Times New Roman" w:cs="Times New Roman"/>
          <w:bCs/>
          <w:spacing w:val="5"/>
          <w:kern w:val="0"/>
          <w:sz w:val="24"/>
          <w:szCs w:val="24"/>
        </w:rPr>
      </w:pPr>
      <w:r>
        <w:rPr>
          <w:rFonts w:ascii="Times New Roman" w:eastAsia="宋体" w:hAnsi="Times New Roman" w:cs="Times New Roman"/>
          <w:bCs/>
          <w:spacing w:val="5"/>
          <w:kern w:val="0"/>
          <w:sz w:val="24"/>
          <w:szCs w:val="24"/>
        </w:rPr>
        <w:t xml:space="preserve">2. </w:t>
      </w:r>
      <w:r>
        <w:rPr>
          <w:rFonts w:ascii="Times New Roman" w:eastAsia="宋体" w:hAnsi="Times New Roman" w:cs="Times New Roman"/>
          <w:bCs/>
          <w:spacing w:val="5"/>
          <w:kern w:val="0"/>
          <w:sz w:val="24"/>
          <w:szCs w:val="24"/>
        </w:rPr>
        <w:t>过程与方法类目标：</w:t>
      </w:r>
      <w:r>
        <w:rPr>
          <w:rFonts w:ascii="Times New Roman" w:eastAsia="宋体" w:hAnsi="Times New Roman" w:cs="Times New Roman"/>
          <w:kern w:val="0"/>
          <w:sz w:val="24"/>
          <w:szCs w:val="24"/>
        </w:rPr>
        <w:t>熟悉电子分析天平的原理和使用规则；</w:t>
      </w:r>
    </w:p>
    <w:p w14:paraId="1F783F63" w14:textId="77777777" w:rsidR="004D7939" w:rsidRDefault="00000000">
      <w:pPr>
        <w:widowControl/>
        <w:spacing w:line="440" w:lineRule="exact"/>
        <w:ind w:firstLineChars="200" w:firstLine="500"/>
        <w:rPr>
          <w:rFonts w:ascii="Times New Roman" w:eastAsia="Times New Roman" w:hAnsi="Times New Roman" w:cs="Times New Roman"/>
          <w:b/>
          <w:kern w:val="0"/>
          <w:sz w:val="24"/>
          <w:szCs w:val="24"/>
        </w:rPr>
      </w:pPr>
      <w:r>
        <w:rPr>
          <w:rFonts w:ascii="Times New Roman" w:eastAsia="宋体" w:hAnsi="Times New Roman" w:cs="Times New Roman"/>
          <w:bCs/>
          <w:spacing w:val="5"/>
          <w:kern w:val="0"/>
          <w:sz w:val="24"/>
          <w:szCs w:val="24"/>
        </w:rPr>
        <w:t xml:space="preserve">3. </w:t>
      </w:r>
      <w:r>
        <w:rPr>
          <w:rFonts w:ascii="Times New Roman" w:eastAsia="宋体" w:hAnsi="Times New Roman" w:cs="Times New Roman"/>
          <w:bCs/>
          <w:spacing w:val="5"/>
          <w:kern w:val="0"/>
          <w:sz w:val="24"/>
          <w:szCs w:val="24"/>
        </w:rPr>
        <w:t>情感、态度、价值观类目标：</w:t>
      </w:r>
      <w:r>
        <w:rPr>
          <w:rFonts w:ascii="Times New Roman" w:eastAsia="宋体" w:hAnsi="Times New Roman" w:cs="Times New Roman"/>
          <w:kern w:val="0"/>
          <w:sz w:val="24"/>
          <w:szCs w:val="24"/>
        </w:rPr>
        <w:t>培养学生仔细观察和细微操作的能力以及准确、整齐、简明记录实验原始数据的习惯。</w:t>
      </w:r>
    </w:p>
    <w:p w14:paraId="63246ACA"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0721BF92" w14:textId="77777777" w:rsidR="004D7939" w:rsidRDefault="00000000">
      <w:pPr>
        <w:widowControl/>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1.</w:t>
      </w:r>
      <w:r>
        <w:rPr>
          <w:rFonts w:ascii="Times New Roman" w:eastAsia="Times New Roman" w:hAnsi="Times New Roman" w:cs="Times New Roman"/>
          <w:kern w:val="0"/>
          <w:szCs w:val="21"/>
        </w:rPr>
        <w:t xml:space="preserve"> </w:t>
      </w:r>
      <w:r>
        <w:rPr>
          <w:rFonts w:ascii="Times New Roman" w:eastAsia="宋体" w:hAnsi="Times New Roman" w:cs="Times New Roman"/>
          <w:kern w:val="0"/>
          <w:sz w:val="24"/>
          <w:szCs w:val="24"/>
        </w:rPr>
        <w:t>电子分析天平的原理和使用规则。</w:t>
      </w:r>
    </w:p>
    <w:p w14:paraId="34BF0501"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Times New Roman" w:hAnsi="Times New Roman" w:cs="Times New Roman"/>
          <w:kern w:val="0"/>
          <w:szCs w:val="21"/>
        </w:rPr>
        <w:t xml:space="preserve"> </w:t>
      </w:r>
      <w:r>
        <w:rPr>
          <w:rFonts w:ascii="Times New Roman" w:eastAsia="宋体" w:hAnsi="Times New Roman" w:cs="Times New Roman"/>
          <w:kern w:val="0"/>
          <w:sz w:val="24"/>
          <w:szCs w:val="24"/>
        </w:rPr>
        <w:t>学习分析天平的基本操作和常用实验方法。</w:t>
      </w:r>
    </w:p>
    <w:p w14:paraId="1F2FBD59"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057FCBD6" w14:textId="77777777" w:rsidR="004D7939" w:rsidRDefault="00000000">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Pr>
          <w:rFonts w:ascii="Times New Roman" w:eastAsia="宋体" w:hAnsi="Times New Roman" w:cs="Times New Roman"/>
          <w:spacing w:val="5"/>
          <w:kern w:val="0"/>
          <w:sz w:val="24"/>
          <w:szCs w:val="24"/>
        </w:rPr>
        <w:t>分析天平的规范使用</w:t>
      </w:r>
    </w:p>
    <w:p w14:paraId="12BB95AE"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4169EBE2" w14:textId="77777777" w:rsidR="004D7939" w:rsidRDefault="00000000">
      <w:pPr>
        <w:widowControl/>
        <w:autoSpaceDE w:val="0"/>
        <w:autoSpaceDN w:val="0"/>
        <w:snapToGrid w:val="0"/>
        <w:spacing w:line="440" w:lineRule="exact"/>
        <w:ind w:firstLineChars="200" w:firstLine="500"/>
        <w:rPr>
          <w:rFonts w:ascii="Times New Roman" w:eastAsia="宋体" w:hAnsi="Times New Roman" w:cs="Times New Roman"/>
          <w:b/>
          <w:kern w:val="0"/>
          <w:sz w:val="24"/>
          <w:szCs w:val="24"/>
        </w:rPr>
      </w:pPr>
      <w:r>
        <w:rPr>
          <w:rFonts w:ascii="Times New Roman" w:eastAsia="宋体" w:hAnsi="Times New Roman" w:cs="Times New Roman"/>
          <w:spacing w:val="5"/>
          <w:kern w:val="0"/>
          <w:sz w:val="24"/>
          <w:szCs w:val="24"/>
        </w:rPr>
        <w:t>分析天平的规范使用，分析化学实验数据的正确记录及处理。</w:t>
      </w:r>
    </w:p>
    <w:p w14:paraId="178B155F"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4DBF8FF0" w14:textId="77777777" w:rsidR="004D7939" w:rsidRDefault="00000000">
      <w:pPr>
        <w:widowControl/>
        <w:spacing w:line="440" w:lineRule="exact"/>
        <w:ind w:firstLineChars="250" w:firstLine="60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4901CD64"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6531620C"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熟练分析天平的基本操作和常用称量方法</w:t>
      </w:r>
      <w:r>
        <w:rPr>
          <w:rFonts w:ascii="Times New Roman" w:eastAsia="宋体" w:hAnsi="Times New Roman" w:cs="Times New Roman" w:hint="eastAsia"/>
          <w:kern w:val="0"/>
          <w:sz w:val="24"/>
          <w:szCs w:val="24"/>
        </w:rPr>
        <w:t>；</w:t>
      </w:r>
    </w:p>
    <w:p w14:paraId="328B55B4"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 </w:t>
      </w:r>
      <w:r>
        <w:rPr>
          <w:rFonts w:ascii="Times New Roman" w:eastAsia="宋体" w:hAnsi="Times New Roman" w:cs="Times New Roman"/>
          <w:kern w:val="0"/>
          <w:sz w:val="24"/>
          <w:szCs w:val="24"/>
        </w:rPr>
        <w:t>掌握直接称量法、固定质量称量法和递减称量法，并运用这三种方法进行称量。</w:t>
      </w:r>
    </w:p>
    <w:p w14:paraId="2663B116"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598D5289"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验证性实验</w:t>
      </w:r>
    </w:p>
    <w:p w14:paraId="1DA43ECB"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4109B03D"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2BBADA5F"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实验准备</w:t>
      </w:r>
    </w:p>
    <w:p w14:paraId="3A58298E" w14:textId="77777777" w:rsidR="004D7939" w:rsidRDefault="00000000">
      <w:pPr>
        <w:widowControl/>
        <w:spacing w:line="440" w:lineRule="exact"/>
        <w:ind w:firstLineChars="200" w:firstLine="480"/>
        <w:contextualSpacing/>
        <w:rPr>
          <w:rFonts w:ascii="Times New Roman" w:eastAsia="宋体" w:hAnsi="Times New Roman" w:cs="Times New Roman"/>
          <w:kern w:val="0"/>
          <w:sz w:val="24"/>
          <w:szCs w:val="21"/>
        </w:rPr>
      </w:pPr>
      <w:r>
        <w:rPr>
          <w:rFonts w:ascii="宋体" w:eastAsia="宋体" w:hAnsi="宋体" w:cs="宋体" w:hint="eastAsia"/>
          <w:kern w:val="0"/>
          <w:sz w:val="24"/>
          <w:szCs w:val="24"/>
        </w:rPr>
        <w:t xml:space="preserve">① </w:t>
      </w:r>
      <w:r>
        <w:rPr>
          <w:rFonts w:ascii="Times New Roman" w:eastAsia="宋体" w:hAnsi="Times New Roman" w:cs="Times New Roman"/>
          <w:kern w:val="0"/>
          <w:sz w:val="24"/>
          <w:szCs w:val="21"/>
        </w:rPr>
        <w:t>Na</w:t>
      </w:r>
      <w:r>
        <w:rPr>
          <w:rFonts w:ascii="Times New Roman" w:eastAsia="宋体" w:hAnsi="Times New Roman" w:cs="Times New Roman"/>
          <w:kern w:val="0"/>
          <w:sz w:val="24"/>
          <w:szCs w:val="21"/>
          <w:vertAlign w:val="subscript"/>
        </w:rPr>
        <w:t>2</w:t>
      </w:r>
      <w:r>
        <w:rPr>
          <w:rFonts w:ascii="Times New Roman" w:eastAsia="宋体" w:hAnsi="Times New Roman" w:cs="Times New Roman"/>
          <w:kern w:val="0"/>
          <w:sz w:val="24"/>
          <w:szCs w:val="21"/>
        </w:rPr>
        <w:t>CO</w:t>
      </w:r>
      <w:r>
        <w:rPr>
          <w:rFonts w:ascii="Times New Roman" w:eastAsia="宋体" w:hAnsi="Times New Roman" w:cs="Times New Roman"/>
          <w:kern w:val="0"/>
          <w:sz w:val="24"/>
          <w:szCs w:val="21"/>
          <w:vertAlign w:val="subscript"/>
        </w:rPr>
        <w:t>3</w:t>
      </w:r>
      <w:r>
        <w:rPr>
          <w:rFonts w:ascii="Times New Roman" w:eastAsia="宋体" w:hAnsi="Times New Roman" w:cs="Times New Roman"/>
          <w:kern w:val="0"/>
          <w:sz w:val="24"/>
          <w:szCs w:val="21"/>
        </w:rPr>
        <w:t>试样；电子分析天平（精度</w:t>
      </w:r>
      <w:r>
        <w:rPr>
          <w:rFonts w:ascii="Times New Roman" w:eastAsia="宋体" w:hAnsi="Times New Roman" w:cs="Times New Roman"/>
          <w:kern w:val="0"/>
          <w:sz w:val="24"/>
          <w:szCs w:val="21"/>
        </w:rPr>
        <w:t>0.0001g</w:t>
      </w:r>
      <w:r>
        <w:rPr>
          <w:rFonts w:ascii="Times New Roman" w:eastAsia="宋体" w:hAnsi="Times New Roman" w:cs="Times New Roman"/>
          <w:kern w:val="0"/>
          <w:sz w:val="24"/>
          <w:szCs w:val="21"/>
        </w:rPr>
        <w:t>），表面皿，称量瓶，小烧杯，</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小药匙。</w:t>
      </w:r>
    </w:p>
    <w:p w14:paraId="633F0B85"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 xml:space="preserve">② </w:t>
      </w:r>
      <w:r>
        <w:rPr>
          <w:rFonts w:ascii="Times New Roman" w:eastAsia="宋体" w:hAnsi="Times New Roman" w:cs="Times New Roman"/>
          <w:kern w:val="0"/>
          <w:sz w:val="24"/>
          <w:szCs w:val="24"/>
        </w:rPr>
        <w:t>预习要求，预习天平的基本结构和操作方法。</w:t>
      </w:r>
    </w:p>
    <w:p w14:paraId="04A9CC7B" w14:textId="77777777" w:rsidR="004D7939" w:rsidRDefault="00000000">
      <w:pPr>
        <w:widowControl/>
        <w:spacing w:line="440" w:lineRule="exact"/>
        <w:ind w:firstLineChars="200" w:firstLine="480"/>
        <w:jc w:val="left"/>
        <w:rPr>
          <w:rFonts w:ascii="Times New Roman" w:eastAsia="Times New Roman" w:hAnsi="Times New Roman" w:cs="Times New Roman"/>
          <w:kern w:val="0"/>
          <w:sz w:val="24"/>
          <w:szCs w:val="21"/>
        </w:rPr>
      </w:pPr>
      <w:r>
        <w:rPr>
          <w:rFonts w:ascii="Times New Roman" w:eastAsia="Times New Roman" w:hAnsi="Times New Roman" w:cs="Times New Roman"/>
          <w:kern w:val="0"/>
          <w:sz w:val="24"/>
          <w:szCs w:val="21"/>
        </w:rPr>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01163206"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实验二</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酸碱溶液的配制与互相滴定（</w:t>
      </w:r>
      <w:r>
        <w:rPr>
          <w:rFonts w:ascii="Times New Roman" w:eastAsia="黑体" w:hAnsi="Times New Roman" w:cs="Times New Roman" w:hint="eastAsia"/>
          <w:kern w:val="0"/>
          <w:sz w:val="28"/>
          <w:szCs w:val="28"/>
        </w:rPr>
        <w:t>5</w:t>
      </w:r>
      <w:r>
        <w:rPr>
          <w:rFonts w:ascii="Times New Roman" w:eastAsia="黑体" w:hAnsi="Times New Roman" w:cs="Times New Roman"/>
          <w:kern w:val="0"/>
          <w:sz w:val="28"/>
          <w:szCs w:val="28"/>
        </w:rPr>
        <w:t>学时）</w:t>
      </w:r>
    </w:p>
    <w:p w14:paraId="4B89D184"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【学习目标】</w:t>
      </w:r>
    </w:p>
    <w:p w14:paraId="01379DC8" w14:textId="77777777" w:rsidR="004D7939" w:rsidRDefault="00000000">
      <w:pPr>
        <w:widowControl/>
        <w:spacing w:line="440" w:lineRule="exact"/>
        <w:ind w:firstLineChars="200" w:firstLine="480"/>
        <w:rPr>
          <w:rFonts w:ascii="Times New Roman" w:eastAsia="宋体" w:hAnsi="Times New Roman" w:cs="Times New Roman"/>
          <w:bCs/>
          <w:spacing w:val="5"/>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kern w:val="0"/>
          <w:sz w:val="24"/>
          <w:szCs w:val="24"/>
        </w:rPr>
        <w:t>学习</w:t>
      </w:r>
      <w:bookmarkStart w:id="6" w:name="OLE_LINK1"/>
      <w:r>
        <w:rPr>
          <w:rFonts w:ascii="Times New Roman" w:eastAsia="宋体" w:hAnsi="Times New Roman" w:cs="Times New Roman"/>
          <w:kern w:val="0"/>
          <w:sz w:val="24"/>
          <w:szCs w:val="24"/>
        </w:rPr>
        <w:t>滴定分析常用仪器的洗涤和正确使用方法</w:t>
      </w:r>
      <w:bookmarkEnd w:id="6"/>
      <w:r>
        <w:rPr>
          <w:rFonts w:ascii="Times New Roman" w:eastAsia="宋体" w:hAnsi="Times New Roman" w:cs="Times New Roman" w:hint="eastAsia"/>
          <w:kern w:val="0"/>
          <w:sz w:val="24"/>
          <w:szCs w:val="24"/>
        </w:rPr>
        <w:t>；</w:t>
      </w:r>
      <w:r>
        <w:rPr>
          <w:rFonts w:ascii="Times New Roman" w:eastAsia="宋体" w:hAnsi="Times New Roman" w:cs="Times New Roman"/>
          <w:bCs/>
          <w:spacing w:val="5"/>
          <w:kern w:val="0"/>
          <w:sz w:val="24"/>
          <w:szCs w:val="24"/>
        </w:rPr>
        <w:t xml:space="preserve"> </w:t>
      </w:r>
    </w:p>
    <w:p w14:paraId="4DACC504" w14:textId="77777777" w:rsidR="004D7939" w:rsidRDefault="00000000">
      <w:pPr>
        <w:widowControl/>
        <w:spacing w:line="440" w:lineRule="exact"/>
        <w:ind w:firstLineChars="200" w:firstLine="500"/>
        <w:rPr>
          <w:rFonts w:ascii="Times New Roman" w:eastAsia="宋体" w:hAnsi="Times New Roman" w:cs="Times New Roman"/>
          <w:bCs/>
          <w:spacing w:val="5"/>
          <w:kern w:val="0"/>
          <w:sz w:val="24"/>
          <w:szCs w:val="24"/>
        </w:rPr>
      </w:pPr>
      <w:r>
        <w:rPr>
          <w:rFonts w:ascii="Times New Roman" w:eastAsia="宋体" w:hAnsi="Times New Roman" w:cs="Times New Roman"/>
          <w:bCs/>
          <w:spacing w:val="5"/>
          <w:kern w:val="0"/>
          <w:sz w:val="24"/>
          <w:szCs w:val="24"/>
        </w:rPr>
        <w:t xml:space="preserve">2. </w:t>
      </w:r>
      <w:r>
        <w:rPr>
          <w:rFonts w:ascii="Times New Roman" w:eastAsia="宋体" w:hAnsi="Times New Roman" w:cs="Times New Roman"/>
          <w:bCs/>
          <w:spacing w:val="5"/>
          <w:kern w:val="0"/>
          <w:sz w:val="24"/>
          <w:szCs w:val="24"/>
        </w:rPr>
        <w:t>过程与方法类目标：</w:t>
      </w:r>
      <w:r>
        <w:rPr>
          <w:rFonts w:ascii="Times New Roman" w:eastAsia="宋体" w:hAnsi="Times New Roman" w:cs="Times New Roman"/>
          <w:kern w:val="0"/>
          <w:sz w:val="24"/>
          <w:szCs w:val="24"/>
        </w:rPr>
        <w:t>学会确定以甲基橙、酚酞为指示剂的滴定终点；</w:t>
      </w:r>
    </w:p>
    <w:p w14:paraId="780F0F9B" w14:textId="77777777" w:rsidR="004D7939" w:rsidRDefault="00000000">
      <w:pPr>
        <w:widowControl/>
        <w:spacing w:line="440" w:lineRule="exact"/>
        <w:ind w:firstLineChars="200" w:firstLine="500"/>
        <w:rPr>
          <w:rFonts w:ascii="Times New Roman" w:eastAsia="宋体" w:hAnsi="Times New Roman" w:cs="Times New Roman"/>
          <w:b/>
          <w:kern w:val="0"/>
          <w:sz w:val="24"/>
          <w:szCs w:val="24"/>
        </w:rPr>
      </w:pPr>
      <w:r>
        <w:rPr>
          <w:rFonts w:ascii="Times New Roman" w:eastAsia="宋体" w:hAnsi="Times New Roman" w:cs="Times New Roman"/>
          <w:bCs/>
          <w:spacing w:val="5"/>
          <w:kern w:val="0"/>
          <w:sz w:val="24"/>
          <w:szCs w:val="24"/>
        </w:rPr>
        <w:t xml:space="preserve">3. </w:t>
      </w:r>
      <w:r>
        <w:rPr>
          <w:rFonts w:ascii="Times New Roman" w:eastAsia="宋体" w:hAnsi="Times New Roman" w:cs="Times New Roman"/>
          <w:bCs/>
          <w:spacing w:val="5"/>
          <w:kern w:val="0"/>
          <w:sz w:val="24"/>
          <w:szCs w:val="24"/>
        </w:rPr>
        <w:t>情感、态度、价值观类目标：</w:t>
      </w:r>
      <w:r>
        <w:rPr>
          <w:rFonts w:ascii="Times New Roman" w:eastAsia="宋体" w:hAnsi="Times New Roman" w:cs="Times New Roman"/>
          <w:kern w:val="0"/>
          <w:sz w:val="24"/>
          <w:szCs w:val="24"/>
        </w:rPr>
        <w:t>培养学生仔细观察和手眼协调配合操作的能力。</w:t>
      </w:r>
    </w:p>
    <w:p w14:paraId="74D69ADA"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67FF8C9D" w14:textId="77777777" w:rsidR="004D7939" w:rsidRDefault="00000000">
      <w:pPr>
        <w:widowControl/>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1.</w:t>
      </w:r>
      <w:r>
        <w:rPr>
          <w:rFonts w:ascii="Times New Roman" w:eastAsia="Times New Roman" w:hAnsi="Times New Roman" w:cs="Times New Roman"/>
          <w:kern w:val="0"/>
          <w:szCs w:val="21"/>
        </w:rPr>
        <w:t xml:space="preserve"> </w:t>
      </w:r>
      <w:r>
        <w:rPr>
          <w:rFonts w:ascii="Times New Roman" w:eastAsia="宋体" w:hAnsi="Times New Roman" w:cs="Times New Roman"/>
          <w:kern w:val="0"/>
          <w:sz w:val="24"/>
          <w:szCs w:val="24"/>
        </w:rPr>
        <w:t>滴定分析常用仪器的洗涤和正确使用方法。</w:t>
      </w:r>
    </w:p>
    <w:p w14:paraId="51C240C5"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Times New Roman" w:hAnsi="Times New Roman" w:cs="Times New Roman"/>
          <w:kern w:val="0"/>
          <w:szCs w:val="21"/>
        </w:rPr>
        <w:t xml:space="preserve"> </w:t>
      </w:r>
      <w:r>
        <w:rPr>
          <w:rFonts w:ascii="Times New Roman" w:eastAsia="宋体" w:hAnsi="Times New Roman" w:cs="Times New Roman"/>
          <w:kern w:val="0"/>
          <w:sz w:val="24"/>
          <w:szCs w:val="24"/>
        </w:rPr>
        <w:t>以甲基橙、酚酞为指示剂的滴定终点。</w:t>
      </w:r>
    </w:p>
    <w:p w14:paraId="243BA853"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1FB53B11" w14:textId="77777777" w:rsidR="004D7939" w:rsidRDefault="00000000">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Pr>
          <w:rFonts w:ascii="Times New Roman" w:eastAsia="宋体" w:hAnsi="Times New Roman" w:cs="Times New Roman"/>
          <w:spacing w:val="5"/>
          <w:kern w:val="0"/>
          <w:sz w:val="24"/>
          <w:szCs w:val="24"/>
        </w:rPr>
        <w:t>滴定管、锥形瓶的规范使用，分析化学实验数据的正确记录及处理。</w:t>
      </w:r>
    </w:p>
    <w:p w14:paraId="06A7B686"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6B11E0C2" w14:textId="77777777" w:rsidR="004D7939" w:rsidRDefault="00000000">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Pr>
          <w:rFonts w:ascii="Times New Roman" w:eastAsia="宋体" w:hAnsi="Times New Roman" w:cs="Times New Roman"/>
          <w:spacing w:val="5"/>
          <w:kern w:val="0"/>
          <w:sz w:val="24"/>
          <w:szCs w:val="24"/>
        </w:rPr>
        <w:t>滴定管、锥形瓶的规范使用</w:t>
      </w:r>
    </w:p>
    <w:p w14:paraId="27E86784"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19D8024E"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0EDD2B87"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55DB8E91"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掌握滴定分析常用仪器的洗涤和正确使用方法</w:t>
      </w:r>
      <w:r>
        <w:rPr>
          <w:rFonts w:ascii="Times New Roman" w:eastAsia="宋体" w:hAnsi="Times New Roman" w:cs="Times New Roman" w:hint="eastAsia"/>
          <w:kern w:val="0"/>
          <w:sz w:val="24"/>
          <w:szCs w:val="24"/>
        </w:rPr>
        <w:t>；</w:t>
      </w:r>
    </w:p>
    <w:p w14:paraId="62F9372D"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 </w:t>
      </w:r>
      <w:r>
        <w:rPr>
          <w:rFonts w:ascii="Times New Roman" w:eastAsia="宋体" w:hAnsi="Times New Roman" w:cs="Times New Roman"/>
          <w:kern w:val="0"/>
          <w:sz w:val="24"/>
          <w:szCs w:val="24"/>
        </w:rPr>
        <w:t>通过练习滴定操作，初步掌握甲基橙、酚酞指示剂终点的确定。</w:t>
      </w:r>
    </w:p>
    <w:p w14:paraId="0DC6A5C6"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18D24A0A"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验证性实验</w:t>
      </w:r>
    </w:p>
    <w:p w14:paraId="566F2272"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00894DD4"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2E7B6C66"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实验准备</w:t>
      </w:r>
    </w:p>
    <w:p w14:paraId="4FFA493D"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lastRenderedPageBreak/>
        <w:t>①</w:t>
      </w:r>
      <w:r>
        <w:rPr>
          <w:rFonts w:ascii="Times New Roman" w:eastAsia="宋体" w:hAnsi="Times New Roman" w:cs="Times New Roman"/>
          <w:kern w:val="0"/>
          <w:sz w:val="24"/>
          <w:szCs w:val="24"/>
        </w:rPr>
        <w:t>HCl</w:t>
      </w:r>
      <w:r>
        <w:rPr>
          <w:rFonts w:ascii="Times New Roman" w:eastAsia="宋体" w:hAnsi="Times New Roman" w:cs="Times New Roman" w:hint="eastAsia"/>
          <w:kern w:val="0"/>
          <w:sz w:val="24"/>
          <w:szCs w:val="24"/>
        </w:rPr>
        <w:t>溶液</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NaOH</w:t>
      </w:r>
      <w:r>
        <w:rPr>
          <w:rFonts w:ascii="Times New Roman" w:eastAsia="宋体" w:hAnsi="Times New Roman" w:cs="Times New Roman"/>
          <w:kern w:val="0"/>
          <w:sz w:val="24"/>
          <w:szCs w:val="24"/>
        </w:rPr>
        <w:t>固体，甲基橙指示剂，酚酞指示剂，酸式和</w:t>
      </w:r>
      <w:proofErr w:type="gramStart"/>
      <w:r>
        <w:rPr>
          <w:rFonts w:ascii="Times New Roman" w:eastAsia="宋体" w:hAnsi="Times New Roman" w:cs="Times New Roman"/>
          <w:kern w:val="0"/>
          <w:sz w:val="24"/>
          <w:szCs w:val="24"/>
        </w:rPr>
        <w:t>碱式</w:t>
      </w:r>
      <w:proofErr w:type="gramEnd"/>
      <w:r>
        <w:rPr>
          <w:rFonts w:ascii="Times New Roman" w:eastAsia="宋体" w:hAnsi="Times New Roman" w:cs="Times New Roman"/>
          <w:kern w:val="0"/>
          <w:sz w:val="24"/>
          <w:szCs w:val="24"/>
        </w:rPr>
        <w:t>滴定管，锥形瓶，烧杯，量筒，移液管</w:t>
      </w:r>
      <w:r>
        <w:rPr>
          <w:rFonts w:ascii="Times New Roman" w:eastAsia="宋体" w:hAnsi="Times New Roman" w:cs="Times New Roman" w:hint="eastAsia"/>
          <w:kern w:val="0"/>
          <w:sz w:val="24"/>
          <w:szCs w:val="24"/>
        </w:rPr>
        <w:t>。</w:t>
      </w:r>
    </w:p>
    <w:p w14:paraId="4FD899BD"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预习要求，预习滴定分析基本操作方法</w:t>
      </w:r>
      <w:r>
        <w:rPr>
          <w:rFonts w:ascii="Times New Roman" w:eastAsia="宋体" w:hAnsi="Times New Roman" w:cs="Times New Roman" w:hint="eastAsia"/>
          <w:kern w:val="0"/>
          <w:sz w:val="24"/>
          <w:szCs w:val="24"/>
        </w:rPr>
        <w:t>。</w:t>
      </w:r>
    </w:p>
    <w:p w14:paraId="438ED176" w14:textId="77777777" w:rsidR="004D7939" w:rsidRDefault="00000000">
      <w:pPr>
        <w:widowControl/>
        <w:spacing w:line="440" w:lineRule="exact"/>
        <w:ind w:firstLineChars="200" w:firstLine="480"/>
        <w:jc w:val="left"/>
        <w:rPr>
          <w:rFonts w:ascii="Times New Roman" w:eastAsia="Times New Roman" w:hAnsi="Times New Roman" w:cs="Times New Roman"/>
          <w:kern w:val="0"/>
          <w:sz w:val="24"/>
          <w:szCs w:val="21"/>
        </w:rPr>
      </w:pPr>
      <w:r>
        <w:rPr>
          <w:rFonts w:ascii="Times New Roman" w:eastAsia="Times New Roman" w:hAnsi="Times New Roman" w:cs="Times New Roman"/>
          <w:kern w:val="0"/>
          <w:sz w:val="24"/>
          <w:szCs w:val="21"/>
        </w:rPr>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590661A0"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实验</w:t>
      </w:r>
      <w:r>
        <w:rPr>
          <w:rFonts w:ascii="Times New Roman" w:eastAsia="黑体" w:hAnsi="Times New Roman" w:cs="Times New Roman" w:hint="eastAsia"/>
          <w:kern w:val="0"/>
          <w:sz w:val="28"/>
          <w:szCs w:val="28"/>
        </w:rPr>
        <w:t>三</w:t>
      </w:r>
      <w:r>
        <w:rPr>
          <w:rFonts w:ascii="Times New Roman" w:eastAsia="黑体" w:hAnsi="Times New Roman" w:cs="Times New Roman"/>
          <w:kern w:val="0"/>
          <w:sz w:val="28"/>
          <w:szCs w:val="28"/>
        </w:rPr>
        <w:t xml:space="preserve">  </w:t>
      </w:r>
      <w:r>
        <w:rPr>
          <w:rFonts w:ascii="Times New Roman" w:eastAsia="黑体" w:hAnsi="Times New Roman" w:cs="Times New Roman" w:hint="eastAsia"/>
          <w:kern w:val="0"/>
          <w:sz w:val="28"/>
          <w:szCs w:val="28"/>
        </w:rPr>
        <w:t>白</w:t>
      </w:r>
      <w:r>
        <w:rPr>
          <w:rFonts w:ascii="Times New Roman" w:eastAsia="黑体" w:hAnsi="Times New Roman" w:cs="Times New Roman"/>
          <w:kern w:val="0"/>
          <w:sz w:val="28"/>
          <w:szCs w:val="28"/>
        </w:rPr>
        <w:t>醋总酸度的测定（常量滴定）</w:t>
      </w:r>
      <w:r>
        <w:rPr>
          <w:rFonts w:ascii="Times New Roman" w:eastAsia="黑体" w:hAnsi="Times New Roman" w:cs="Times New Roman"/>
          <w:kern w:val="0"/>
          <w:sz w:val="28"/>
          <w:szCs w:val="28"/>
        </w:rPr>
        <w:t>(4</w:t>
      </w:r>
      <w:r>
        <w:rPr>
          <w:rFonts w:ascii="Times New Roman" w:eastAsia="黑体" w:hAnsi="Times New Roman" w:cs="Times New Roman"/>
          <w:kern w:val="0"/>
          <w:sz w:val="28"/>
          <w:szCs w:val="28"/>
        </w:rPr>
        <w:t>学时</w:t>
      </w:r>
      <w:r>
        <w:rPr>
          <w:rFonts w:ascii="Times New Roman" w:eastAsia="黑体" w:hAnsi="Times New Roman" w:cs="Times New Roman"/>
          <w:kern w:val="0"/>
          <w:sz w:val="28"/>
          <w:szCs w:val="28"/>
        </w:rPr>
        <w:t>)</w:t>
      </w:r>
    </w:p>
    <w:p w14:paraId="64DC1515"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【学习目标】</w:t>
      </w:r>
    </w:p>
    <w:p w14:paraId="6A21BE4A" w14:textId="77777777" w:rsidR="004D7939" w:rsidRDefault="00000000">
      <w:pPr>
        <w:widowControl/>
        <w:spacing w:line="440" w:lineRule="exact"/>
        <w:ind w:firstLineChars="200" w:firstLine="480"/>
        <w:rPr>
          <w:rFonts w:ascii="Times New Roman" w:eastAsia="宋体" w:hAnsi="Times New Roman" w:cs="Times New Roman"/>
          <w:bCs/>
          <w:spacing w:val="5"/>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spacing w:val="5"/>
          <w:kern w:val="0"/>
          <w:sz w:val="24"/>
          <w:szCs w:val="24"/>
        </w:rPr>
        <w:t>了解强碱滴定弱酸过程中溶液</w:t>
      </w:r>
      <w:r>
        <w:rPr>
          <w:rFonts w:ascii="Times New Roman" w:eastAsia="宋体" w:hAnsi="Times New Roman" w:cs="Times New Roman"/>
          <w:spacing w:val="5"/>
          <w:kern w:val="0"/>
          <w:sz w:val="24"/>
          <w:szCs w:val="24"/>
        </w:rPr>
        <w:t>pH</w:t>
      </w:r>
      <w:r>
        <w:rPr>
          <w:rFonts w:ascii="Times New Roman" w:eastAsia="宋体" w:hAnsi="Times New Roman" w:cs="Times New Roman"/>
          <w:spacing w:val="5"/>
          <w:kern w:val="0"/>
          <w:sz w:val="24"/>
          <w:szCs w:val="24"/>
        </w:rPr>
        <w:t>的变化以及指示剂的选择</w:t>
      </w:r>
      <w:r>
        <w:rPr>
          <w:rFonts w:ascii="Times New Roman" w:eastAsia="宋体" w:hAnsi="Times New Roman" w:cs="Times New Roman" w:hint="eastAsia"/>
          <w:spacing w:val="5"/>
          <w:kern w:val="0"/>
          <w:sz w:val="24"/>
          <w:szCs w:val="24"/>
        </w:rPr>
        <w:t>；</w:t>
      </w:r>
    </w:p>
    <w:p w14:paraId="2B8DF9CC" w14:textId="77777777" w:rsidR="004D7939" w:rsidRDefault="00000000">
      <w:pPr>
        <w:widowControl/>
        <w:spacing w:line="440" w:lineRule="exact"/>
        <w:ind w:firstLineChars="200" w:firstLine="500"/>
        <w:rPr>
          <w:rFonts w:ascii="Times New Roman" w:eastAsia="宋体" w:hAnsi="Times New Roman" w:cs="Times New Roman"/>
          <w:bCs/>
          <w:spacing w:val="5"/>
          <w:kern w:val="0"/>
          <w:sz w:val="24"/>
          <w:szCs w:val="24"/>
        </w:rPr>
      </w:pPr>
      <w:r>
        <w:rPr>
          <w:rFonts w:ascii="Times New Roman" w:eastAsia="宋体" w:hAnsi="Times New Roman" w:cs="Times New Roman"/>
          <w:bCs/>
          <w:spacing w:val="5"/>
          <w:kern w:val="0"/>
          <w:sz w:val="24"/>
          <w:szCs w:val="24"/>
        </w:rPr>
        <w:t xml:space="preserve">2. </w:t>
      </w:r>
      <w:r>
        <w:rPr>
          <w:rFonts w:ascii="Times New Roman" w:eastAsia="宋体" w:hAnsi="Times New Roman" w:cs="Times New Roman"/>
          <w:bCs/>
          <w:spacing w:val="5"/>
          <w:kern w:val="0"/>
          <w:sz w:val="24"/>
          <w:szCs w:val="24"/>
        </w:rPr>
        <w:t>过程与方法类目标：</w:t>
      </w:r>
      <w:r>
        <w:rPr>
          <w:rFonts w:ascii="Times New Roman" w:eastAsia="宋体" w:hAnsi="Times New Roman" w:cs="Times New Roman"/>
          <w:spacing w:val="5"/>
          <w:kern w:val="0"/>
          <w:sz w:val="24"/>
          <w:szCs w:val="24"/>
        </w:rPr>
        <w:t>学习</w:t>
      </w:r>
      <w:r>
        <w:rPr>
          <w:rFonts w:ascii="Times New Roman" w:eastAsia="宋体" w:hAnsi="Times New Roman" w:cs="Times New Roman" w:hint="eastAsia"/>
          <w:spacing w:val="5"/>
          <w:kern w:val="0"/>
          <w:sz w:val="24"/>
          <w:szCs w:val="24"/>
        </w:rPr>
        <w:t>白</w:t>
      </w:r>
      <w:r>
        <w:rPr>
          <w:rFonts w:ascii="Times New Roman" w:eastAsia="宋体" w:hAnsi="Times New Roman" w:cs="Times New Roman"/>
          <w:spacing w:val="5"/>
          <w:kern w:val="0"/>
          <w:sz w:val="24"/>
          <w:szCs w:val="24"/>
        </w:rPr>
        <w:t>醋中总酸度的测定方法</w:t>
      </w:r>
      <w:r>
        <w:rPr>
          <w:rFonts w:ascii="Times New Roman" w:eastAsia="宋体" w:hAnsi="Times New Roman" w:cs="Times New Roman" w:hint="eastAsia"/>
          <w:spacing w:val="5"/>
          <w:kern w:val="0"/>
          <w:sz w:val="24"/>
          <w:szCs w:val="24"/>
        </w:rPr>
        <w:t>；</w:t>
      </w:r>
    </w:p>
    <w:p w14:paraId="00B4C395" w14:textId="77777777" w:rsidR="004D7939" w:rsidRDefault="00000000">
      <w:pPr>
        <w:widowControl/>
        <w:spacing w:line="440" w:lineRule="exact"/>
        <w:ind w:firstLineChars="200" w:firstLine="500"/>
        <w:rPr>
          <w:rFonts w:ascii="Times New Roman" w:eastAsia="宋体" w:hAnsi="Times New Roman" w:cs="Times New Roman"/>
          <w:spacing w:val="5"/>
          <w:kern w:val="0"/>
          <w:sz w:val="24"/>
          <w:szCs w:val="24"/>
        </w:rPr>
      </w:pPr>
      <w:r>
        <w:rPr>
          <w:rFonts w:ascii="Times New Roman" w:eastAsia="宋体" w:hAnsi="Times New Roman" w:cs="Times New Roman"/>
          <w:bCs/>
          <w:spacing w:val="5"/>
          <w:kern w:val="0"/>
          <w:sz w:val="24"/>
          <w:szCs w:val="24"/>
        </w:rPr>
        <w:t xml:space="preserve">3. </w:t>
      </w:r>
      <w:r>
        <w:rPr>
          <w:rFonts w:ascii="Times New Roman" w:eastAsia="宋体" w:hAnsi="Times New Roman" w:cs="Times New Roman"/>
          <w:bCs/>
          <w:spacing w:val="5"/>
          <w:kern w:val="0"/>
          <w:sz w:val="24"/>
          <w:szCs w:val="24"/>
        </w:rPr>
        <w:t>情感、态度、价值观类目标：</w:t>
      </w:r>
      <w:r>
        <w:rPr>
          <w:rFonts w:ascii="Times New Roman" w:eastAsia="宋体" w:hAnsi="Times New Roman" w:cs="Times New Roman"/>
          <w:spacing w:val="5"/>
          <w:kern w:val="0"/>
          <w:sz w:val="24"/>
          <w:szCs w:val="24"/>
        </w:rPr>
        <w:t>培养学生</w:t>
      </w:r>
      <w:r>
        <w:rPr>
          <w:rFonts w:ascii="Times New Roman" w:eastAsia="宋体" w:hAnsi="Times New Roman" w:cs="Times New Roman" w:hint="eastAsia"/>
          <w:spacing w:val="5"/>
          <w:kern w:val="0"/>
          <w:sz w:val="24"/>
          <w:szCs w:val="24"/>
        </w:rPr>
        <w:t>学以致用的思想</w:t>
      </w:r>
      <w:r>
        <w:rPr>
          <w:rFonts w:ascii="Times New Roman" w:eastAsia="宋体" w:hAnsi="Times New Roman" w:cs="Times New Roman"/>
          <w:spacing w:val="5"/>
          <w:kern w:val="0"/>
          <w:sz w:val="24"/>
          <w:szCs w:val="24"/>
        </w:rPr>
        <w:t>。</w:t>
      </w:r>
    </w:p>
    <w:p w14:paraId="31BFCEA5"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26676D88"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 </w:t>
      </w:r>
      <w:r>
        <w:rPr>
          <w:rFonts w:ascii="Times New Roman" w:eastAsia="宋体" w:hAnsi="Times New Roman" w:cs="Times New Roman"/>
          <w:spacing w:val="5"/>
          <w:kern w:val="0"/>
          <w:sz w:val="24"/>
          <w:szCs w:val="24"/>
        </w:rPr>
        <w:t>强碱滴定弱酸过程中溶液</w:t>
      </w:r>
      <w:r>
        <w:rPr>
          <w:rFonts w:ascii="Times New Roman" w:eastAsia="宋体" w:hAnsi="Times New Roman" w:cs="Times New Roman"/>
          <w:spacing w:val="5"/>
          <w:kern w:val="0"/>
          <w:sz w:val="24"/>
          <w:szCs w:val="24"/>
        </w:rPr>
        <w:t>pH</w:t>
      </w:r>
      <w:r>
        <w:rPr>
          <w:rFonts w:ascii="Times New Roman" w:eastAsia="宋体" w:hAnsi="Times New Roman" w:cs="Times New Roman"/>
          <w:spacing w:val="5"/>
          <w:kern w:val="0"/>
          <w:sz w:val="24"/>
          <w:szCs w:val="24"/>
        </w:rPr>
        <w:t>的变化以及指示剂的选择。</w:t>
      </w:r>
    </w:p>
    <w:p w14:paraId="68E1B45C" w14:textId="77777777" w:rsidR="004D7939" w:rsidRDefault="00000000">
      <w:pPr>
        <w:widowControl/>
        <w:spacing w:line="440" w:lineRule="exact"/>
        <w:ind w:firstLineChars="200" w:firstLine="480"/>
        <w:rPr>
          <w:rFonts w:ascii="Times New Roman" w:eastAsia="宋体" w:hAnsi="Times New Roman" w:cs="Times New Roman"/>
          <w:spacing w:val="5"/>
          <w:kern w:val="0"/>
          <w:sz w:val="24"/>
          <w:szCs w:val="24"/>
        </w:rPr>
      </w:pPr>
      <w:r>
        <w:rPr>
          <w:rFonts w:ascii="Times New Roman" w:eastAsia="宋体" w:hAnsi="Times New Roman" w:cs="Times New Roman"/>
          <w:kern w:val="0"/>
          <w:sz w:val="24"/>
          <w:szCs w:val="24"/>
        </w:rPr>
        <w:t xml:space="preserve">2. </w:t>
      </w:r>
      <w:r>
        <w:rPr>
          <w:rFonts w:ascii="Times New Roman" w:eastAsia="宋体" w:hAnsi="Times New Roman" w:cs="Times New Roman" w:hint="eastAsia"/>
          <w:kern w:val="0"/>
          <w:sz w:val="24"/>
          <w:szCs w:val="24"/>
        </w:rPr>
        <w:t>白</w:t>
      </w:r>
      <w:r>
        <w:rPr>
          <w:rFonts w:ascii="Times New Roman" w:eastAsia="宋体" w:hAnsi="Times New Roman" w:cs="Times New Roman"/>
          <w:spacing w:val="5"/>
          <w:kern w:val="0"/>
          <w:sz w:val="24"/>
          <w:szCs w:val="24"/>
        </w:rPr>
        <w:t>醋中总酸度的测定方法。</w:t>
      </w:r>
    </w:p>
    <w:p w14:paraId="35D12D96"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34CEB4E6" w14:textId="77777777" w:rsidR="004D7939" w:rsidRDefault="00000000">
      <w:pPr>
        <w:widowControl/>
        <w:autoSpaceDE w:val="0"/>
        <w:autoSpaceDN w:val="0"/>
        <w:snapToGrid w:val="0"/>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强碱滴定弱酸过程中溶液</w:t>
      </w:r>
      <w:r>
        <w:rPr>
          <w:rFonts w:ascii="Times New Roman" w:eastAsia="宋体" w:hAnsi="Times New Roman" w:cs="Times New Roman"/>
          <w:kern w:val="0"/>
          <w:sz w:val="24"/>
          <w:szCs w:val="24"/>
        </w:rPr>
        <w:t>pH</w:t>
      </w:r>
      <w:r>
        <w:rPr>
          <w:rFonts w:ascii="Times New Roman" w:eastAsia="宋体" w:hAnsi="Times New Roman" w:cs="Times New Roman"/>
          <w:kern w:val="0"/>
          <w:sz w:val="24"/>
          <w:szCs w:val="24"/>
        </w:rPr>
        <w:t>的变化以及指示剂的选择。</w:t>
      </w:r>
    </w:p>
    <w:p w14:paraId="78FEBA7C"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5F452C91" w14:textId="77777777" w:rsidR="004D7939" w:rsidRDefault="00000000">
      <w:pPr>
        <w:widowControl/>
        <w:autoSpaceDE w:val="0"/>
        <w:autoSpaceDN w:val="0"/>
        <w:snapToGrid w:val="0"/>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强碱滴定弱酸过程中溶液</w:t>
      </w:r>
      <w:r>
        <w:rPr>
          <w:rFonts w:ascii="Times New Roman" w:eastAsia="宋体" w:hAnsi="Times New Roman" w:cs="Times New Roman"/>
          <w:kern w:val="0"/>
          <w:sz w:val="24"/>
          <w:szCs w:val="24"/>
        </w:rPr>
        <w:t>pH</w:t>
      </w:r>
      <w:r>
        <w:rPr>
          <w:rFonts w:ascii="Times New Roman" w:eastAsia="宋体" w:hAnsi="Times New Roman" w:cs="Times New Roman"/>
          <w:kern w:val="0"/>
          <w:sz w:val="24"/>
          <w:szCs w:val="24"/>
        </w:rPr>
        <w:t>的变化</w:t>
      </w:r>
    </w:p>
    <w:p w14:paraId="7BCBAAE3"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4F67BC1A"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59A8122D"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1FCE354C" w14:textId="77777777" w:rsidR="004D7939" w:rsidRDefault="00000000">
      <w:pPr>
        <w:widowControl/>
        <w:spacing w:line="440" w:lineRule="exact"/>
        <w:ind w:firstLineChars="200" w:firstLine="500"/>
        <w:rPr>
          <w:rFonts w:ascii="Times New Roman" w:eastAsia="宋体" w:hAnsi="Times New Roman" w:cs="Times New Roman"/>
          <w:spacing w:val="5"/>
          <w:kern w:val="0"/>
          <w:sz w:val="24"/>
          <w:szCs w:val="24"/>
        </w:rPr>
      </w:pPr>
      <w:r>
        <w:rPr>
          <w:rFonts w:ascii="Times New Roman" w:eastAsia="宋体" w:hAnsi="Times New Roman" w:cs="Times New Roman" w:hint="eastAsia"/>
          <w:spacing w:val="5"/>
          <w:kern w:val="0"/>
          <w:sz w:val="24"/>
          <w:szCs w:val="24"/>
        </w:rPr>
        <w:t xml:space="preserve">1. </w:t>
      </w:r>
      <w:r>
        <w:rPr>
          <w:rFonts w:ascii="Times New Roman" w:eastAsia="宋体" w:hAnsi="Times New Roman" w:cs="Times New Roman"/>
          <w:spacing w:val="5"/>
          <w:kern w:val="0"/>
          <w:sz w:val="24"/>
          <w:szCs w:val="24"/>
        </w:rPr>
        <w:t>学会用强碱滴定弱酸的方法测定</w:t>
      </w:r>
      <w:r>
        <w:rPr>
          <w:rFonts w:ascii="Times New Roman" w:eastAsia="宋体" w:hAnsi="Times New Roman" w:cs="Times New Roman" w:hint="eastAsia"/>
          <w:spacing w:val="5"/>
          <w:kern w:val="0"/>
          <w:sz w:val="24"/>
          <w:szCs w:val="24"/>
        </w:rPr>
        <w:t>白</w:t>
      </w:r>
      <w:r>
        <w:rPr>
          <w:rFonts w:ascii="Times New Roman" w:eastAsia="宋体" w:hAnsi="Times New Roman" w:cs="Times New Roman"/>
          <w:spacing w:val="5"/>
          <w:kern w:val="0"/>
          <w:sz w:val="24"/>
          <w:szCs w:val="24"/>
        </w:rPr>
        <w:t>醋的总酸度。</w:t>
      </w:r>
    </w:p>
    <w:p w14:paraId="44DF5C22" w14:textId="77777777" w:rsidR="004D7939" w:rsidRDefault="00000000">
      <w:pPr>
        <w:widowControl/>
        <w:spacing w:line="440" w:lineRule="exact"/>
        <w:ind w:firstLineChars="200" w:firstLine="500"/>
        <w:rPr>
          <w:rFonts w:ascii="Times New Roman" w:eastAsia="宋体" w:hAnsi="Times New Roman" w:cs="Times New Roman"/>
          <w:kern w:val="0"/>
          <w:sz w:val="24"/>
          <w:szCs w:val="24"/>
        </w:rPr>
      </w:pPr>
      <w:r>
        <w:rPr>
          <w:rFonts w:ascii="Times New Roman" w:eastAsia="宋体" w:hAnsi="Times New Roman" w:cs="Times New Roman" w:hint="eastAsia"/>
          <w:spacing w:val="5"/>
          <w:kern w:val="0"/>
          <w:sz w:val="24"/>
          <w:szCs w:val="24"/>
        </w:rPr>
        <w:t xml:space="preserve">2. </w:t>
      </w:r>
      <w:r>
        <w:rPr>
          <w:rFonts w:ascii="Times New Roman" w:eastAsia="宋体" w:hAnsi="Times New Roman" w:cs="Times New Roman"/>
          <w:kern w:val="0"/>
          <w:sz w:val="24"/>
          <w:szCs w:val="24"/>
        </w:rPr>
        <w:t>通过对测量结果的分析，掌握</w:t>
      </w:r>
      <w:r>
        <w:rPr>
          <w:rFonts w:ascii="宋体" w:eastAsia="宋体" w:hAnsi="宋体" w:cs="宋体" w:hint="eastAsia"/>
          <w:kern w:val="0"/>
          <w:sz w:val="24"/>
          <w:szCs w:val="24"/>
        </w:rPr>
        <w:t>数据处理的方法</w:t>
      </w:r>
      <w:r>
        <w:rPr>
          <w:rFonts w:ascii="Times New Roman" w:eastAsia="宋体" w:hAnsi="Times New Roman" w:cs="Times New Roman"/>
          <w:kern w:val="0"/>
          <w:sz w:val="24"/>
          <w:szCs w:val="24"/>
        </w:rPr>
        <w:t>。</w:t>
      </w:r>
    </w:p>
    <w:p w14:paraId="47DE4EAE"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367D4A3E"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验证性实验</w:t>
      </w:r>
    </w:p>
    <w:p w14:paraId="7F960EFA"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3AC98096"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5F56C665"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实验准备</w:t>
      </w:r>
    </w:p>
    <w:p w14:paraId="1F05EA9C" w14:textId="77777777" w:rsidR="004D7939" w:rsidRDefault="00000000">
      <w:pPr>
        <w:widowControl/>
        <w:spacing w:line="440" w:lineRule="exact"/>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1"/>
        </w:rPr>
        <w:t>NaOH</w:t>
      </w:r>
      <w:r>
        <w:rPr>
          <w:rFonts w:ascii="Times New Roman" w:eastAsia="宋体" w:hAnsi="Times New Roman" w:cs="Times New Roman"/>
          <w:kern w:val="0"/>
          <w:sz w:val="24"/>
          <w:szCs w:val="21"/>
        </w:rPr>
        <w:t>（固体），邻苯二甲酸氢钾（基准试剂），酚酞指示剂溶液，</w:t>
      </w:r>
      <w:r>
        <w:rPr>
          <w:rFonts w:ascii="Times New Roman" w:eastAsia="宋体" w:hAnsi="Times New Roman" w:cs="Times New Roman" w:hint="eastAsia"/>
          <w:kern w:val="0"/>
          <w:sz w:val="24"/>
          <w:szCs w:val="21"/>
        </w:rPr>
        <w:t>白</w:t>
      </w:r>
      <w:r>
        <w:rPr>
          <w:rFonts w:ascii="Times New Roman" w:eastAsia="宋体" w:hAnsi="Times New Roman" w:cs="Times New Roman"/>
          <w:kern w:val="0"/>
          <w:sz w:val="24"/>
          <w:szCs w:val="21"/>
        </w:rPr>
        <w:t>醋试液；电子分析天平，滴定管，移液管，锥形瓶，烧杯。</w:t>
      </w:r>
    </w:p>
    <w:p w14:paraId="410614F3"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lastRenderedPageBreak/>
        <w:t>②</w:t>
      </w:r>
      <w:r>
        <w:rPr>
          <w:rFonts w:ascii="Times New Roman" w:eastAsia="宋体" w:hAnsi="Times New Roman" w:cs="Times New Roman"/>
          <w:kern w:val="0"/>
          <w:sz w:val="24"/>
          <w:szCs w:val="24"/>
        </w:rPr>
        <w:t>预习要求，预习本节实验内容，复习滴定分析基本操作方法和天平的基本操作</w:t>
      </w:r>
      <w:r>
        <w:rPr>
          <w:rFonts w:ascii="Times New Roman" w:eastAsia="宋体" w:hAnsi="Times New Roman" w:cs="Times New Roman" w:hint="eastAsia"/>
          <w:kern w:val="0"/>
          <w:sz w:val="24"/>
          <w:szCs w:val="24"/>
        </w:rPr>
        <w:t>。</w:t>
      </w:r>
    </w:p>
    <w:p w14:paraId="215E838C"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Times New Roman" w:hAnsi="Times New Roman" w:cs="Times New Roman"/>
          <w:kern w:val="0"/>
          <w:sz w:val="24"/>
          <w:szCs w:val="21"/>
        </w:rPr>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41E96076"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实验</w:t>
      </w:r>
      <w:r>
        <w:rPr>
          <w:rFonts w:ascii="Times New Roman" w:eastAsia="黑体" w:hAnsi="Times New Roman" w:cs="Times New Roman" w:hint="eastAsia"/>
          <w:kern w:val="0"/>
          <w:sz w:val="28"/>
          <w:szCs w:val="28"/>
        </w:rPr>
        <w:t>四</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自来水</w:t>
      </w:r>
      <w:r>
        <w:rPr>
          <w:rFonts w:ascii="Times New Roman" w:eastAsia="黑体" w:hAnsi="Times New Roman" w:cs="Times New Roman" w:hint="eastAsia"/>
          <w:kern w:val="0"/>
          <w:sz w:val="28"/>
          <w:szCs w:val="28"/>
        </w:rPr>
        <w:t>总</w:t>
      </w:r>
      <w:r>
        <w:rPr>
          <w:rFonts w:ascii="Times New Roman" w:eastAsia="黑体" w:hAnsi="Times New Roman" w:cs="Times New Roman"/>
          <w:kern w:val="0"/>
          <w:sz w:val="28"/>
          <w:szCs w:val="28"/>
        </w:rPr>
        <w:t>硬度的测定（</w:t>
      </w:r>
      <w:r>
        <w:rPr>
          <w:rFonts w:ascii="Times New Roman" w:eastAsia="黑体" w:hAnsi="Times New Roman" w:cs="Times New Roman"/>
          <w:kern w:val="0"/>
          <w:sz w:val="28"/>
          <w:szCs w:val="28"/>
        </w:rPr>
        <w:t>5</w:t>
      </w:r>
      <w:r>
        <w:rPr>
          <w:rFonts w:ascii="Times New Roman" w:eastAsia="黑体" w:hAnsi="Times New Roman" w:cs="Times New Roman"/>
          <w:kern w:val="0"/>
          <w:sz w:val="28"/>
          <w:szCs w:val="28"/>
        </w:rPr>
        <w:t>学时）</w:t>
      </w:r>
    </w:p>
    <w:p w14:paraId="31265719"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【学习目标】</w:t>
      </w:r>
    </w:p>
    <w:p w14:paraId="26E837D2" w14:textId="77777777" w:rsidR="004D7939" w:rsidRDefault="00000000">
      <w:pPr>
        <w:widowControl/>
        <w:spacing w:line="440" w:lineRule="exact"/>
        <w:ind w:firstLineChars="200" w:firstLine="480"/>
        <w:rPr>
          <w:rFonts w:ascii="Times New Roman" w:eastAsia="宋体" w:hAnsi="Times New Roman" w:cs="Times New Roman"/>
          <w:bCs/>
          <w:spacing w:val="5"/>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spacing w:val="5"/>
          <w:kern w:val="0"/>
          <w:sz w:val="24"/>
          <w:szCs w:val="24"/>
        </w:rPr>
        <w:t>了解水硬度的含义及其测定的实际意义</w:t>
      </w:r>
      <w:r>
        <w:rPr>
          <w:rFonts w:ascii="Times New Roman" w:eastAsia="宋体" w:hAnsi="Times New Roman" w:cs="Times New Roman" w:hint="eastAsia"/>
          <w:spacing w:val="5"/>
          <w:kern w:val="0"/>
          <w:sz w:val="24"/>
          <w:szCs w:val="24"/>
        </w:rPr>
        <w:t>；</w:t>
      </w:r>
    </w:p>
    <w:p w14:paraId="35B22FAF" w14:textId="77777777" w:rsidR="004D7939" w:rsidRDefault="00000000">
      <w:pPr>
        <w:widowControl/>
        <w:spacing w:line="440" w:lineRule="exact"/>
        <w:ind w:firstLineChars="200" w:firstLine="500"/>
        <w:rPr>
          <w:rFonts w:ascii="Times New Roman" w:eastAsia="宋体" w:hAnsi="Times New Roman" w:cs="Times New Roman"/>
          <w:bCs/>
          <w:spacing w:val="5"/>
          <w:kern w:val="0"/>
          <w:sz w:val="24"/>
          <w:szCs w:val="24"/>
        </w:rPr>
      </w:pPr>
      <w:r>
        <w:rPr>
          <w:rFonts w:ascii="Times New Roman" w:eastAsia="宋体" w:hAnsi="Times New Roman" w:cs="Times New Roman"/>
          <w:bCs/>
          <w:spacing w:val="5"/>
          <w:kern w:val="0"/>
          <w:sz w:val="24"/>
          <w:szCs w:val="24"/>
        </w:rPr>
        <w:t xml:space="preserve">2. </w:t>
      </w:r>
      <w:r>
        <w:rPr>
          <w:rFonts w:ascii="Times New Roman" w:eastAsia="宋体" w:hAnsi="Times New Roman" w:cs="Times New Roman"/>
          <w:bCs/>
          <w:spacing w:val="5"/>
          <w:kern w:val="0"/>
          <w:sz w:val="24"/>
          <w:szCs w:val="24"/>
        </w:rPr>
        <w:t>过程与方法类目标：</w:t>
      </w:r>
      <w:r>
        <w:rPr>
          <w:rFonts w:ascii="Times New Roman" w:eastAsia="宋体" w:hAnsi="Times New Roman" w:cs="Times New Roman"/>
          <w:spacing w:val="5"/>
          <w:kern w:val="0"/>
          <w:sz w:val="24"/>
          <w:szCs w:val="24"/>
        </w:rPr>
        <w:t>学会用络合滴定法测定水硬度</w:t>
      </w:r>
      <w:r>
        <w:rPr>
          <w:rFonts w:ascii="Times New Roman" w:eastAsia="宋体" w:hAnsi="Times New Roman" w:cs="Times New Roman" w:hint="eastAsia"/>
          <w:spacing w:val="5"/>
          <w:kern w:val="0"/>
          <w:sz w:val="24"/>
          <w:szCs w:val="24"/>
        </w:rPr>
        <w:t>；</w:t>
      </w:r>
    </w:p>
    <w:p w14:paraId="0FDC0F7D" w14:textId="77777777" w:rsidR="004D7939" w:rsidRDefault="00000000">
      <w:pPr>
        <w:widowControl/>
        <w:spacing w:line="440" w:lineRule="exact"/>
        <w:ind w:firstLineChars="200" w:firstLine="500"/>
        <w:rPr>
          <w:rFonts w:ascii="Times New Roman" w:eastAsia="宋体" w:hAnsi="Times New Roman" w:cs="Times New Roman"/>
          <w:b/>
          <w:kern w:val="0"/>
          <w:sz w:val="24"/>
          <w:szCs w:val="24"/>
        </w:rPr>
      </w:pPr>
      <w:r>
        <w:rPr>
          <w:rFonts w:ascii="Times New Roman" w:eastAsia="宋体" w:hAnsi="Times New Roman" w:cs="Times New Roman"/>
          <w:bCs/>
          <w:spacing w:val="5"/>
          <w:kern w:val="0"/>
          <w:sz w:val="24"/>
          <w:szCs w:val="24"/>
        </w:rPr>
        <w:t xml:space="preserve">3. </w:t>
      </w:r>
      <w:r>
        <w:rPr>
          <w:rFonts w:ascii="Times New Roman" w:eastAsia="宋体" w:hAnsi="Times New Roman" w:cs="Times New Roman"/>
          <w:bCs/>
          <w:spacing w:val="5"/>
          <w:kern w:val="0"/>
          <w:sz w:val="24"/>
          <w:szCs w:val="24"/>
        </w:rPr>
        <w:t>情感、态度、价值观类目标：</w:t>
      </w:r>
      <w:r>
        <w:rPr>
          <w:rFonts w:ascii="Times New Roman" w:eastAsia="宋体" w:hAnsi="Times New Roman" w:cs="Times New Roman"/>
          <w:kern w:val="0"/>
          <w:sz w:val="24"/>
          <w:szCs w:val="24"/>
        </w:rPr>
        <w:t>培养学生节约用水的习惯和环保意识。</w:t>
      </w:r>
    </w:p>
    <w:p w14:paraId="084AE9C2"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3CF6658F"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 </w:t>
      </w:r>
      <w:r>
        <w:rPr>
          <w:rFonts w:ascii="Times New Roman" w:eastAsia="宋体" w:hAnsi="Times New Roman" w:cs="Times New Roman"/>
          <w:kern w:val="0"/>
          <w:sz w:val="24"/>
          <w:szCs w:val="24"/>
        </w:rPr>
        <w:t>水的硬度的含义、表示方法及其测定意义。</w:t>
      </w:r>
      <w:r>
        <w:rPr>
          <w:rFonts w:ascii="Times New Roman" w:eastAsia="宋体" w:hAnsi="Times New Roman" w:cs="Times New Roman"/>
          <w:kern w:val="0"/>
          <w:sz w:val="24"/>
          <w:szCs w:val="24"/>
        </w:rPr>
        <w:t xml:space="preserve">        </w:t>
      </w:r>
    </w:p>
    <w:p w14:paraId="53A2EDA0"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 </w:t>
      </w:r>
      <w:r>
        <w:rPr>
          <w:rFonts w:ascii="Times New Roman" w:eastAsia="宋体" w:hAnsi="Times New Roman" w:cs="Times New Roman"/>
          <w:kern w:val="0"/>
          <w:sz w:val="24"/>
          <w:szCs w:val="24"/>
        </w:rPr>
        <w:t>配位滴定测定钙、镁含量的原理和操作技术。</w:t>
      </w:r>
    </w:p>
    <w:p w14:paraId="2C82E253"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 </w:t>
      </w:r>
      <w:proofErr w:type="gramStart"/>
      <w:r>
        <w:rPr>
          <w:rFonts w:ascii="Times New Roman" w:eastAsia="宋体" w:hAnsi="Times New Roman" w:cs="Times New Roman"/>
          <w:kern w:val="0"/>
          <w:sz w:val="24"/>
          <w:szCs w:val="24"/>
        </w:rPr>
        <w:t>铬黑</w:t>
      </w:r>
      <w:proofErr w:type="gramEnd"/>
      <w:r>
        <w:rPr>
          <w:rFonts w:ascii="Times New Roman" w:eastAsia="宋体" w:hAnsi="Times New Roman" w:cs="Times New Roman"/>
          <w:kern w:val="0"/>
          <w:sz w:val="24"/>
          <w:szCs w:val="24"/>
        </w:rPr>
        <w:t>T</w:t>
      </w:r>
      <w:r>
        <w:rPr>
          <w:rFonts w:ascii="Times New Roman" w:eastAsia="宋体" w:hAnsi="Times New Roman" w:cs="Times New Roman"/>
          <w:kern w:val="0"/>
          <w:sz w:val="24"/>
          <w:szCs w:val="24"/>
        </w:rPr>
        <w:t>和钙指示剂的应用条件和终点颜色变化。</w:t>
      </w:r>
    </w:p>
    <w:p w14:paraId="343163C5"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65CD3955" w14:textId="77777777" w:rsidR="004D7939" w:rsidRDefault="00000000">
      <w:pPr>
        <w:widowControl/>
        <w:autoSpaceDE w:val="0"/>
        <w:autoSpaceDN w:val="0"/>
        <w:snapToGrid w:val="0"/>
        <w:spacing w:line="440" w:lineRule="exact"/>
        <w:ind w:firstLineChars="200" w:firstLine="480"/>
        <w:rPr>
          <w:rFonts w:ascii="Times New Roman" w:eastAsia="宋体" w:hAnsi="Times New Roman" w:cs="Times New Roman"/>
          <w:spacing w:val="5"/>
          <w:kern w:val="0"/>
          <w:sz w:val="24"/>
          <w:szCs w:val="24"/>
        </w:rPr>
      </w:pPr>
      <w:r>
        <w:rPr>
          <w:rFonts w:ascii="Times New Roman" w:eastAsia="宋体" w:hAnsi="Times New Roman" w:cs="Times New Roman"/>
          <w:kern w:val="0"/>
          <w:sz w:val="24"/>
          <w:szCs w:val="24"/>
        </w:rPr>
        <w:t>测定钙、镁含量的原理，</w:t>
      </w:r>
      <w:proofErr w:type="gramStart"/>
      <w:r>
        <w:rPr>
          <w:rFonts w:ascii="Times New Roman" w:eastAsia="宋体" w:hAnsi="Times New Roman" w:cs="Times New Roman"/>
          <w:kern w:val="0"/>
          <w:sz w:val="24"/>
          <w:szCs w:val="24"/>
        </w:rPr>
        <w:t>铬黑</w:t>
      </w:r>
      <w:proofErr w:type="gramEnd"/>
      <w:r>
        <w:rPr>
          <w:rFonts w:ascii="Times New Roman" w:eastAsia="宋体" w:hAnsi="Times New Roman" w:cs="Times New Roman"/>
          <w:kern w:val="0"/>
          <w:sz w:val="24"/>
          <w:szCs w:val="24"/>
        </w:rPr>
        <w:t>T</w:t>
      </w:r>
      <w:r>
        <w:rPr>
          <w:rFonts w:ascii="Times New Roman" w:eastAsia="宋体" w:hAnsi="Times New Roman" w:cs="Times New Roman"/>
          <w:kern w:val="0"/>
          <w:sz w:val="24"/>
          <w:szCs w:val="24"/>
        </w:rPr>
        <w:t>和钙指示剂应用条件和终点颜色变化</w:t>
      </w:r>
      <w:r>
        <w:rPr>
          <w:rFonts w:ascii="Times New Roman" w:eastAsia="宋体" w:hAnsi="Times New Roman" w:cs="Times New Roman"/>
          <w:spacing w:val="5"/>
          <w:kern w:val="0"/>
          <w:sz w:val="24"/>
          <w:szCs w:val="24"/>
        </w:rPr>
        <w:t>。</w:t>
      </w:r>
    </w:p>
    <w:p w14:paraId="0D1D57A3"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39B7AEF4" w14:textId="77777777" w:rsidR="004D7939" w:rsidRDefault="00000000">
      <w:pPr>
        <w:widowControl/>
        <w:autoSpaceDE w:val="0"/>
        <w:autoSpaceDN w:val="0"/>
        <w:snapToGrid w:val="0"/>
        <w:spacing w:line="440" w:lineRule="exact"/>
        <w:ind w:firstLineChars="200" w:firstLine="480"/>
        <w:rPr>
          <w:rFonts w:ascii="Times New Roman" w:eastAsia="宋体" w:hAnsi="Times New Roman" w:cs="Times New Roman"/>
          <w:b/>
          <w:kern w:val="0"/>
          <w:sz w:val="24"/>
          <w:szCs w:val="24"/>
        </w:rPr>
      </w:pPr>
      <w:proofErr w:type="gramStart"/>
      <w:r>
        <w:rPr>
          <w:rFonts w:ascii="Times New Roman" w:eastAsia="宋体" w:hAnsi="Times New Roman" w:cs="Times New Roman"/>
          <w:kern w:val="0"/>
          <w:sz w:val="24"/>
          <w:szCs w:val="24"/>
        </w:rPr>
        <w:t>铬黑</w:t>
      </w:r>
      <w:proofErr w:type="gramEnd"/>
      <w:r>
        <w:rPr>
          <w:rFonts w:ascii="Times New Roman" w:eastAsia="宋体" w:hAnsi="Times New Roman" w:cs="Times New Roman"/>
          <w:kern w:val="0"/>
          <w:sz w:val="24"/>
          <w:szCs w:val="24"/>
        </w:rPr>
        <w:t>T</w:t>
      </w:r>
      <w:r>
        <w:rPr>
          <w:rFonts w:ascii="Times New Roman" w:eastAsia="宋体" w:hAnsi="Times New Roman" w:cs="Times New Roman"/>
          <w:kern w:val="0"/>
          <w:sz w:val="24"/>
          <w:szCs w:val="24"/>
        </w:rPr>
        <w:t>和钙指示剂应用条件和终点颜色变化</w:t>
      </w:r>
      <w:r>
        <w:rPr>
          <w:rFonts w:ascii="Times New Roman" w:eastAsia="宋体" w:hAnsi="Times New Roman" w:cs="Times New Roman"/>
          <w:spacing w:val="5"/>
          <w:kern w:val="0"/>
          <w:sz w:val="24"/>
          <w:szCs w:val="24"/>
        </w:rPr>
        <w:t>。</w:t>
      </w:r>
    </w:p>
    <w:p w14:paraId="56BF9CF5"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0FF54670"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4F9BEB96"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2BA9BC79" w14:textId="77777777" w:rsidR="004D7939" w:rsidRDefault="00000000">
      <w:pPr>
        <w:widowControl/>
        <w:spacing w:line="440" w:lineRule="exact"/>
        <w:ind w:firstLineChars="200" w:firstLine="500"/>
        <w:rPr>
          <w:rFonts w:ascii="Times New Roman" w:eastAsia="宋体" w:hAnsi="Times New Roman" w:cs="Times New Roman"/>
          <w:spacing w:val="5"/>
          <w:kern w:val="0"/>
          <w:sz w:val="24"/>
          <w:szCs w:val="24"/>
        </w:rPr>
      </w:pPr>
      <w:r>
        <w:rPr>
          <w:rFonts w:ascii="Times New Roman" w:eastAsia="宋体" w:hAnsi="Times New Roman" w:cs="Times New Roman" w:hint="eastAsia"/>
          <w:spacing w:val="5"/>
          <w:kern w:val="0"/>
          <w:sz w:val="24"/>
          <w:szCs w:val="24"/>
        </w:rPr>
        <w:t xml:space="preserve">1. </w:t>
      </w:r>
      <w:r>
        <w:rPr>
          <w:rFonts w:ascii="Times New Roman" w:eastAsia="宋体" w:hAnsi="Times New Roman" w:cs="Times New Roman"/>
          <w:spacing w:val="5"/>
          <w:kern w:val="0"/>
          <w:sz w:val="24"/>
          <w:szCs w:val="24"/>
        </w:rPr>
        <w:t>学会用络合滴定法测定水硬度。</w:t>
      </w:r>
    </w:p>
    <w:p w14:paraId="29B045C6" w14:textId="77777777" w:rsidR="004D7939" w:rsidRDefault="00000000">
      <w:pPr>
        <w:widowControl/>
        <w:spacing w:line="440" w:lineRule="exact"/>
        <w:ind w:firstLineChars="200" w:firstLine="500"/>
        <w:rPr>
          <w:rFonts w:ascii="Times New Roman" w:eastAsia="宋体" w:hAnsi="Times New Roman" w:cs="Times New Roman"/>
          <w:kern w:val="0"/>
          <w:sz w:val="24"/>
          <w:szCs w:val="24"/>
        </w:rPr>
      </w:pPr>
      <w:r>
        <w:rPr>
          <w:rFonts w:ascii="Times New Roman" w:eastAsia="宋体" w:hAnsi="Times New Roman" w:cs="Times New Roman" w:hint="eastAsia"/>
          <w:spacing w:val="5"/>
          <w:kern w:val="0"/>
          <w:sz w:val="24"/>
          <w:szCs w:val="24"/>
        </w:rPr>
        <w:t xml:space="preserve">2. </w:t>
      </w:r>
      <w:r>
        <w:rPr>
          <w:rFonts w:ascii="Times New Roman" w:eastAsia="宋体" w:hAnsi="Times New Roman" w:cs="Times New Roman"/>
          <w:kern w:val="0"/>
          <w:sz w:val="24"/>
          <w:szCs w:val="24"/>
        </w:rPr>
        <w:t>通过对测量结果的分析，掌握</w:t>
      </w:r>
      <w:r>
        <w:rPr>
          <w:rFonts w:ascii="宋体" w:eastAsia="宋体" w:hAnsi="宋体" w:cs="宋体" w:hint="eastAsia"/>
          <w:kern w:val="0"/>
          <w:sz w:val="24"/>
          <w:szCs w:val="24"/>
        </w:rPr>
        <w:t>数据处理的方法</w:t>
      </w:r>
      <w:r>
        <w:rPr>
          <w:rFonts w:ascii="Times New Roman" w:eastAsia="宋体" w:hAnsi="Times New Roman" w:cs="Times New Roman"/>
          <w:kern w:val="0"/>
          <w:sz w:val="24"/>
          <w:szCs w:val="24"/>
        </w:rPr>
        <w:t>。</w:t>
      </w:r>
    </w:p>
    <w:p w14:paraId="6A719245"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22055D00"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验证性实验</w:t>
      </w:r>
    </w:p>
    <w:p w14:paraId="42CD8D1C"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62AB4948"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60272E63"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实验准备</w:t>
      </w:r>
    </w:p>
    <w:p w14:paraId="5A2B86FF" w14:textId="77777777" w:rsidR="004D7939" w:rsidRDefault="00000000">
      <w:pPr>
        <w:widowControl/>
        <w:spacing w:line="440" w:lineRule="exact"/>
        <w:ind w:firstLineChars="200" w:firstLine="480"/>
        <w:rPr>
          <w:rFonts w:ascii="Times New Roman" w:eastAsia="宋体" w:hAnsi="Times New Roman" w:cs="Times New Roman"/>
          <w:kern w:val="0"/>
          <w:sz w:val="24"/>
          <w:szCs w:val="21"/>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1"/>
        </w:rPr>
        <w:t>EDTA</w:t>
      </w:r>
      <w:r>
        <w:rPr>
          <w:rFonts w:ascii="Times New Roman" w:eastAsia="宋体" w:hAnsi="Times New Roman" w:cs="Times New Roman"/>
          <w:kern w:val="0"/>
          <w:sz w:val="24"/>
          <w:szCs w:val="21"/>
        </w:rPr>
        <w:t>二钠盐，</w:t>
      </w:r>
      <w:r>
        <w:rPr>
          <w:rFonts w:ascii="Times New Roman" w:eastAsia="宋体" w:hAnsi="Times New Roman" w:cs="Times New Roman"/>
          <w:kern w:val="0"/>
          <w:sz w:val="24"/>
          <w:szCs w:val="21"/>
        </w:rPr>
        <w:t>NH</w:t>
      </w:r>
      <w:r>
        <w:rPr>
          <w:rFonts w:ascii="Times New Roman" w:eastAsia="宋体" w:hAnsi="Times New Roman" w:cs="Times New Roman"/>
          <w:kern w:val="0"/>
          <w:sz w:val="24"/>
          <w:szCs w:val="21"/>
          <w:vertAlign w:val="subscript"/>
        </w:rPr>
        <w:t>3</w:t>
      </w:r>
      <w:r>
        <w:rPr>
          <w:rFonts w:ascii="Times New Roman" w:eastAsia="宋体" w:hAnsi="Times New Roman" w:cs="Times New Roman"/>
          <w:kern w:val="0"/>
          <w:sz w:val="24"/>
          <w:szCs w:val="21"/>
        </w:rPr>
        <w:t>-NH</w:t>
      </w:r>
      <w:r>
        <w:rPr>
          <w:rFonts w:ascii="Times New Roman" w:eastAsia="宋体" w:hAnsi="Times New Roman" w:cs="Times New Roman"/>
          <w:kern w:val="0"/>
          <w:sz w:val="24"/>
          <w:szCs w:val="21"/>
          <w:vertAlign w:val="subscript"/>
        </w:rPr>
        <w:t>4</w:t>
      </w:r>
      <w:r>
        <w:rPr>
          <w:rFonts w:ascii="Times New Roman" w:eastAsia="宋体" w:hAnsi="Times New Roman" w:cs="Times New Roman"/>
          <w:kern w:val="0"/>
          <w:sz w:val="24"/>
          <w:szCs w:val="21"/>
        </w:rPr>
        <w:t>Cl</w:t>
      </w:r>
      <w:r>
        <w:rPr>
          <w:rFonts w:ascii="Times New Roman" w:eastAsia="宋体" w:hAnsi="Times New Roman" w:cs="Times New Roman"/>
          <w:kern w:val="0"/>
          <w:sz w:val="24"/>
          <w:szCs w:val="21"/>
        </w:rPr>
        <w:t>缓冲溶液，</w:t>
      </w:r>
      <w:proofErr w:type="gramStart"/>
      <w:r>
        <w:rPr>
          <w:rFonts w:ascii="Times New Roman" w:eastAsia="宋体" w:hAnsi="Times New Roman" w:cs="Times New Roman"/>
          <w:kern w:val="0"/>
          <w:sz w:val="24"/>
          <w:szCs w:val="21"/>
        </w:rPr>
        <w:t>铬黑</w:t>
      </w:r>
      <w:proofErr w:type="gramEnd"/>
      <w:r>
        <w:rPr>
          <w:rFonts w:ascii="Times New Roman" w:eastAsia="宋体" w:hAnsi="Times New Roman" w:cs="Times New Roman"/>
          <w:kern w:val="0"/>
          <w:sz w:val="24"/>
          <w:szCs w:val="21"/>
        </w:rPr>
        <w:t>T</w:t>
      </w:r>
      <w:r>
        <w:rPr>
          <w:rFonts w:ascii="Times New Roman" w:eastAsia="宋体" w:hAnsi="Times New Roman" w:cs="Times New Roman"/>
          <w:kern w:val="0"/>
          <w:sz w:val="24"/>
          <w:szCs w:val="21"/>
        </w:rPr>
        <w:t>指示剂，</w:t>
      </w:r>
      <w:proofErr w:type="spellStart"/>
      <w:r>
        <w:rPr>
          <w:rFonts w:ascii="Times New Roman" w:eastAsia="宋体" w:hAnsi="Times New Roman" w:cs="Times New Roman"/>
          <w:kern w:val="0"/>
          <w:sz w:val="24"/>
          <w:szCs w:val="21"/>
        </w:rPr>
        <w:t>ZnO</w:t>
      </w:r>
      <w:proofErr w:type="spellEnd"/>
      <w:r>
        <w:rPr>
          <w:rFonts w:ascii="Times New Roman" w:eastAsia="宋体" w:hAnsi="Times New Roman" w:cs="Times New Roman" w:hint="eastAsia"/>
          <w:kern w:val="0"/>
          <w:sz w:val="24"/>
          <w:szCs w:val="21"/>
        </w:rPr>
        <w:t>固体</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 xml:space="preserve"> HCl</w:t>
      </w:r>
      <w:r>
        <w:rPr>
          <w:rFonts w:ascii="Times New Roman" w:eastAsia="宋体" w:hAnsi="Times New Roman" w:cs="Times New Roman"/>
          <w:kern w:val="0"/>
          <w:sz w:val="24"/>
          <w:szCs w:val="21"/>
        </w:rPr>
        <w:t>溶液，甲基红指示剂，氨水，三乙醇胺溶液，钙指示剂，</w:t>
      </w:r>
      <w:r>
        <w:rPr>
          <w:rFonts w:ascii="Times New Roman" w:eastAsia="宋体" w:hAnsi="Times New Roman" w:cs="Times New Roman"/>
          <w:kern w:val="0"/>
          <w:sz w:val="24"/>
          <w:szCs w:val="21"/>
        </w:rPr>
        <w:t>NaOH</w:t>
      </w:r>
      <w:r>
        <w:rPr>
          <w:rFonts w:ascii="Times New Roman" w:eastAsia="宋体" w:hAnsi="Times New Roman" w:cs="Times New Roman"/>
          <w:kern w:val="0"/>
          <w:sz w:val="24"/>
          <w:szCs w:val="21"/>
        </w:rPr>
        <w:t>溶液；电子天平，酸式滴定管，锥形瓶，容量瓶，移液管。</w:t>
      </w:r>
    </w:p>
    <w:p w14:paraId="52E6C837"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预习要求，</w:t>
      </w:r>
      <w:r>
        <w:rPr>
          <w:rFonts w:ascii="Times New Roman" w:eastAsia="宋体" w:hAnsi="Times New Roman" w:cs="Times New Roman" w:hint="eastAsia"/>
          <w:kern w:val="0"/>
          <w:sz w:val="24"/>
          <w:szCs w:val="24"/>
        </w:rPr>
        <w:t>熟悉自来水硬度测定的原理及方法。</w:t>
      </w:r>
    </w:p>
    <w:p w14:paraId="7A9BCF2D" w14:textId="77777777" w:rsidR="004D7939" w:rsidRDefault="00000000">
      <w:pPr>
        <w:widowControl/>
        <w:spacing w:line="440" w:lineRule="exact"/>
        <w:ind w:firstLineChars="200" w:firstLine="480"/>
        <w:rPr>
          <w:rFonts w:ascii="Times New Roman" w:eastAsia="宋体" w:hAnsi="Times New Roman" w:cs="Times New Roman"/>
          <w:kern w:val="0"/>
          <w:sz w:val="24"/>
          <w:szCs w:val="21"/>
        </w:rPr>
      </w:pPr>
      <w:r>
        <w:rPr>
          <w:rFonts w:ascii="Times New Roman" w:eastAsia="Times New Roman" w:hAnsi="Times New Roman" w:cs="Times New Roman"/>
          <w:kern w:val="0"/>
          <w:sz w:val="24"/>
          <w:szCs w:val="21"/>
        </w:rPr>
        <w:lastRenderedPageBreak/>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4667F273"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实验</w:t>
      </w:r>
      <w:r>
        <w:rPr>
          <w:rFonts w:ascii="Times New Roman" w:eastAsia="黑体" w:hAnsi="Times New Roman" w:cs="Times New Roman" w:hint="eastAsia"/>
          <w:kern w:val="0"/>
          <w:sz w:val="28"/>
          <w:szCs w:val="28"/>
        </w:rPr>
        <w:t>五</w:t>
      </w:r>
      <w:r>
        <w:rPr>
          <w:rFonts w:ascii="Times New Roman" w:eastAsia="黑体" w:hAnsi="Times New Roman" w:cs="Times New Roman"/>
          <w:kern w:val="0"/>
          <w:sz w:val="28"/>
          <w:szCs w:val="28"/>
        </w:rPr>
        <w:t xml:space="preserve">  </w:t>
      </w:r>
      <w:r>
        <w:rPr>
          <w:rFonts w:ascii="Times New Roman" w:eastAsia="黑体" w:hAnsi="Times New Roman" w:cs="Times New Roman" w:hint="eastAsia"/>
          <w:kern w:val="0"/>
          <w:sz w:val="28"/>
          <w:szCs w:val="28"/>
        </w:rPr>
        <w:t>过氧化氢含</w:t>
      </w:r>
      <w:r>
        <w:rPr>
          <w:rFonts w:ascii="Times New Roman" w:eastAsia="黑体" w:hAnsi="Times New Roman" w:cs="Times New Roman"/>
          <w:kern w:val="0"/>
          <w:sz w:val="28"/>
          <w:szCs w:val="28"/>
        </w:rPr>
        <w:t>量的测定（</w:t>
      </w:r>
      <w:r>
        <w:rPr>
          <w:rFonts w:ascii="Times New Roman" w:eastAsia="黑体" w:hAnsi="Times New Roman" w:cs="Times New Roman"/>
          <w:kern w:val="0"/>
          <w:sz w:val="28"/>
          <w:szCs w:val="28"/>
        </w:rPr>
        <w:t>5</w:t>
      </w:r>
      <w:r>
        <w:rPr>
          <w:rFonts w:ascii="Times New Roman" w:eastAsia="黑体" w:hAnsi="Times New Roman" w:cs="Times New Roman"/>
          <w:kern w:val="0"/>
          <w:sz w:val="28"/>
          <w:szCs w:val="28"/>
        </w:rPr>
        <w:t>学时）</w:t>
      </w:r>
    </w:p>
    <w:p w14:paraId="1CCCFE6C"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【学习目标】</w:t>
      </w:r>
    </w:p>
    <w:p w14:paraId="7F492423" w14:textId="77777777" w:rsidR="004D7939" w:rsidRDefault="00000000">
      <w:pPr>
        <w:widowControl/>
        <w:spacing w:line="44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hint="eastAsia"/>
          <w:kern w:val="0"/>
          <w:sz w:val="24"/>
          <w:szCs w:val="24"/>
        </w:rPr>
        <w:t>了解氧化还原滴定法的滴定原理；</w:t>
      </w:r>
      <w:r>
        <w:rPr>
          <w:rFonts w:ascii="Times New Roman" w:eastAsia="宋体" w:hAnsi="Times New Roman" w:cs="Times New Roman"/>
          <w:bCs/>
          <w:kern w:val="0"/>
          <w:sz w:val="24"/>
          <w:szCs w:val="24"/>
        </w:rPr>
        <w:t xml:space="preserve"> </w:t>
      </w:r>
    </w:p>
    <w:p w14:paraId="33FC47AE" w14:textId="77777777" w:rsidR="004D7939" w:rsidRDefault="00000000">
      <w:pPr>
        <w:widowControl/>
        <w:spacing w:line="44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2. </w:t>
      </w:r>
      <w:r>
        <w:rPr>
          <w:rFonts w:ascii="Times New Roman" w:eastAsia="宋体" w:hAnsi="Times New Roman" w:cs="Times New Roman"/>
          <w:bCs/>
          <w:kern w:val="0"/>
          <w:sz w:val="24"/>
          <w:szCs w:val="24"/>
        </w:rPr>
        <w:t>过程与方法类目标：</w:t>
      </w:r>
      <w:r>
        <w:rPr>
          <w:rFonts w:ascii="Times New Roman" w:eastAsia="宋体" w:hAnsi="Times New Roman" w:cs="Times New Roman" w:hint="eastAsia"/>
          <w:bCs/>
          <w:kern w:val="0"/>
          <w:sz w:val="24"/>
          <w:szCs w:val="24"/>
        </w:rPr>
        <w:t>掌握用</w:t>
      </w:r>
      <w:r>
        <w:rPr>
          <w:rFonts w:ascii="Times New Roman" w:eastAsia="宋体" w:hAnsi="Times New Roman" w:cs="Times New Roman" w:hint="eastAsia"/>
          <w:bCs/>
          <w:kern w:val="0"/>
          <w:sz w:val="24"/>
          <w:szCs w:val="24"/>
        </w:rPr>
        <w:t>Na</w:t>
      </w:r>
      <w:r>
        <w:rPr>
          <w:rFonts w:ascii="Times New Roman" w:eastAsia="宋体" w:hAnsi="Times New Roman" w:cs="Times New Roman"/>
          <w:bCs/>
          <w:kern w:val="0"/>
          <w:sz w:val="24"/>
          <w:szCs w:val="24"/>
          <w:vertAlign w:val="subscript"/>
        </w:rPr>
        <w:t>2</w:t>
      </w:r>
      <w:r>
        <w:rPr>
          <w:rFonts w:ascii="Times New Roman" w:eastAsia="宋体" w:hAnsi="Times New Roman" w:cs="Times New Roman"/>
          <w:bCs/>
          <w:kern w:val="0"/>
          <w:sz w:val="24"/>
          <w:szCs w:val="24"/>
        </w:rPr>
        <w:t>C</w:t>
      </w:r>
      <w:r>
        <w:rPr>
          <w:rFonts w:ascii="Times New Roman" w:eastAsia="宋体" w:hAnsi="Times New Roman" w:cs="Times New Roman"/>
          <w:bCs/>
          <w:kern w:val="0"/>
          <w:sz w:val="24"/>
          <w:szCs w:val="24"/>
          <w:vertAlign w:val="subscript"/>
        </w:rPr>
        <w:t>2</w:t>
      </w:r>
      <w:r>
        <w:rPr>
          <w:rFonts w:ascii="Times New Roman" w:eastAsia="宋体" w:hAnsi="Times New Roman" w:cs="Times New Roman"/>
          <w:kern w:val="0"/>
          <w:sz w:val="24"/>
          <w:szCs w:val="21"/>
        </w:rPr>
        <w:t>O</w:t>
      </w:r>
      <w:r>
        <w:rPr>
          <w:rFonts w:ascii="Times New Roman" w:eastAsia="宋体" w:hAnsi="Times New Roman" w:cs="Times New Roman"/>
          <w:bCs/>
          <w:kern w:val="0"/>
          <w:sz w:val="24"/>
          <w:szCs w:val="24"/>
          <w:vertAlign w:val="subscript"/>
        </w:rPr>
        <w:t>4</w:t>
      </w:r>
      <w:r>
        <w:rPr>
          <w:rFonts w:ascii="Times New Roman" w:eastAsia="宋体" w:hAnsi="Times New Roman" w:cs="Times New Roman" w:hint="eastAsia"/>
          <w:bCs/>
          <w:kern w:val="0"/>
          <w:sz w:val="24"/>
          <w:szCs w:val="24"/>
        </w:rPr>
        <w:t>基准试剂标定</w:t>
      </w:r>
      <w:r>
        <w:rPr>
          <w:rFonts w:ascii="Times New Roman" w:eastAsia="宋体" w:hAnsi="Times New Roman" w:cs="Times New Roman" w:hint="eastAsia"/>
          <w:kern w:val="0"/>
          <w:sz w:val="24"/>
          <w:szCs w:val="24"/>
        </w:rPr>
        <w:t>高锰酸钾溶液浓度的原理、方法及滴定条件</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掌握高锰酸钾法测定</w:t>
      </w:r>
      <w:r>
        <w:rPr>
          <w:rFonts w:ascii="Times New Roman" w:eastAsia="宋体" w:hAnsi="Times New Roman" w:cs="Times New Roman"/>
          <w:kern w:val="0"/>
          <w:sz w:val="24"/>
          <w:szCs w:val="24"/>
        </w:rPr>
        <w:t>过氧化氢</w:t>
      </w:r>
      <w:r>
        <w:rPr>
          <w:rFonts w:ascii="Times New Roman" w:eastAsia="宋体" w:hAnsi="Times New Roman" w:cs="Times New Roman" w:hint="eastAsia"/>
          <w:kern w:val="0"/>
          <w:sz w:val="24"/>
          <w:szCs w:val="24"/>
        </w:rPr>
        <w:t>含量的原理和方法；</w:t>
      </w:r>
      <w:r>
        <w:rPr>
          <w:rFonts w:ascii="Times New Roman" w:eastAsia="宋体" w:hAnsi="Times New Roman" w:cs="Times New Roman"/>
          <w:bCs/>
          <w:kern w:val="0"/>
          <w:sz w:val="24"/>
          <w:szCs w:val="24"/>
        </w:rPr>
        <w:t xml:space="preserve"> </w:t>
      </w:r>
    </w:p>
    <w:p w14:paraId="7056A684" w14:textId="77777777" w:rsidR="004D7939" w:rsidRDefault="00000000">
      <w:pPr>
        <w:widowControl/>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bCs/>
          <w:kern w:val="0"/>
          <w:sz w:val="24"/>
          <w:szCs w:val="24"/>
        </w:rPr>
        <w:t xml:space="preserve">3. </w:t>
      </w:r>
      <w:r>
        <w:rPr>
          <w:rFonts w:ascii="Times New Roman" w:eastAsia="宋体" w:hAnsi="Times New Roman" w:cs="Times New Roman"/>
          <w:bCs/>
          <w:kern w:val="0"/>
          <w:sz w:val="24"/>
          <w:szCs w:val="24"/>
        </w:rPr>
        <w:t>情感、态度、价值观类目标：</w:t>
      </w:r>
      <w:r>
        <w:rPr>
          <w:rFonts w:ascii="Times New Roman" w:eastAsia="宋体" w:hAnsi="Times New Roman" w:cs="Times New Roman"/>
          <w:kern w:val="0"/>
          <w:sz w:val="24"/>
          <w:szCs w:val="24"/>
        </w:rPr>
        <w:t>培养学生</w:t>
      </w:r>
      <w:r>
        <w:rPr>
          <w:rFonts w:ascii="Times New Roman" w:eastAsia="宋体" w:hAnsi="Times New Roman" w:cs="Times New Roman" w:hint="eastAsia"/>
          <w:kern w:val="0"/>
          <w:sz w:val="24"/>
          <w:szCs w:val="24"/>
        </w:rPr>
        <w:t>实事求是的科学态度和创新精神</w:t>
      </w:r>
      <w:r>
        <w:rPr>
          <w:rFonts w:ascii="Times New Roman" w:eastAsia="宋体" w:hAnsi="Times New Roman" w:cs="Times New Roman"/>
          <w:kern w:val="0"/>
          <w:sz w:val="24"/>
          <w:szCs w:val="24"/>
        </w:rPr>
        <w:t>。</w:t>
      </w:r>
    </w:p>
    <w:p w14:paraId="473EFAA8"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5622DDAA"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掌握</w:t>
      </w:r>
      <w:r>
        <w:rPr>
          <w:rFonts w:ascii="Times New Roman" w:eastAsia="宋体" w:hAnsi="Times New Roman" w:cs="Times New Roman"/>
          <w:bCs/>
          <w:kern w:val="0"/>
          <w:sz w:val="24"/>
          <w:szCs w:val="24"/>
        </w:rPr>
        <w:t>KMnO</w:t>
      </w:r>
      <w:r>
        <w:rPr>
          <w:rFonts w:ascii="Times New Roman" w:eastAsia="宋体" w:hAnsi="Times New Roman" w:cs="Times New Roman"/>
          <w:bCs/>
          <w:kern w:val="0"/>
          <w:sz w:val="24"/>
          <w:szCs w:val="24"/>
          <w:vertAlign w:val="subscript"/>
        </w:rPr>
        <w:t>4</w:t>
      </w:r>
      <w:r>
        <w:rPr>
          <w:rFonts w:ascii="Times New Roman" w:eastAsia="宋体" w:hAnsi="Times New Roman" w:cs="Times New Roman"/>
          <w:bCs/>
          <w:kern w:val="0"/>
          <w:sz w:val="24"/>
          <w:szCs w:val="24"/>
        </w:rPr>
        <w:t>法测定</w:t>
      </w:r>
      <w:r>
        <w:rPr>
          <w:rFonts w:ascii="Times New Roman" w:eastAsia="宋体" w:hAnsi="Times New Roman" w:cs="Times New Roman"/>
          <w:kern w:val="0"/>
          <w:sz w:val="24"/>
          <w:szCs w:val="24"/>
        </w:rPr>
        <w:t>过氧化氢</w:t>
      </w:r>
      <w:r>
        <w:rPr>
          <w:rFonts w:ascii="Times New Roman" w:eastAsia="宋体" w:hAnsi="Times New Roman" w:cs="Times New Roman" w:hint="eastAsia"/>
          <w:kern w:val="0"/>
          <w:sz w:val="24"/>
          <w:szCs w:val="24"/>
        </w:rPr>
        <w:t>含量</w:t>
      </w:r>
      <w:r>
        <w:rPr>
          <w:rFonts w:ascii="Times New Roman" w:eastAsia="宋体" w:hAnsi="Times New Roman" w:cs="Times New Roman"/>
          <w:bCs/>
          <w:kern w:val="0"/>
          <w:sz w:val="24"/>
          <w:szCs w:val="24"/>
        </w:rPr>
        <w:t>的方法。</w:t>
      </w:r>
    </w:p>
    <w:p w14:paraId="129EAC69"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2. </w:t>
      </w:r>
      <w:r>
        <w:rPr>
          <w:rFonts w:ascii="Times New Roman" w:eastAsia="宋体" w:hAnsi="Times New Roman" w:cs="Times New Roman"/>
          <w:bCs/>
          <w:kern w:val="0"/>
          <w:sz w:val="24"/>
          <w:szCs w:val="24"/>
        </w:rPr>
        <w:t>滴定法的操作。</w:t>
      </w:r>
    </w:p>
    <w:p w14:paraId="6C48EFF7"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452ABCEF"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KMnO</w:t>
      </w:r>
      <w:r>
        <w:rPr>
          <w:rFonts w:ascii="Times New Roman" w:eastAsia="宋体" w:hAnsi="Times New Roman" w:cs="Times New Roman"/>
          <w:bCs/>
          <w:kern w:val="0"/>
          <w:sz w:val="24"/>
          <w:szCs w:val="24"/>
          <w:vertAlign w:val="subscript"/>
        </w:rPr>
        <w:t>4</w:t>
      </w:r>
      <w:r>
        <w:rPr>
          <w:rFonts w:ascii="Times New Roman" w:eastAsia="宋体" w:hAnsi="Times New Roman" w:cs="Times New Roman"/>
          <w:bCs/>
          <w:kern w:val="0"/>
          <w:sz w:val="24"/>
          <w:szCs w:val="24"/>
        </w:rPr>
        <w:t>法测定</w:t>
      </w:r>
      <w:r>
        <w:rPr>
          <w:rFonts w:ascii="Times New Roman" w:eastAsia="宋体" w:hAnsi="Times New Roman" w:cs="Times New Roman"/>
          <w:kern w:val="0"/>
          <w:sz w:val="24"/>
          <w:szCs w:val="24"/>
        </w:rPr>
        <w:t>过氧化氢</w:t>
      </w:r>
      <w:r>
        <w:rPr>
          <w:rFonts w:ascii="Times New Roman" w:eastAsia="宋体" w:hAnsi="Times New Roman" w:cs="Times New Roman" w:hint="eastAsia"/>
          <w:kern w:val="0"/>
          <w:sz w:val="24"/>
          <w:szCs w:val="24"/>
        </w:rPr>
        <w:t>含量</w:t>
      </w:r>
      <w:r>
        <w:rPr>
          <w:rFonts w:ascii="Times New Roman" w:eastAsia="宋体" w:hAnsi="Times New Roman" w:cs="Times New Roman"/>
          <w:bCs/>
          <w:kern w:val="0"/>
          <w:sz w:val="24"/>
          <w:szCs w:val="24"/>
        </w:rPr>
        <w:t>的原理和方法。</w:t>
      </w:r>
    </w:p>
    <w:p w14:paraId="139EED60"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53053977"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KMnO</w:t>
      </w:r>
      <w:r>
        <w:rPr>
          <w:rFonts w:ascii="Times New Roman" w:eastAsia="宋体" w:hAnsi="Times New Roman" w:cs="Times New Roman"/>
          <w:bCs/>
          <w:kern w:val="0"/>
          <w:sz w:val="24"/>
          <w:szCs w:val="24"/>
          <w:vertAlign w:val="subscript"/>
        </w:rPr>
        <w:t>4</w:t>
      </w:r>
      <w:r>
        <w:rPr>
          <w:rFonts w:ascii="Times New Roman" w:eastAsia="宋体" w:hAnsi="Times New Roman" w:cs="Times New Roman"/>
          <w:bCs/>
          <w:kern w:val="0"/>
          <w:sz w:val="24"/>
          <w:szCs w:val="24"/>
        </w:rPr>
        <w:t>法测定</w:t>
      </w:r>
      <w:r>
        <w:rPr>
          <w:rFonts w:ascii="Times New Roman" w:eastAsia="宋体" w:hAnsi="Times New Roman" w:cs="Times New Roman"/>
          <w:kern w:val="0"/>
          <w:sz w:val="24"/>
          <w:szCs w:val="24"/>
        </w:rPr>
        <w:t>过氧化氢</w:t>
      </w:r>
      <w:r>
        <w:rPr>
          <w:rFonts w:ascii="Times New Roman" w:eastAsia="宋体" w:hAnsi="Times New Roman" w:cs="Times New Roman" w:hint="eastAsia"/>
          <w:kern w:val="0"/>
          <w:sz w:val="24"/>
          <w:szCs w:val="24"/>
        </w:rPr>
        <w:t>含量</w:t>
      </w:r>
      <w:r>
        <w:rPr>
          <w:rFonts w:ascii="Times New Roman" w:eastAsia="宋体" w:hAnsi="Times New Roman" w:cs="Times New Roman"/>
          <w:bCs/>
          <w:kern w:val="0"/>
          <w:sz w:val="24"/>
          <w:szCs w:val="24"/>
        </w:rPr>
        <w:t>的方法。</w:t>
      </w:r>
    </w:p>
    <w:p w14:paraId="0A7A6FE9"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162403C8"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7EB1C3BA"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04AEBFFE"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学会用氧化还原滴定法测定过氧化氢</w:t>
      </w:r>
      <w:r>
        <w:rPr>
          <w:rFonts w:ascii="Times New Roman" w:eastAsia="宋体" w:hAnsi="Times New Roman" w:cs="Times New Roman" w:hint="eastAsia"/>
          <w:kern w:val="0"/>
          <w:sz w:val="24"/>
          <w:szCs w:val="24"/>
        </w:rPr>
        <w:t>含量</w:t>
      </w:r>
      <w:r>
        <w:rPr>
          <w:rFonts w:ascii="Times New Roman" w:eastAsia="宋体" w:hAnsi="Times New Roman" w:cs="Times New Roman"/>
          <w:kern w:val="0"/>
          <w:sz w:val="24"/>
          <w:szCs w:val="24"/>
        </w:rPr>
        <w:t>；</w:t>
      </w:r>
    </w:p>
    <w:p w14:paraId="3F082BD8"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 </w:t>
      </w:r>
      <w:r>
        <w:rPr>
          <w:rFonts w:ascii="Times New Roman" w:eastAsia="宋体" w:hAnsi="Times New Roman" w:cs="Times New Roman"/>
          <w:kern w:val="0"/>
          <w:sz w:val="24"/>
          <w:szCs w:val="24"/>
        </w:rPr>
        <w:t>通过对测量结果的分析，掌握</w:t>
      </w:r>
      <w:r>
        <w:rPr>
          <w:rFonts w:ascii="宋体" w:eastAsia="宋体" w:hAnsi="宋体" w:cs="宋体" w:hint="eastAsia"/>
          <w:kern w:val="0"/>
          <w:sz w:val="24"/>
          <w:szCs w:val="24"/>
        </w:rPr>
        <w:t>数据处理的方法</w:t>
      </w:r>
      <w:r>
        <w:rPr>
          <w:rFonts w:ascii="Times New Roman" w:eastAsia="宋体" w:hAnsi="Times New Roman" w:cs="Times New Roman"/>
          <w:kern w:val="0"/>
          <w:sz w:val="24"/>
          <w:szCs w:val="24"/>
        </w:rPr>
        <w:t>。</w:t>
      </w:r>
    </w:p>
    <w:p w14:paraId="3786DCA1"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4BCADA30"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：综合</w:t>
      </w:r>
      <w:r>
        <w:rPr>
          <w:rFonts w:ascii="Times New Roman" w:eastAsia="宋体" w:hAnsi="Times New Roman" w:cs="Times New Roman"/>
          <w:kern w:val="0"/>
          <w:sz w:val="24"/>
          <w:szCs w:val="24"/>
        </w:rPr>
        <w:t>性实验</w:t>
      </w:r>
    </w:p>
    <w:p w14:paraId="40214B23"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584C668A"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06069A65"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实验准备</w:t>
      </w:r>
    </w:p>
    <w:p w14:paraId="465DDB80" w14:textId="77777777" w:rsidR="004D7939" w:rsidRDefault="00000000">
      <w:pPr>
        <w:widowControl/>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① </w:t>
      </w:r>
      <w:r>
        <w:rPr>
          <w:rFonts w:ascii="Times New Roman" w:eastAsia="宋体" w:hAnsi="Times New Roman" w:cs="Times New Roman"/>
          <w:kern w:val="0"/>
          <w:sz w:val="24"/>
          <w:szCs w:val="21"/>
        </w:rPr>
        <w:t>KMnO</w:t>
      </w:r>
      <w:r>
        <w:rPr>
          <w:rFonts w:ascii="Times New Roman" w:eastAsia="宋体" w:hAnsi="Times New Roman" w:cs="Times New Roman"/>
          <w:kern w:val="0"/>
          <w:sz w:val="24"/>
          <w:szCs w:val="21"/>
          <w:vertAlign w:val="subscript"/>
        </w:rPr>
        <w:t>4</w:t>
      </w:r>
      <w:r>
        <w:rPr>
          <w:rFonts w:ascii="Times New Roman" w:eastAsia="宋体" w:hAnsi="Times New Roman" w:cs="Times New Roman"/>
          <w:kern w:val="0"/>
          <w:sz w:val="24"/>
          <w:szCs w:val="21"/>
        </w:rPr>
        <w:t>溶液</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基准</w:t>
      </w:r>
      <w:r>
        <w:rPr>
          <w:rFonts w:ascii="Times New Roman" w:eastAsia="宋体" w:hAnsi="Times New Roman" w:cs="Times New Roman"/>
          <w:kern w:val="0"/>
          <w:sz w:val="24"/>
          <w:szCs w:val="21"/>
        </w:rPr>
        <w:t>Na</w:t>
      </w:r>
      <w:r>
        <w:rPr>
          <w:rFonts w:ascii="Times New Roman" w:eastAsia="宋体" w:hAnsi="Times New Roman" w:cs="Times New Roman"/>
          <w:kern w:val="0"/>
          <w:sz w:val="24"/>
          <w:szCs w:val="21"/>
          <w:vertAlign w:val="subscript"/>
        </w:rPr>
        <w:t>2</w:t>
      </w:r>
      <w:r>
        <w:rPr>
          <w:rFonts w:ascii="Times New Roman" w:eastAsia="宋体" w:hAnsi="Times New Roman" w:cs="Times New Roman"/>
          <w:kern w:val="0"/>
          <w:sz w:val="24"/>
          <w:szCs w:val="21"/>
        </w:rPr>
        <w:t>C</w:t>
      </w:r>
      <w:r>
        <w:rPr>
          <w:rFonts w:ascii="Times New Roman" w:eastAsia="宋体" w:hAnsi="Times New Roman" w:cs="Times New Roman"/>
          <w:kern w:val="0"/>
          <w:sz w:val="24"/>
          <w:szCs w:val="21"/>
          <w:vertAlign w:val="subscript"/>
        </w:rPr>
        <w:t>2</w:t>
      </w:r>
      <w:r>
        <w:rPr>
          <w:rFonts w:ascii="Times New Roman" w:eastAsia="宋体" w:hAnsi="Times New Roman" w:cs="Times New Roman"/>
          <w:kern w:val="0"/>
          <w:sz w:val="24"/>
          <w:szCs w:val="21"/>
        </w:rPr>
        <w:t>O</w:t>
      </w:r>
      <w:r>
        <w:rPr>
          <w:rFonts w:ascii="Times New Roman" w:eastAsia="宋体" w:hAnsi="Times New Roman" w:cs="Times New Roman"/>
          <w:kern w:val="0"/>
          <w:sz w:val="24"/>
          <w:szCs w:val="21"/>
          <w:vertAlign w:val="subscript"/>
        </w:rPr>
        <w:t>4</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H</w:t>
      </w:r>
      <w:r>
        <w:rPr>
          <w:rFonts w:ascii="Times New Roman" w:eastAsia="宋体" w:hAnsi="Times New Roman" w:cs="Times New Roman"/>
          <w:kern w:val="0"/>
          <w:sz w:val="24"/>
          <w:szCs w:val="21"/>
          <w:vertAlign w:val="subscript"/>
        </w:rPr>
        <w:t>2</w:t>
      </w:r>
      <w:r>
        <w:rPr>
          <w:rFonts w:ascii="Times New Roman" w:eastAsia="宋体" w:hAnsi="Times New Roman" w:cs="Times New Roman"/>
          <w:kern w:val="0"/>
          <w:sz w:val="24"/>
          <w:szCs w:val="21"/>
        </w:rPr>
        <w:t>SO</w:t>
      </w:r>
      <w:r>
        <w:rPr>
          <w:rFonts w:ascii="Times New Roman" w:eastAsia="宋体" w:hAnsi="Times New Roman" w:cs="Times New Roman"/>
          <w:kern w:val="0"/>
          <w:sz w:val="24"/>
          <w:szCs w:val="21"/>
          <w:vertAlign w:val="subscript"/>
        </w:rPr>
        <w:t>4</w:t>
      </w:r>
      <w:r>
        <w:rPr>
          <w:rFonts w:ascii="Times New Roman" w:eastAsia="宋体" w:hAnsi="Times New Roman" w:cs="Times New Roman"/>
          <w:kern w:val="0"/>
          <w:sz w:val="24"/>
          <w:szCs w:val="21"/>
        </w:rPr>
        <w:t>溶液，水样；电子分析天平，容量瓶，移液管，酸式滴定管，锥形瓶，酒精灯，石棉网。</w:t>
      </w:r>
    </w:p>
    <w:p w14:paraId="19BA89EE"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预习要求，</w:t>
      </w:r>
      <w:r>
        <w:rPr>
          <w:rFonts w:ascii="Times New Roman" w:eastAsia="宋体" w:hAnsi="Times New Roman" w:cs="Times New Roman"/>
          <w:bCs/>
          <w:kern w:val="0"/>
          <w:sz w:val="24"/>
          <w:szCs w:val="24"/>
        </w:rPr>
        <w:t>KMnO</w:t>
      </w:r>
      <w:r>
        <w:rPr>
          <w:rFonts w:ascii="Times New Roman" w:eastAsia="宋体" w:hAnsi="Times New Roman" w:cs="Times New Roman"/>
          <w:bCs/>
          <w:kern w:val="0"/>
          <w:sz w:val="24"/>
          <w:szCs w:val="24"/>
          <w:vertAlign w:val="subscript"/>
        </w:rPr>
        <w:t>4</w:t>
      </w:r>
      <w:r>
        <w:rPr>
          <w:rFonts w:ascii="Times New Roman" w:eastAsia="宋体" w:hAnsi="Times New Roman" w:cs="Times New Roman"/>
          <w:bCs/>
          <w:kern w:val="0"/>
          <w:sz w:val="24"/>
          <w:szCs w:val="24"/>
        </w:rPr>
        <w:t>法测定</w:t>
      </w:r>
      <w:r>
        <w:rPr>
          <w:rFonts w:ascii="Times New Roman" w:eastAsia="宋体" w:hAnsi="Times New Roman" w:cs="Times New Roman"/>
          <w:kern w:val="0"/>
          <w:sz w:val="24"/>
          <w:szCs w:val="24"/>
        </w:rPr>
        <w:t>过氧化氢</w:t>
      </w:r>
      <w:r>
        <w:rPr>
          <w:rFonts w:ascii="Times New Roman" w:eastAsia="宋体" w:hAnsi="Times New Roman" w:cs="Times New Roman" w:hint="eastAsia"/>
          <w:kern w:val="0"/>
          <w:sz w:val="24"/>
          <w:szCs w:val="24"/>
        </w:rPr>
        <w:t>含</w:t>
      </w:r>
      <w:r>
        <w:rPr>
          <w:rFonts w:ascii="Times New Roman" w:eastAsia="宋体" w:hAnsi="Times New Roman" w:cs="Times New Roman"/>
          <w:bCs/>
          <w:kern w:val="0"/>
          <w:sz w:val="24"/>
          <w:szCs w:val="24"/>
        </w:rPr>
        <w:t>量的原理和方法</w:t>
      </w:r>
      <w:r>
        <w:rPr>
          <w:rFonts w:ascii="Times New Roman" w:eastAsia="宋体" w:hAnsi="Times New Roman" w:cs="Times New Roman" w:hint="eastAsia"/>
          <w:bCs/>
          <w:kern w:val="0"/>
          <w:sz w:val="24"/>
          <w:szCs w:val="24"/>
        </w:rPr>
        <w:t>，终点的判断</w:t>
      </w:r>
      <w:r>
        <w:rPr>
          <w:rFonts w:ascii="Times New Roman" w:eastAsia="宋体" w:hAnsi="Times New Roman" w:cs="Times New Roman" w:hint="eastAsia"/>
          <w:kern w:val="0"/>
          <w:sz w:val="24"/>
          <w:szCs w:val="24"/>
        </w:rPr>
        <w:t>。</w:t>
      </w:r>
    </w:p>
    <w:p w14:paraId="244A2D6E"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4CBD90C1"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lastRenderedPageBreak/>
        <w:t>实验</w:t>
      </w:r>
      <w:r>
        <w:rPr>
          <w:rFonts w:ascii="Times New Roman" w:eastAsia="黑体" w:hAnsi="Times New Roman" w:cs="Times New Roman" w:hint="eastAsia"/>
          <w:kern w:val="0"/>
          <w:sz w:val="28"/>
          <w:szCs w:val="28"/>
        </w:rPr>
        <w:t>六</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莫尔法</w:t>
      </w:r>
      <w:r>
        <w:rPr>
          <w:rFonts w:ascii="Times New Roman" w:eastAsia="黑体" w:hAnsi="Times New Roman" w:cs="Times New Roman" w:hint="eastAsia"/>
          <w:kern w:val="0"/>
          <w:sz w:val="28"/>
          <w:szCs w:val="28"/>
        </w:rPr>
        <w:t>生理盐水</w:t>
      </w:r>
      <w:r>
        <w:rPr>
          <w:rFonts w:ascii="Times New Roman" w:eastAsia="黑体" w:hAnsi="Times New Roman" w:cs="Times New Roman"/>
          <w:kern w:val="0"/>
          <w:sz w:val="28"/>
          <w:szCs w:val="28"/>
        </w:rPr>
        <w:t>中氯含量（</w:t>
      </w:r>
      <w:r>
        <w:rPr>
          <w:rFonts w:ascii="Times New Roman" w:eastAsia="黑体" w:hAnsi="Times New Roman" w:cs="Times New Roman" w:hint="eastAsia"/>
          <w:kern w:val="0"/>
          <w:sz w:val="28"/>
          <w:szCs w:val="28"/>
        </w:rPr>
        <w:t>4</w:t>
      </w:r>
      <w:r>
        <w:rPr>
          <w:rFonts w:ascii="Times New Roman" w:eastAsia="黑体" w:hAnsi="Times New Roman" w:cs="Times New Roman"/>
          <w:kern w:val="0"/>
          <w:sz w:val="28"/>
          <w:szCs w:val="28"/>
        </w:rPr>
        <w:t>学时）</w:t>
      </w:r>
    </w:p>
    <w:p w14:paraId="1F671402"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【学习目标】</w:t>
      </w:r>
    </w:p>
    <w:p w14:paraId="507746AD"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hint="eastAsia"/>
          <w:kern w:val="0"/>
          <w:sz w:val="24"/>
          <w:szCs w:val="24"/>
        </w:rPr>
        <w:t>了解沉淀滴定法的滴定原理及方法；</w:t>
      </w:r>
    </w:p>
    <w:p w14:paraId="0ADF2C4C" w14:textId="77777777" w:rsidR="004D7939" w:rsidRDefault="00000000">
      <w:pPr>
        <w:widowControl/>
        <w:shd w:val="clear" w:color="000000" w:fill="FFFFFF"/>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bCs/>
          <w:kern w:val="0"/>
          <w:sz w:val="24"/>
          <w:szCs w:val="24"/>
        </w:rPr>
        <w:t xml:space="preserve">2. </w:t>
      </w:r>
      <w:r>
        <w:rPr>
          <w:rFonts w:ascii="Times New Roman" w:eastAsia="宋体" w:hAnsi="Times New Roman" w:cs="Times New Roman"/>
          <w:bCs/>
          <w:kern w:val="0"/>
          <w:sz w:val="24"/>
          <w:szCs w:val="24"/>
        </w:rPr>
        <w:t>过程与方法类目标：</w:t>
      </w:r>
      <w:r>
        <w:rPr>
          <w:rFonts w:ascii="Times New Roman" w:eastAsia="宋体" w:hAnsi="Times New Roman" w:cs="Times New Roman" w:hint="eastAsia"/>
          <w:bCs/>
          <w:kern w:val="0"/>
          <w:sz w:val="24"/>
          <w:szCs w:val="24"/>
        </w:rPr>
        <w:t>掌握沉淀滴定法中标准溶液的配制及标定方法</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掌握</w:t>
      </w:r>
      <w:r>
        <w:rPr>
          <w:rFonts w:ascii="Times New Roman" w:eastAsia="宋体" w:hAnsi="Times New Roman" w:cs="Times New Roman" w:hint="eastAsia"/>
          <w:kern w:val="0"/>
          <w:sz w:val="24"/>
          <w:szCs w:val="24"/>
        </w:rPr>
        <w:t>银量法中以</w:t>
      </w:r>
      <w:r>
        <w:rPr>
          <w:rFonts w:ascii="Times New Roman" w:eastAsia="宋体" w:hAnsi="Times New Roman" w:cs="Times New Roman"/>
          <w:kern w:val="0"/>
          <w:sz w:val="24"/>
          <w:szCs w:val="21"/>
          <w:shd w:val="clear" w:color="auto" w:fill="FFFFFF"/>
        </w:rPr>
        <w:t>K</w:t>
      </w:r>
      <w:r>
        <w:rPr>
          <w:rFonts w:ascii="Times New Roman" w:eastAsia="宋体" w:hAnsi="Times New Roman" w:cs="Times New Roman"/>
          <w:kern w:val="0"/>
          <w:sz w:val="24"/>
          <w:szCs w:val="21"/>
          <w:shd w:val="clear" w:color="auto" w:fill="FFFFFF"/>
          <w:vertAlign w:val="subscript"/>
        </w:rPr>
        <w:t>2</w:t>
      </w:r>
      <w:r>
        <w:rPr>
          <w:rFonts w:ascii="Times New Roman" w:eastAsia="宋体" w:hAnsi="Times New Roman" w:cs="Times New Roman"/>
          <w:kern w:val="0"/>
          <w:sz w:val="24"/>
          <w:szCs w:val="21"/>
          <w:shd w:val="clear" w:color="auto" w:fill="FFFFFF"/>
        </w:rPr>
        <w:t>CrO</w:t>
      </w:r>
      <w:r>
        <w:rPr>
          <w:rFonts w:ascii="Times New Roman" w:eastAsia="宋体" w:hAnsi="Times New Roman" w:cs="Times New Roman"/>
          <w:kern w:val="0"/>
          <w:sz w:val="24"/>
          <w:szCs w:val="21"/>
          <w:shd w:val="clear" w:color="auto" w:fill="FFFFFF"/>
          <w:vertAlign w:val="subscript"/>
        </w:rPr>
        <w:t>4</w:t>
      </w:r>
      <w:r>
        <w:rPr>
          <w:rFonts w:ascii="Times New Roman" w:eastAsia="宋体" w:hAnsi="Times New Roman" w:cs="Times New Roman" w:hint="eastAsia"/>
          <w:kern w:val="0"/>
          <w:sz w:val="24"/>
          <w:szCs w:val="24"/>
        </w:rPr>
        <w:t>为指示剂测定氯离子的原理与方法</w:t>
      </w:r>
      <w:r>
        <w:rPr>
          <w:rFonts w:ascii="Times New Roman" w:eastAsia="宋体" w:hAnsi="Times New Roman" w:cs="Times New Roman"/>
          <w:kern w:val="0"/>
          <w:sz w:val="24"/>
          <w:szCs w:val="24"/>
        </w:rPr>
        <w:t>；</w:t>
      </w:r>
    </w:p>
    <w:p w14:paraId="2EB32418" w14:textId="77777777" w:rsidR="004D7939" w:rsidRDefault="00000000">
      <w:pPr>
        <w:widowControl/>
        <w:spacing w:line="44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3. </w:t>
      </w:r>
      <w:r>
        <w:rPr>
          <w:rFonts w:ascii="Times New Roman" w:eastAsia="宋体" w:hAnsi="Times New Roman" w:cs="Times New Roman"/>
          <w:bCs/>
          <w:kern w:val="0"/>
          <w:sz w:val="24"/>
          <w:szCs w:val="24"/>
        </w:rPr>
        <w:t>情感、态度、价值观类目标：</w:t>
      </w:r>
      <w:r>
        <w:rPr>
          <w:rFonts w:ascii="Times New Roman" w:eastAsia="宋体" w:hAnsi="Times New Roman" w:cs="Times New Roman"/>
          <w:kern w:val="0"/>
          <w:sz w:val="24"/>
          <w:szCs w:val="24"/>
        </w:rPr>
        <w:t>掌握回收重金属方法，增强节约药品及环保意识。</w:t>
      </w:r>
    </w:p>
    <w:p w14:paraId="297C874F"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295FAC54"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kern w:val="0"/>
          <w:szCs w:val="21"/>
        </w:rPr>
      </w:pPr>
      <w:r>
        <w:rPr>
          <w:rFonts w:ascii="Times New Roman" w:eastAsia="宋体" w:hAnsi="Times New Roman" w:cs="Times New Roman"/>
          <w:kern w:val="0"/>
          <w:sz w:val="24"/>
          <w:szCs w:val="24"/>
        </w:rPr>
        <w:t xml:space="preserve">1. </w:t>
      </w:r>
      <w:r>
        <w:rPr>
          <w:rFonts w:ascii="Times New Roman" w:eastAsia="宋体" w:hAnsi="Times New Roman" w:cs="Times New Roman"/>
          <w:kern w:val="0"/>
          <w:sz w:val="24"/>
          <w:szCs w:val="24"/>
        </w:rPr>
        <w:t>学会</w:t>
      </w:r>
      <w:r>
        <w:rPr>
          <w:rFonts w:ascii="Times New Roman" w:eastAsia="宋体" w:hAnsi="Times New Roman" w:cs="Times New Roman"/>
          <w:kern w:val="0"/>
          <w:sz w:val="24"/>
          <w:szCs w:val="24"/>
        </w:rPr>
        <w:t>AgNO</w:t>
      </w:r>
      <w:r>
        <w:rPr>
          <w:rFonts w:ascii="Times New Roman" w:eastAsia="宋体" w:hAnsi="Times New Roman" w:cs="Times New Roman"/>
          <w:kern w:val="0"/>
          <w:sz w:val="24"/>
          <w:szCs w:val="24"/>
          <w:vertAlign w:val="subscript"/>
        </w:rPr>
        <w:t>3</w:t>
      </w:r>
      <w:r>
        <w:rPr>
          <w:rFonts w:ascii="Times New Roman" w:eastAsia="宋体" w:hAnsi="Times New Roman" w:cs="Times New Roman"/>
          <w:kern w:val="0"/>
          <w:sz w:val="24"/>
          <w:szCs w:val="24"/>
        </w:rPr>
        <w:t>标准溶液的配制及标定。</w:t>
      </w:r>
    </w:p>
    <w:p w14:paraId="5662E90F"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 </w:t>
      </w:r>
      <w:r>
        <w:rPr>
          <w:rFonts w:ascii="Times New Roman" w:eastAsia="宋体" w:hAnsi="Times New Roman" w:cs="Times New Roman"/>
          <w:kern w:val="0"/>
          <w:sz w:val="24"/>
          <w:szCs w:val="24"/>
        </w:rPr>
        <w:t>莫尔法测定氯的原理、滴定条件及操作方法。</w:t>
      </w:r>
    </w:p>
    <w:p w14:paraId="2B93B66C"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5CCA1C22"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掌握莫尔法测定氯的原理、滴定条件及操作方法。</w:t>
      </w:r>
    </w:p>
    <w:p w14:paraId="50A62874"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116ADDC2" w14:textId="77777777" w:rsidR="004D7939" w:rsidRDefault="00000000">
      <w:pPr>
        <w:widowControl/>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莫尔法滴定终点时颜色突变的把握。</w:t>
      </w:r>
    </w:p>
    <w:p w14:paraId="4BCA195E"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233C0657"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50CBED41"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3A59B28D"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学会用沉淀滴定法测定氯含量。</w:t>
      </w:r>
    </w:p>
    <w:p w14:paraId="1E23A032"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 </w:t>
      </w:r>
      <w:r>
        <w:rPr>
          <w:rFonts w:ascii="Times New Roman" w:eastAsia="宋体" w:hAnsi="Times New Roman" w:cs="Times New Roman"/>
          <w:kern w:val="0"/>
          <w:sz w:val="24"/>
          <w:szCs w:val="24"/>
        </w:rPr>
        <w:t>掌握配制和标定</w:t>
      </w:r>
      <w:r>
        <w:rPr>
          <w:rFonts w:ascii="Times New Roman" w:eastAsia="宋体" w:hAnsi="Times New Roman" w:cs="Times New Roman"/>
          <w:kern w:val="0"/>
          <w:sz w:val="24"/>
          <w:szCs w:val="24"/>
        </w:rPr>
        <w:t>AgNO</w:t>
      </w:r>
      <w:r>
        <w:rPr>
          <w:rFonts w:ascii="Times New Roman" w:eastAsia="宋体" w:hAnsi="Times New Roman" w:cs="Times New Roman"/>
          <w:kern w:val="0"/>
          <w:sz w:val="24"/>
          <w:szCs w:val="24"/>
          <w:vertAlign w:val="subscript"/>
        </w:rPr>
        <w:t>3</w:t>
      </w:r>
      <w:r>
        <w:rPr>
          <w:rFonts w:ascii="Times New Roman" w:eastAsia="宋体" w:hAnsi="Times New Roman" w:cs="Times New Roman"/>
          <w:kern w:val="0"/>
          <w:sz w:val="24"/>
          <w:szCs w:val="24"/>
        </w:rPr>
        <w:t>标准溶液的方法。</w:t>
      </w:r>
    </w:p>
    <w:p w14:paraId="57C550E4"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 </w:t>
      </w:r>
      <w:r>
        <w:rPr>
          <w:rFonts w:ascii="Times New Roman" w:eastAsia="宋体" w:hAnsi="Times New Roman" w:cs="Times New Roman"/>
          <w:kern w:val="0"/>
          <w:sz w:val="24"/>
          <w:szCs w:val="24"/>
        </w:rPr>
        <w:t>掌握莫尔法滴定的原理和实验操作。</w:t>
      </w:r>
    </w:p>
    <w:p w14:paraId="47BD138B"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3BA397BC"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验证性实验</w:t>
      </w:r>
    </w:p>
    <w:p w14:paraId="0E00D1C7"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507C87E6"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54765CC4"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实验准备</w:t>
      </w:r>
    </w:p>
    <w:p w14:paraId="5BD1BFB7" w14:textId="77777777" w:rsidR="004D7939" w:rsidRDefault="00000000">
      <w:pPr>
        <w:widowControl/>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1"/>
          <w:shd w:val="clear" w:color="auto" w:fill="FFFFFF"/>
        </w:rPr>
        <w:t>NaCl</w:t>
      </w:r>
      <w:r>
        <w:rPr>
          <w:rFonts w:ascii="Times New Roman" w:eastAsia="宋体" w:hAnsi="Times New Roman" w:cs="Times New Roman"/>
          <w:kern w:val="0"/>
          <w:sz w:val="24"/>
          <w:szCs w:val="21"/>
          <w:shd w:val="clear" w:color="auto" w:fill="FFFFFF"/>
        </w:rPr>
        <w:t>基准试剂，</w:t>
      </w:r>
      <w:r>
        <w:rPr>
          <w:rFonts w:ascii="Times New Roman" w:eastAsia="宋体" w:hAnsi="Times New Roman" w:cs="Times New Roman"/>
          <w:kern w:val="0"/>
          <w:sz w:val="24"/>
          <w:szCs w:val="21"/>
          <w:shd w:val="clear" w:color="auto" w:fill="FFFFFF"/>
        </w:rPr>
        <w:t>AgNO</w:t>
      </w:r>
      <w:r>
        <w:rPr>
          <w:rFonts w:ascii="Times New Roman" w:eastAsia="宋体" w:hAnsi="Times New Roman" w:cs="Times New Roman"/>
          <w:kern w:val="0"/>
          <w:sz w:val="24"/>
          <w:szCs w:val="21"/>
          <w:shd w:val="clear" w:color="auto" w:fill="FFFFFF"/>
          <w:vertAlign w:val="subscript"/>
        </w:rPr>
        <w:t>3</w:t>
      </w:r>
      <w:r>
        <w:rPr>
          <w:rFonts w:ascii="Times New Roman" w:eastAsia="宋体" w:hAnsi="Times New Roman" w:cs="Times New Roman"/>
          <w:kern w:val="0"/>
          <w:sz w:val="24"/>
          <w:szCs w:val="21"/>
          <w:shd w:val="clear" w:color="auto" w:fill="FFFFFF"/>
        </w:rPr>
        <w:t>溶液，</w:t>
      </w:r>
      <w:r>
        <w:rPr>
          <w:rFonts w:ascii="Times New Roman" w:eastAsia="宋体" w:hAnsi="Times New Roman" w:cs="Times New Roman"/>
          <w:kern w:val="0"/>
          <w:sz w:val="24"/>
          <w:szCs w:val="21"/>
          <w:shd w:val="clear" w:color="auto" w:fill="FFFFFF"/>
        </w:rPr>
        <w:t>K</w:t>
      </w:r>
      <w:r>
        <w:rPr>
          <w:rFonts w:ascii="Times New Roman" w:eastAsia="宋体" w:hAnsi="Times New Roman" w:cs="Times New Roman"/>
          <w:kern w:val="0"/>
          <w:sz w:val="24"/>
          <w:szCs w:val="21"/>
          <w:shd w:val="clear" w:color="auto" w:fill="FFFFFF"/>
          <w:vertAlign w:val="subscript"/>
        </w:rPr>
        <w:t>2</w:t>
      </w:r>
      <w:r>
        <w:rPr>
          <w:rFonts w:ascii="Times New Roman" w:eastAsia="宋体" w:hAnsi="Times New Roman" w:cs="Times New Roman"/>
          <w:kern w:val="0"/>
          <w:sz w:val="24"/>
          <w:szCs w:val="21"/>
          <w:shd w:val="clear" w:color="auto" w:fill="FFFFFF"/>
        </w:rPr>
        <w:t>CrO</w:t>
      </w:r>
      <w:r>
        <w:rPr>
          <w:rFonts w:ascii="Times New Roman" w:eastAsia="宋体" w:hAnsi="Times New Roman" w:cs="Times New Roman"/>
          <w:kern w:val="0"/>
          <w:sz w:val="24"/>
          <w:szCs w:val="21"/>
          <w:shd w:val="clear" w:color="auto" w:fill="FFFFFF"/>
          <w:vertAlign w:val="subscript"/>
        </w:rPr>
        <w:t>4</w:t>
      </w:r>
      <w:r>
        <w:rPr>
          <w:rFonts w:ascii="Times New Roman" w:eastAsia="宋体" w:hAnsi="Times New Roman" w:cs="Times New Roman"/>
          <w:kern w:val="0"/>
          <w:sz w:val="24"/>
          <w:szCs w:val="21"/>
          <w:shd w:val="clear" w:color="auto" w:fill="FFFFFF"/>
        </w:rPr>
        <w:t>溶液，</w:t>
      </w:r>
      <w:r>
        <w:rPr>
          <w:rFonts w:ascii="Times New Roman" w:eastAsia="宋体" w:hAnsi="Times New Roman" w:cs="Times New Roman"/>
          <w:kern w:val="0"/>
          <w:sz w:val="24"/>
          <w:szCs w:val="21"/>
          <w:shd w:val="clear" w:color="auto" w:fill="FFFFFF"/>
        </w:rPr>
        <w:t>NaCl</w:t>
      </w:r>
      <w:r>
        <w:rPr>
          <w:rFonts w:ascii="Times New Roman" w:eastAsia="宋体" w:hAnsi="Times New Roman" w:cs="Times New Roman"/>
          <w:kern w:val="0"/>
          <w:sz w:val="24"/>
          <w:szCs w:val="21"/>
          <w:shd w:val="clear" w:color="auto" w:fill="FFFFFF"/>
        </w:rPr>
        <w:t>试样；酸式滴定管，容量瓶，移液管，锥形瓶，烧杯</w:t>
      </w:r>
      <w:r>
        <w:rPr>
          <w:rFonts w:ascii="宋体" w:eastAsia="宋体" w:hAnsi="宋体" w:cs="宋体" w:hint="eastAsia"/>
          <w:kern w:val="0"/>
          <w:sz w:val="24"/>
          <w:szCs w:val="24"/>
        </w:rPr>
        <w:t>。</w:t>
      </w:r>
    </w:p>
    <w:p w14:paraId="18B4BAA1"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预习要求，预习</w:t>
      </w:r>
      <w:r>
        <w:rPr>
          <w:rFonts w:ascii="Times New Roman" w:eastAsia="宋体" w:hAnsi="Times New Roman" w:cs="Times New Roman" w:hint="eastAsia"/>
          <w:kern w:val="0"/>
          <w:sz w:val="24"/>
          <w:szCs w:val="24"/>
        </w:rPr>
        <w:t>莫尔法测定氯含量的原理及操作方法。</w:t>
      </w:r>
    </w:p>
    <w:p w14:paraId="68688296"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1"/>
        </w:rPr>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0C669501" w14:textId="77777777" w:rsidR="004D7939" w:rsidRDefault="00000000">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实验</w:t>
      </w:r>
      <w:r>
        <w:rPr>
          <w:rFonts w:ascii="Times New Roman" w:eastAsia="黑体" w:hAnsi="Times New Roman" w:cs="Times New Roman" w:hint="eastAsia"/>
          <w:kern w:val="0"/>
          <w:sz w:val="28"/>
          <w:szCs w:val="28"/>
        </w:rPr>
        <w:t>七</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邻二氮菲分光光度法测定铁的含量（</w:t>
      </w:r>
      <w:r>
        <w:rPr>
          <w:rFonts w:ascii="Times New Roman" w:eastAsia="黑体" w:hAnsi="Times New Roman" w:cs="Times New Roman" w:hint="eastAsia"/>
          <w:kern w:val="0"/>
          <w:sz w:val="28"/>
          <w:szCs w:val="28"/>
        </w:rPr>
        <w:t>5</w:t>
      </w:r>
      <w:r>
        <w:rPr>
          <w:rFonts w:ascii="Times New Roman" w:eastAsia="黑体" w:hAnsi="Times New Roman" w:cs="Times New Roman"/>
          <w:kern w:val="0"/>
          <w:sz w:val="28"/>
          <w:szCs w:val="28"/>
        </w:rPr>
        <w:t>学时）</w:t>
      </w:r>
    </w:p>
    <w:p w14:paraId="566EF90A"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【学习目标】</w:t>
      </w:r>
    </w:p>
    <w:p w14:paraId="7A54DEE1" w14:textId="77777777" w:rsidR="004D7939" w:rsidRDefault="00000000">
      <w:pPr>
        <w:widowControl/>
        <w:spacing w:line="440" w:lineRule="exact"/>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bCs/>
          <w:kern w:val="0"/>
          <w:sz w:val="24"/>
          <w:szCs w:val="24"/>
        </w:rPr>
        <w:t>认知类目标：</w:t>
      </w:r>
      <w:r>
        <w:rPr>
          <w:rFonts w:ascii="Times New Roman" w:eastAsia="宋体" w:hAnsi="Times New Roman" w:cs="Times New Roman" w:hint="eastAsia"/>
          <w:kern w:val="0"/>
          <w:sz w:val="24"/>
          <w:szCs w:val="24"/>
        </w:rPr>
        <w:t>了解分光光度计的结构；</w:t>
      </w:r>
    </w:p>
    <w:p w14:paraId="24F74D4F"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bCs/>
          <w:kern w:val="0"/>
          <w:sz w:val="24"/>
          <w:szCs w:val="24"/>
        </w:rPr>
        <w:t xml:space="preserve">2. </w:t>
      </w:r>
      <w:r>
        <w:rPr>
          <w:rFonts w:ascii="Times New Roman" w:eastAsia="宋体" w:hAnsi="Times New Roman" w:cs="Times New Roman"/>
          <w:bCs/>
          <w:kern w:val="0"/>
          <w:sz w:val="24"/>
          <w:szCs w:val="24"/>
        </w:rPr>
        <w:t>过程与方法类目标：</w:t>
      </w:r>
      <w:r>
        <w:rPr>
          <w:rFonts w:ascii="Times New Roman" w:eastAsia="宋体" w:hAnsi="Times New Roman" w:cs="Times New Roman" w:hint="eastAsia"/>
          <w:bCs/>
          <w:kern w:val="0"/>
          <w:sz w:val="24"/>
          <w:szCs w:val="24"/>
        </w:rPr>
        <w:t>掌握</w:t>
      </w:r>
      <w:r>
        <w:rPr>
          <w:rFonts w:ascii="Times New Roman" w:eastAsia="宋体" w:hAnsi="Times New Roman" w:cs="Times New Roman" w:hint="eastAsia"/>
          <w:kern w:val="0"/>
          <w:sz w:val="24"/>
          <w:szCs w:val="24"/>
        </w:rPr>
        <w:t>分光光度计的使用方法；掌握分光光度法测定铁的原理和方法；</w:t>
      </w:r>
    </w:p>
    <w:p w14:paraId="3E5D9502" w14:textId="77777777" w:rsidR="004D7939" w:rsidRDefault="00000000">
      <w:pPr>
        <w:widowControl/>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bCs/>
          <w:kern w:val="0"/>
          <w:sz w:val="24"/>
          <w:szCs w:val="24"/>
        </w:rPr>
        <w:t xml:space="preserve">3. </w:t>
      </w:r>
      <w:r>
        <w:rPr>
          <w:rFonts w:ascii="Times New Roman" w:eastAsia="宋体" w:hAnsi="Times New Roman" w:cs="Times New Roman"/>
          <w:bCs/>
          <w:kern w:val="0"/>
          <w:sz w:val="24"/>
          <w:szCs w:val="24"/>
        </w:rPr>
        <w:t>情感、态度、价值观类目标：</w:t>
      </w:r>
      <w:r>
        <w:rPr>
          <w:rFonts w:ascii="Times New Roman" w:eastAsia="宋体" w:hAnsi="Times New Roman" w:cs="Times New Roman"/>
          <w:kern w:val="0"/>
          <w:sz w:val="24"/>
          <w:szCs w:val="24"/>
        </w:rPr>
        <w:t>培养学生使用仪器进行</w:t>
      </w:r>
      <w:r>
        <w:rPr>
          <w:rFonts w:ascii="Times New Roman" w:eastAsia="宋体" w:hAnsi="Times New Roman" w:cs="Times New Roman" w:hint="eastAsia"/>
          <w:kern w:val="0"/>
          <w:sz w:val="24"/>
          <w:szCs w:val="24"/>
        </w:rPr>
        <w:t>微量组分</w:t>
      </w:r>
      <w:r>
        <w:rPr>
          <w:rFonts w:ascii="Times New Roman" w:eastAsia="宋体" w:hAnsi="Times New Roman" w:cs="Times New Roman"/>
          <w:kern w:val="0"/>
          <w:sz w:val="24"/>
          <w:szCs w:val="24"/>
        </w:rPr>
        <w:t>分析测试的能力，</w:t>
      </w:r>
      <w:r>
        <w:rPr>
          <w:rFonts w:ascii="Times New Roman" w:eastAsia="宋体" w:hAnsi="Times New Roman" w:cs="Times New Roman" w:hint="eastAsia"/>
          <w:kern w:val="0"/>
          <w:sz w:val="24"/>
          <w:szCs w:val="24"/>
        </w:rPr>
        <w:t>培养学生严谨的作风和实事求是的科学态度，培养学生的团队协作能力</w:t>
      </w:r>
      <w:r>
        <w:rPr>
          <w:rFonts w:ascii="Times New Roman" w:eastAsia="宋体" w:hAnsi="Times New Roman" w:cs="Times New Roman"/>
          <w:kern w:val="0"/>
          <w:sz w:val="24"/>
          <w:szCs w:val="24"/>
        </w:rPr>
        <w:t>。</w:t>
      </w:r>
    </w:p>
    <w:p w14:paraId="272A483E"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【学习内容】</w:t>
      </w:r>
    </w:p>
    <w:p w14:paraId="1C223630" w14:textId="77777777" w:rsidR="004D7939" w:rsidRDefault="00000000">
      <w:pPr>
        <w:widowControl/>
        <w:shd w:val="clear" w:color="000000" w:fill="FFFFFF"/>
        <w:spacing w:line="440" w:lineRule="exact"/>
        <w:ind w:firstLineChars="200" w:firstLine="480"/>
        <w:jc w:val="left"/>
        <w:rPr>
          <w:rFonts w:ascii="Times New Roman" w:eastAsia="宋体" w:hAnsi="Times New Roman" w:cs="Times New Roman"/>
          <w:kern w:val="0"/>
          <w:szCs w:val="21"/>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光度法中标准曲线的绘制和试样的测定方法。</w:t>
      </w:r>
    </w:p>
    <w:p w14:paraId="678583BC" w14:textId="77777777" w:rsidR="004D7939" w:rsidRDefault="00000000">
      <w:pPr>
        <w:widowControl/>
        <w:shd w:val="clear" w:color="000000" w:fill="FFFFFF"/>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 </w:t>
      </w:r>
      <w:r>
        <w:rPr>
          <w:rFonts w:ascii="Times New Roman" w:eastAsia="宋体" w:hAnsi="Times New Roman" w:cs="Times New Roman"/>
          <w:kern w:val="0"/>
          <w:sz w:val="24"/>
          <w:szCs w:val="24"/>
        </w:rPr>
        <w:t>分光光度计的性能、结构及使用方法。</w:t>
      </w:r>
    </w:p>
    <w:p w14:paraId="081BBB43"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【重点】</w:t>
      </w:r>
    </w:p>
    <w:p w14:paraId="2AEBA566"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光度法</w:t>
      </w:r>
      <w:r>
        <w:rPr>
          <w:rFonts w:ascii="Times New Roman" w:eastAsia="宋体" w:hAnsi="Times New Roman" w:cs="Times New Roman" w:hint="eastAsia"/>
          <w:kern w:val="0"/>
          <w:sz w:val="24"/>
          <w:szCs w:val="24"/>
        </w:rPr>
        <w:t>测定铁的原理及方法；</w:t>
      </w:r>
      <w:r>
        <w:rPr>
          <w:rFonts w:ascii="Times New Roman" w:eastAsia="宋体" w:hAnsi="Times New Roman" w:cs="Times New Roman"/>
          <w:kern w:val="0"/>
          <w:sz w:val="24"/>
          <w:szCs w:val="24"/>
        </w:rPr>
        <w:t>标准曲线的绘制。</w:t>
      </w:r>
    </w:p>
    <w:p w14:paraId="2D350C67"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【难点】</w:t>
      </w:r>
    </w:p>
    <w:p w14:paraId="672996CB" w14:textId="77777777" w:rsidR="004D7939" w:rsidRDefault="00000000">
      <w:pPr>
        <w:widowControl/>
        <w:spacing w:line="440" w:lineRule="exact"/>
        <w:ind w:firstLineChars="200" w:firstLine="480"/>
        <w:rPr>
          <w:rFonts w:ascii="Times New Roman" w:eastAsia="宋体" w:hAnsi="Times New Roman" w:cs="Times New Roman"/>
          <w:b/>
          <w:kern w:val="0"/>
          <w:sz w:val="24"/>
          <w:szCs w:val="24"/>
        </w:rPr>
      </w:pPr>
      <w:r>
        <w:rPr>
          <w:rFonts w:ascii="Times New Roman" w:eastAsia="宋体" w:hAnsi="Times New Roman" w:cs="Times New Roman"/>
          <w:kern w:val="0"/>
          <w:sz w:val="24"/>
          <w:szCs w:val="24"/>
        </w:rPr>
        <w:t>分光光度计的使用方法。</w:t>
      </w:r>
    </w:p>
    <w:p w14:paraId="418ADF9C" w14:textId="77777777" w:rsidR="004D7939" w:rsidRDefault="00000000">
      <w:pPr>
        <w:widowControl/>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p w14:paraId="07B132CD"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理论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w:t>
      </w:r>
    </w:p>
    <w:p w14:paraId="33F68EC2"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【学习要求】</w:t>
      </w:r>
    </w:p>
    <w:p w14:paraId="14CF695E"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 </w:t>
      </w:r>
      <w:r>
        <w:rPr>
          <w:rFonts w:ascii="Times New Roman" w:eastAsia="宋体" w:hAnsi="Times New Roman" w:cs="Times New Roman"/>
          <w:kern w:val="0"/>
          <w:sz w:val="24"/>
          <w:szCs w:val="24"/>
        </w:rPr>
        <w:t>掌握分光光度计的使用方法</w:t>
      </w:r>
      <w:r>
        <w:rPr>
          <w:rFonts w:ascii="Times New Roman" w:eastAsia="宋体" w:hAnsi="Times New Roman" w:cs="Times New Roman" w:hint="eastAsia"/>
          <w:kern w:val="0"/>
          <w:sz w:val="24"/>
          <w:szCs w:val="24"/>
        </w:rPr>
        <w:t>。</w:t>
      </w:r>
    </w:p>
    <w:p w14:paraId="7409FA29"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 </w:t>
      </w:r>
      <w:r>
        <w:rPr>
          <w:rFonts w:ascii="Times New Roman" w:eastAsia="宋体" w:hAnsi="Times New Roman" w:cs="Times New Roman"/>
          <w:kern w:val="0"/>
          <w:sz w:val="24"/>
          <w:szCs w:val="24"/>
        </w:rPr>
        <w:t>掌握用分光光度法测定铁含量的原理及方法。</w:t>
      </w:r>
    </w:p>
    <w:p w14:paraId="3DCEEDE2" w14:textId="77777777" w:rsidR="004D7939" w:rsidRDefault="00000000">
      <w:pPr>
        <w:widowControl/>
        <w:spacing w:line="44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【实验要求】</w:t>
      </w:r>
    </w:p>
    <w:p w14:paraId="4688BBA9"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实验属性</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验证性实验</w:t>
      </w:r>
    </w:p>
    <w:p w14:paraId="069423F4"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开出要求</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必做</w:t>
      </w:r>
    </w:p>
    <w:p w14:paraId="7C340E25"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分组要求</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组</w:t>
      </w:r>
    </w:p>
    <w:p w14:paraId="740F9EB8"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实验准备</w:t>
      </w:r>
    </w:p>
    <w:p w14:paraId="1648EDA9" w14:textId="77777777" w:rsidR="004D7939" w:rsidRDefault="00000000">
      <w:pPr>
        <w:widowControl/>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w:t>
      </w:r>
      <w:r>
        <w:rPr>
          <w:rFonts w:ascii="Times New Roman" w:eastAsia="宋体" w:hAnsi="Times New Roman" w:cs="Times New Roman"/>
          <w:kern w:val="0"/>
          <w:sz w:val="24"/>
          <w:szCs w:val="24"/>
        </w:rPr>
        <w:t xml:space="preserve"> 100mL</w:t>
      </w:r>
      <w:r>
        <w:rPr>
          <w:rFonts w:ascii="Times New Roman" w:eastAsia="宋体" w:hAnsi="Times New Roman" w:cs="Times New Roman"/>
          <w:kern w:val="0"/>
          <w:sz w:val="24"/>
          <w:szCs w:val="24"/>
        </w:rPr>
        <w:t>烧杯、</w:t>
      </w:r>
      <w:r>
        <w:rPr>
          <w:rFonts w:ascii="Times New Roman" w:eastAsia="宋体" w:hAnsi="Times New Roman" w:cs="Times New Roman"/>
          <w:kern w:val="0"/>
          <w:sz w:val="24"/>
          <w:szCs w:val="24"/>
        </w:rPr>
        <w:t>50mL</w:t>
      </w:r>
      <w:r>
        <w:rPr>
          <w:rFonts w:ascii="Times New Roman" w:eastAsia="宋体" w:hAnsi="Times New Roman" w:cs="Times New Roman"/>
          <w:kern w:val="0"/>
          <w:sz w:val="24"/>
          <w:szCs w:val="24"/>
        </w:rPr>
        <w:t>容量瓶、吸量管</w:t>
      </w:r>
      <w:r>
        <w:rPr>
          <w:rFonts w:ascii="Times New Roman" w:eastAsia="宋体" w:hAnsi="Times New Roman" w:cs="Times New Roman"/>
          <w:kern w:val="0"/>
          <w:sz w:val="24"/>
          <w:szCs w:val="24"/>
        </w:rPr>
        <w:t>(5mL</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2mL</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10mL)</w:t>
      </w:r>
      <w:r>
        <w:rPr>
          <w:rFonts w:ascii="Times New Roman" w:eastAsia="宋体" w:hAnsi="Times New Roman" w:cs="Times New Roman" w:hint="eastAsia"/>
          <w:kern w:val="0"/>
          <w:sz w:val="24"/>
          <w:szCs w:val="24"/>
        </w:rPr>
        <w:t>、</w:t>
      </w:r>
      <w:proofErr w:type="gramStart"/>
      <w:r>
        <w:rPr>
          <w:rFonts w:ascii="Times New Roman" w:eastAsia="宋体" w:hAnsi="Times New Roman" w:cs="Times New Roman"/>
          <w:kern w:val="0"/>
          <w:sz w:val="24"/>
          <w:szCs w:val="24"/>
        </w:rPr>
        <w:t>玻</w:t>
      </w:r>
      <w:proofErr w:type="gramEnd"/>
      <w:r>
        <w:rPr>
          <w:rFonts w:ascii="Times New Roman" w:eastAsia="宋体" w:hAnsi="Times New Roman" w:cs="Times New Roman"/>
          <w:kern w:val="0"/>
          <w:sz w:val="24"/>
          <w:szCs w:val="24"/>
        </w:rPr>
        <w:t>棒</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1"/>
          <w:shd w:val="clear" w:color="auto" w:fill="FFFFFF"/>
        </w:rPr>
        <w:t>分光光度计</w:t>
      </w:r>
      <w:r>
        <w:rPr>
          <w:rFonts w:ascii="Times New Roman" w:eastAsia="宋体" w:hAnsi="Times New Roman" w:cs="Times New Roman" w:hint="eastAsia"/>
          <w:kern w:val="0"/>
          <w:sz w:val="24"/>
          <w:szCs w:val="21"/>
          <w:shd w:val="clear" w:color="auto" w:fill="FFFFFF"/>
        </w:rPr>
        <w:t>、</w:t>
      </w:r>
      <w:proofErr w:type="gramStart"/>
      <w:r>
        <w:rPr>
          <w:rFonts w:ascii="Times New Roman" w:eastAsia="宋体" w:hAnsi="Times New Roman" w:cs="Times New Roman"/>
          <w:kern w:val="0"/>
          <w:sz w:val="24"/>
          <w:szCs w:val="21"/>
          <w:shd w:val="clear" w:color="auto" w:fill="FFFFFF"/>
        </w:rPr>
        <w:t>铁标准</w:t>
      </w:r>
      <w:proofErr w:type="gramEnd"/>
      <w:r>
        <w:rPr>
          <w:rFonts w:ascii="Times New Roman" w:eastAsia="宋体" w:hAnsi="Times New Roman" w:cs="Times New Roman"/>
          <w:kern w:val="0"/>
          <w:sz w:val="24"/>
          <w:szCs w:val="21"/>
          <w:shd w:val="clear" w:color="auto" w:fill="FFFFFF"/>
        </w:rPr>
        <w:t>工作溶液（</w:t>
      </w:r>
      <w:r>
        <w:rPr>
          <w:rFonts w:ascii="Times New Roman" w:eastAsia="宋体" w:hAnsi="Times New Roman" w:cs="Times New Roman"/>
          <w:kern w:val="0"/>
          <w:sz w:val="24"/>
          <w:szCs w:val="21"/>
          <w:shd w:val="clear" w:color="auto" w:fill="FFFFFF"/>
        </w:rPr>
        <w:t>10ug</w:t>
      </w:r>
      <w:r>
        <w:rPr>
          <w:rFonts w:ascii="Times New Roman" w:eastAsia="宋体" w:hAnsi="Times New Roman" w:cs="Times New Roman"/>
          <w:kern w:val="0"/>
          <w:sz w:val="24"/>
          <w:szCs w:val="21"/>
        </w:rPr>
        <w:t>·mL</w:t>
      </w:r>
      <w:r>
        <w:rPr>
          <w:rFonts w:ascii="Times New Roman" w:eastAsia="宋体" w:hAnsi="Times New Roman" w:cs="Times New Roman"/>
          <w:kern w:val="0"/>
          <w:sz w:val="24"/>
          <w:szCs w:val="21"/>
          <w:vertAlign w:val="superscript"/>
        </w:rPr>
        <w:t>-1</w:t>
      </w:r>
      <w:r>
        <w:rPr>
          <w:rFonts w:ascii="Times New Roman" w:eastAsia="宋体" w:hAnsi="Times New Roman" w:cs="Times New Roman"/>
          <w:kern w:val="0"/>
          <w:sz w:val="24"/>
          <w:szCs w:val="21"/>
          <w:shd w:val="clear" w:color="auto" w:fill="FFFFFF"/>
        </w:rPr>
        <w:t>）</w:t>
      </w:r>
      <w:r>
        <w:rPr>
          <w:rFonts w:ascii="Times New Roman" w:eastAsia="宋体" w:hAnsi="Times New Roman" w:cs="Times New Roman" w:hint="eastAsia"/>
          <w:kern w:val="0"/>
          <w:sz w:val="24"/>
          <w:szCs w:val="21"/>
          <w:shd w:val="clear" w:color="auto" w:fill="FFFFFF"/>
        </w:rPr>
        <w:t>、</w:t>
      </w:r>
      <w:r>
        <w:rPr>
          <w:rFonts w:ascii="Times New Roman" w:eastAsia="宋体" w:hAnsi="Times New Roman" w:cs="Times New Roman"/>
          <w:kern w:val="0"/>
          <w:sz w:val="24"/>
          <w:szCs w:val="21"/>
          <w:shd w:val="clear" w:color="auto" w:fill="FFFFFF"/>
        </w:rPr>
        <w:t>邻二氮菲溶液</w:t>
      </w:r>
      <w:r>
        <w:rPr>
          <w:rFonts w:ascii="Times New Roman" w:eastAsia="宋体" w:hAnsi="Times New Roman" w:cs="Times New Roman" w:hint="eastAsia"/>
          <w:kern w:val="0"/>
          <w:sz w:val="24"/>
          <w:szCs w:val="21"/>
          <w:shd w:val="clear" w:color="auto" w:fill="FFFFFF"/>
        </w:rPr>
        <w:t>、</w:t>
      </w:r>
      <w:r>
        <w:rPr>
          <w:rFonts w:ascii="Times New Roman" w:eastAsia="宋体" w:hAnsi="Times New Roman" w:cs="Times New Roman"/>
          <w:kern w:val="0"/>
          <w:sz w:val="24"/>
          <w:szCs w:val="21"/>
          <w:shd w:val="clear" w:color="auto" w:fill="FFFFFF"/>
        </w:rPr>
        <w:t>盐酸羟胺溶液</w:t>
      </w:r>
      <w:r>
        <w:rPr>
          <w:rFonts w:ascii="Times New Roman" w:eastAsia="宋体" w:hAnsi="Times New Roman" w:cs="Times New Roman" w:hint="eastAsia"/>
          <w:kern w:val="0"/>
          <w:sz w:val="24"/>
          <w:szCs w:val="21"/>
          <w:shd w:val="clear" w:color="auto" w:fill="FFFFFF"/>
        </w:rPr>
        <w:t>、</w:t>
      </w:r>
      <w:proofErr w:type="spellStart"/>
      <w:r>
        <w:rPr>
          <w:rFonts w:ascii="Times New Roman" w:eastAsia="宋体" w:hAnsi="Times New Roman" w:cs="Times New Roman"/>
          <w:kern w:val="0"/>
          <w:sz w:val="24"/>
          <w:szCs w:val="21"/>
          <w:shd w:val="clear" w:color="auto" w:fill="FFFFFF"/>
        </w:rPr>
        <w:t>NaAc</w:t>
      </w:r>
      <w:proofErr w:type="spellEnd"/>
      <w:r>
        <w:rPr>
          <w:rFonts w:ascii="Times New Roman" w:eastAsia="宋体" w:hAnsi="Times New Roman" w:cs="Times New Roman"/>
          <w:kern w:val="0"/>
          <w:sz w:val="24"/>
          <w:szCs w:val="21"/>
          <w:shd w:val="clear" w:color="auto" w:fill="FFFFFF"/>
        </w:rPr>
        <w:t>溶液。</w:t>
      </w:r>
    </w:p>
    <w:p w14:paraId="06D226C4" w14:textId="77777777" w:rsidR="004D7939" w:rsidRDefault="00000000">
      <w:pPr>
        <w:widowControl/>
        <w:spacing w:line="440" w:lineRule="exact"/>
        <w:ind w:firstLineChars="200" w:firstLine="480"/>
        <w:rPr>
          <w:rFonts w:ascii="Times New Roman" w:eastAsia="宋体" w:hAnsi="Times New Roman" w:cs="Times New Roman"/>
          <w:kern w:val="0"/>
          <w:sz w:val="24"/>
          <w:szCs w:val="24"/>
        </w:rPr>
      </w:pPr>
      <w:r>
        <w:rPr>
          <w:rFonts w:ascii="宋体" w:eastAsia="宋体" w:hAnsi="宋体" w:cs="宋体" w:hint="eastAsia"/>
          <w:kern w:val="0"/>
          <w:sz w:val="24"/>
          <w:szCs w:val="24"/>
        </w:rPr>
        <w:t>②</w:t>
      </w:r>
      <w:r>
        <w:rPr>
          <w:rFonts w:ascii="Times New Roman" w:eastAsia="宋体" w:hAnsi="Times New Roman" w:cs="Times New Roman"/>
          <w:kern w:val="0"/>
          <w:sz w:val="24"/>
          <w:szCs w:val="24"/>
        </w:rPr>
        <w:t>预习要求，预习分光光度法</w:t>
      </w:r>
      <w:r>
        <w:rPr>
          <w:rFonts w:ascii="Times New Roman" w:eastAsia="宋体" w:hAnsi="Times New Roman" w:cs="Times New Roman" w:hint="eastAsia"/>
          <w:kern w:val="0"/>
          <w:sz w:val="24"/>
          <w:szCs w:val="24"/>
        </w:rPr>
        <w:t>测定铁的原理，分光光度计的</w:t>
      </w:r>
      <w:r>
        <w:rPr>
          <w:rFonts w:ascii="Times New Roman" w:eastAsia="宋体" w:hAnsi="Times New Roman" w:cs="Times New Roman"/>
          <w:kern w:val="0"/>
          <w:sz w:val="24"/>
          <w:szCs w:val="24"/>
        </w:rPr>
        <w:t>基本操作方法</w:t>
      </w:r>
      <w:r>
        <w:rPr>
          <w:rFonts w:ascii="Times New Roman" w:eastAsia="宋体" w:hAnsi="Times New Roman" w:cs="Times New Roman" w:hint="eastAsia"/>
          <w:kern w:val="0"/>
          <w:sz w:val="24"/>
          <w:szCs w:val="24"/>
        </w:rPr>
        <w:t>。</w:t>
      </w:r>
    </w:p>
    <w:p w14:paraId="4725F3C9"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1"/>
        </w:rPr>
        <w:t>5.</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其他要求：严格按规范操作进行实验；实验后分组轮流值日，保持天平室、实验室整洁。</w:t>
      </w:r>
    </w:p>
    <w:p w14:paraId="160643E8" w14:textId="77777777" w:rsidR="004D7939" w:rsidRDefault="00000000">
      <w:pPr>
        <w:widowControl/>
        <w:spacing w:before="120" w:after="120" w:line="440" w:lineRule="exact"/>
        <w:ind w:left="561"/>
        <w:rPr>
          <w:rFonts w:ascii="Times New Roman" w:eastAsia="仿宋" w:hAnsi="Times New Roman" w:cs="Times New Roman"/>
          <w:kern w:val="0"/>
          <w:sz w:val="24"/>
          <w:szCs w:val="24"/>
        </w:rPr>
      </w:pPr>
      <w:r>
        <w:rPr>
          <w:rFonts w:ascii="Times New Roman" w:eastAsia="黑体" w:hAnsi="Times New Roman" w:cs="Times New Roman"/>
          <w:kern w:val="0"/>
          <w:sz w:val="28"/>
          <w:szCs w:val="28"/>
        </w:rPr>
        <w:t>（二）课程学习内容与课程学习目标的对应关系</w:t>
      </w:r>
      <w:r>
        <w:rPr>
          <w:rFonts w:ascii="Times New Roman" w:eastAsia="仿宋" w:hAnsi="Times New Roman" w:cs="Times New Roman"/>
          <w:kern w:val="0"/>
          <w:sz w:val="24"/>
          <w:szCs w:val="24"/>
        </w:rPr>
        <w:t xml:space="preserve"> </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2693"/>
        <w:gridCol w:w="1985"/>
        <w:gridCol w:w="1276"/>
      </w:tblGrid>
      <w:tr w:rsidR="004D7939" w14:paraId="612A805D" w14:textId="77777777">
        <w:trPr>
          <w:trHeight w:val="660"/>
          <w:jc w:val="center"/>
        </w:trPr>
        <w:tc>
          <w:tcPr>
            <w:tcW w:w="3403" w:type="dxa"/>
            <w:vAlign w:val="center"/>
          </w:tcPr>
          <w:p w14:paraId="0967E59D"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课程学习内容</w:t>
            </w:r>
          </w:p>
        </w:tc>
        <w:tc>
          <w:tcPr>
            <w:tcW w:w="2693" w:type="dxa"/>
            <w:vAlign w:val="center"/>
          </w:tcPr>
          <w:p w14:paraId="71E072B4"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实施方式</w:t>
            </w:r>
          </w:p>
        </w:tc>
        <w:tc>
          <w:tcPr>
            <w:tcW w:w="1985" w:type="dxa"/>
            <w:vAlign w:val="center"/>
          </w:tcPr>
          <w:p w14:paraId="4A9D45D9"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支撑的课程目标</w:t>
            </w:r>
          </w:p>
        </w:tc>
        <w:tc>
          <w:tcPr>
            <w:tcW w:w="1276" w:type="dxa"/>
            <w:vAlign w:val="center"/>
          </w:tcPr>
          <w:p w14:paraId="0E8D6363"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学时安排</w:t>
            </w:r>
          </w:p>
        </w:tc>
      </w:tr>
      <w:tr w:rsidR="004D7939" w14:paraId="3D6F96B6" w14:textId="77777777">
        <w:trPr>
          <w:trHeight w:val="514"/>
          <w:jc w:val="center"/>
        </w:trPr>
        <w:tc>
          <w:tcPr>
            <w:tcW w:w="3403" w:type="dxa"/>
            <w:vAlign w:val="center"/>
          </w:tcPr>
          <w:p w14:paraId="368B60DA"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分析天平称量</w:t>
            </w:r>
            <w:r>
              <w:rPr>
                <w:rFonts w:ascii="Times New Roman" w:eastAsia="宋体" w:hAnsi="Times New Roman" w:cs="Times New Roman" w:hint="eastAsia"/>
                <w:kern w:val="0"/>
                <w:sz w:val="24"/>
                <w:szCs w:val="24"/>
              </w:rPr>
              <w:t>练习</w:t>
            </w:r>
          </w:p>
        </w:tc>
        <w:tc>
          <w:tcPr>
            <w:tcW w:w="2693" w:type="dxa"/>
            <w:shd w:val="clear" w:color="auto" w:fill="auto"/>
            <w:vAlign w:val="center"/>
          </w:tcPr>
          <w:p w14:paraId="1C0F68B5"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shd w:val="clear" w:color="auto" w:fill="auto"/>
            <w:vAlign w:val="center"/>
          </w:tcPr>
          <w:p w14:paraId="1630B59B"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65B3CA95"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p>
        </w:tc>
      </w:tr>
      <w:tr w:rsidR="004D7939" w14:paraId="602B2CF0" w14:textId="77777777">
        <w:trPr>
          <w:trHeight w:val="90"/>
          <w:jc w:val="center"/>
        </w:trPr>
        <w:tc>
          <w:tcPr>
            <w:tcW w:w="3403" w:type="dxa"/>
            <w:vAlign w:val="center"/>
          </w:tcPr>
          <w:p w14:paraId="7CF5A31F"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酸碱溶液的配制与互相滴定</w:t>
            </w:r>
          </w:p>
        </w:tc>
        <w:tc>
          <w:tcPr>
            <w:tcW w:w="2693" w:type="dxa"/>
            <w:shd w:val="clear" w:color="auto" w:fill="auto"/>
            <w:vAlign w:val="center"/>
          </w:tcPr>
          <w:p w14:paraId="767FE8C0"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shd w:val="clear" w:color="auto" w:fill="auto"/>
            <w:vAlign w:val="center"/>
          </w:tcPr>
          <w:p w14:paraId="2410FDC5"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3AE43753"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p>
        </w:tc>
      </w:tr>
      <w:tr w:rsidR="004D7939" w14:paraId="4682570E" w14:textId="77777777">
        <w:trPr>
          <w:jc w:val="center"/>
        </w:trPr>
        <w:tc>
          <w:tcPr>
            <w:tcW w:w="3403" w:type="dxa"/>
            <w:vAlign w:val="center"/>
          </w:tcPr>
          <w:p w14:paraId="7367DF75"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三</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白</w:t>
            </w:r>
            <w:r>
              <w:rPr>
                <w:rFonts w:ascii="Times New Roman" w:eastAsia="宋体" w:hAnsi="Times New Roman" w:cs="Times New Roman"/>
                <w:kern w:val="0"/>
                <w:sz w:val="24"/>
                <w:szCs w:val="24"/>
              </w:rPr>
              <w:t>醋总酸度的测定（常量滴定）</w:t>
            </w:r>
          </w:p>
        </w:tc>
        <w:tc>
          <w:tcPr>
            <w:tcW w:w="2693" w:type="dxa"/>
            <w:shd w:val="clear" w:color="auto" w:fill="auto"/>
            <w:vAlign w:val="center"/>
          </w:tcPr>
          <w:p w14:paraId="72F47766"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shd w:val="clear" w:color="auto" w:fill="auto"/>
            <w:vAlign w:val="center"/>
          </w:tcPr>
          <w:p w14:paraId="2795737A"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2B7BC6B2"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p>
        </w:tc>
      </w:tr>
      <w:tr w:rsidR="004D7939" w14:paraId="3D61D633" w14:textId="77777777">
        <w:trPr>
          <w:jc w:val="center"/>
        </w:trPr>
        <w:tc>
          <w:tcPr>
            <w:tcW w:w="3403" w:type="dxa"/>
            <w:vAlign w:val="center"/>
          </w:tcPr>
          <w:p w14:paraId="11529D5D"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四</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自来水</w:t>
            </w:r>
            <w:r>
              <w:rPr>
                <w:rFonts w:ascii="Times New Roman" w:eastAsia="宋体" w:hAnsi="Times New Roman" w:cs="Times New Roman" w:hint="eastAsia"/>
                <w:kern w:val="0"/>
                <w:sz w:val="24"/>
                <w:szCs w:val="24"/>
              </w:rPr>
              <w:t>总</w:t>
            </w:r>
            <w:r>
              <w:rPr>
                <w:rFonts w:ascii="Times New Roman" w:eastAsia="宋体" w:hAnsi="Times New Roman" w:cs="Times New Roman"/>
                <w:kern w:val="0"/>
                <w:sz w:val="24"/>
                <w:szCs w:val="24"/>
              </w:rPr>
              <w:t>硬度的测定</w:t>
            </w:r>
          </w:p>
        </w:tc>
        <w:tc>
          <w:tcPr>
            <w:tcW w:w="2693" w:type="dxa"/>
            <w:shd w:val="clear" w:color="auto" w:fill="auto"/>
            <w:vAlign w:val="center"/>
          </w:tcPr>
          <w:p w14:paraId="296BB421"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vAlign w:val="center"/>
          </w:tcPr>
          <w:p w14:paraId="23EA2A6F"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696AB2FF"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p>
        </w:tc>
      </w:tr>
      <w:tr w:rsidR="004D7939" w14:paraId="40C64D39" w14:textId="77777777">
        <w:trPr>
          <w:jc w:val="center"/>
        </w:trPr>
        <w:tc>
          <w:tcPr>
            <w:tcW w:w="3403" w:type="dxa"/>
            <w:vAlign w:val="center"/>
          </w:tcPr>
          <w:p w14:paraId="6D633C24"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五</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过氧化氢含量的测定</w:t>
            </w:r>
          </w:p>
        </w:tc>
        <w:tc>
          <w:tcPr>
            <w:tcW w:w="2693" w:type="dxa"/>
            <w:shd w:val="clear" w:color="auto" w:fill="auto"/>
            <w:vAlign w:val="center"/>
          </w:tcPr>
          <w:p w14:paraId="13071436"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vAlign w:val="center"/>
          </w:tcPr>
          <w:p w14:paraId="119F1B16"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1FDEC8B3"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p>
        </w:tc>
      </w:tr>
      <w:tr w:rsidR="004D7939" w14:paraId="2F70E613" w14:textId="77777777">
        <w:trPr>
          <w:jc w:val="center"/>
        </w:trPr>
        <w:tc>
          <w:tcPr>
            <w:tcW w:w="3403" w:type="dxa"/>
            <w:vAlign w:val="center"/>
          </w:tcPr>
          <w:p w14:paraId="128D6784"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实验六</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莫尔法生理盐水中氯含量</w:t>
            </w:r>
          </w:p>
        </w:tc>
        <w:tc>
          <w:tcPr>
            <w:tcW w:w="2693" w:type="dxa"/>
            <w:shd w:val="clear" w:color="auto" w:fill="auto"/>
            <w:vAlign w:val="center"/>
          </w:tcPr>
          <w:p w14:paraId="55C8E454"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vAlign w:val="center"/>
          </w:tcPr>
          <w:p w14:paraId="16EC5F42"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050F1A4E"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p>
        </w:tc>
      </w:tr>
      <w:tr w:rsidR="004D7939" w14:paraId="27E83D23" w14:textId="77777777">
        <w:trPr>
          <w:jc w:val="center"/>
        </w:trPr>
        <w:tc>
          <w:tcPr>
            <w:tcW w:w="3403" w:type="dxa"/>
            <w:vAlign w:val="center"/>
          </w:tcPr>
          <w:p w14:paraId="1937222C"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实验七</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邻二氮菲分光光度法测定铁的含量</w:t>
            </w:r>
          </w:p>
        </w:tc>
        <w:tc>
          <w:tcPr>
            <w:tcW w:w="2693" w:type="dxa"/>
            <w:vAlign w:val="center"/>
          </w:tcPr>
          <w:p w14:paraId="7326BF75"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课堂讲授、</w:t>
            </w:r>
            <w:r>
              <w:rPr>
                <w:rFonts w:ascii="Times New Roman" w:eastAsia="宋体" w:hAnsi="Times New Roman" w:cs="Times New Roman" w:hint="eastAsia"/>
                <w:kern w:val="0"/>
                <w:sz w:val="24"/>
                <w:szCs w:val="24"/>
              </w:rPr>
              <w:t>小组</w:t>
            </w:r>
            <w:r>
              <w:rPr>
                <w:rFonts w:ascii="Times New Roman" w:eastAsia="宋体" w:hAnsi="Times New Roman" w:cs="Times New Roman"/>
                <w:kern w:val="0"/>
                <w:sz w:val="24"/>
                <w:szCs w:val="24"/>
              </w:rPr>
              <w:t>实验</w:t>
            </w:r>
          </w:p>
        </w:tc>
        <w:tc>
          <w:tcPr>
            <w:tcW w:w="1985" w:type="dxa"/>
            <w:vAlign w:val="center"/>
          </w:tcPr>
          <w:p w14:paraId="308BE4AA"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3</w:t>
            </w:r>
          </w:p>
        </w:tc>
        <w:tc>
          <w:tcPr>
            <w:tcW w:w="1276" w:type="dxa"/>
            <w:vAlign w:val="center"/>
          </w:tcPr>
          <w:p w14:paraId="01D01CA9"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p>
        </w:tc>
      </w:tr>
      <w:tr w:rsidR="004D7939" w14:paraId="2E8AD608" w14:textId="77777777">
        <w:trPr>
          <w:jc w:val="center"/>
        </w:trPr>
        <w:tc>
          <w:tcPr>
            <w:tcW w:w="8081" w:type="dxa"/>
            <w:gridSpan w:val="3"/>
            <w:vAlign w:val="center"/>
          </w:tcPr>
          <w:p w14:paraId="137E34F9"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合计</w:t>
            </w:r>
          </w:p>
        </w:tc>
        <w:tc>
          <w:tcPr>
            <w:tcW w:w="1276" w:type="dxa"/>
            <w:vAlign w:val="center"/>
          </w:tcPr>
          <w:p w14:paraId="6BC2E2FC"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32</w:t>
            </w:r>
          </w:p>
        </w:tc>
      </w:tr>
    </w:tbl>
    <w:p w14:paraId="1F41CDBF" w14:textId="77777777" w:rsidR="004D7939" w:rsidRDefault="00000000">
      <w:pPr>
        <w:widowControl/>
        <w:spacing w:before="120" w:after="120" w:line="440" w:lineRule="exact"/>
        <w:ind w:firstLine="560"/>
        <w:rPr>
          <w:rFonts w:ascii="Times New Roman" w:eastAsia="宋体" w:hAnsi="Times New Roman" w:cs="Times New Roman"/>
          <w:kern w:val="0"/>
          <w:sz w:val="24"/>
          <w:szCs w:val="24"/>
        </w:rPr>
      </w:pPr>
      <w:r>
        <w:rPr>
          <w:rFonts w:ascii="Times New Roman" w:eastAsia="黑体" w:hAnsi="Times New Roman" w:cs="Times New Roman"/>
          <w:kern w:val="0"/>
          <w:sz w:val="28"/>
          <w:szCs w:val="28"/>
        </w:rPr>
        <w:t>四、课程考核及与课程学习目标的对应关系</w:t>
      </w:r>
    </w:p>
    <w:p w14:paraId="3A7ECDE3" w14:textId="77777777" w:rsidR="004D7939" w:rsidRDefault="00000000">
      <w:pPr>
        <w:widowControl/>
        <w:spacing w:before="120" w:after="120" w:line="44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（一）课程考核内容、考核方式与课程学习目标的对应关系</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5376"/>
        <w:gridCol w:w="2542"/>
      </w:tblGrid>
      <w:tr w:rsidR="004D7939" w14:paraId="3AF56029" w14:textId="77777777">
        <w:trPr>
          <w:trHeight w:val="515"/>
          <w:jc w:val="center"/>
        </w:trPr>
        <w:tc>
          <w:tcPr>
            <w:tcW w:w="1422" w:type="dxa"/>
          </w:tcPr>
          <w:p w14:paraId="2DAD4B77"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课程目标</w:t>
            </w:r>
          </w:p>
        </w:tc>
        <w:tc>
          <w:tcPr>
            <w:tcW w:w="5376" w:type="dxa"/>
            <w:vAlign w:val="center"/>
          </w:tcPr>
          <w:p w14:paraId="6C34F170"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考核内容</w:t>
            </w:r>
          </w:p>
        </w:tc>
        <w:tc>
          <w:tcPr>
            <w:tcW w:w="2542" w:type="dxa"/>
            <w:vAlign w:val="center"/>
          </w:tcPr>
          <w:p w14:paraId="461F5464" w14:textId="77777777" w:rsidR="004D7939" w:rsidRDefault="00000000">
            <w:pPr>
              <w:widowControl/>
              <w:spacing w:after="160" w:line="44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考核方式</w:t>
            </w:r>
          </w:p>
        </w:tc>
      </w:tr>
      <w:tr w:rsidR="004D7939" w14:paraId="1EE5EEBB" w14:textId="77777777">
        <w:trPr>
          <w:jc w:val="center"/>
        </w:trPr>
        <w:tc>
          <w:tcPr>
            <w:tcW w:w="1422" w:type="dxa"/>
            <w:vAlign w:val="center"/>
          </w:tcPr>
          <w:p w14:paraId="7276EAF2"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kern w:val="0"/>
                <w:sz w:val="24"/>
                <w:szCs w:val="24"/>
              </w:rPr>
              <w:t>1</w:t>
            </w:r>
          </w:p>
        </w:tc>
        <w:tc>
          <w:tcPr>
            <w:tcW w:w="5376" w:type="dxa"/>
            <w:vAlign w:val="center"/>
          </w:tcPr>
          <w:p w14:paraId="57202EE3"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分析天平称量</w:t>
            </w:r>
            <w:r>
              <w:rPr>
                <w:rFonts w:ascii="Times New Roman" w:eastAsia="宋体" w:hAnsi="Times New Roman" w:cs="Times New Roman" w:hint="eastAsia"/>
                <w:kern w:val="0"/>
                <w:sz w:val="24"/>
                <w:szCs w:val="24"/>
              </w:rPr>
              <w:t>练习</w:t>
            </w:r>
          </w:p>
          <w:p w14:paraId="08B3A6BD"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酸碱溶液的配制与互相滴定</w:t>
            </w:r>
          </w:p>
          <w:p w14:paraId="6F106631"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三</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白</w:t>
            </w:r>
            <w:r>
              <w:rPr>
                <w:rFonts w:ascii="Times New Roman" w:eastAsia="宋体" w:hAnsi="Times New Roman" w:cs="Times New Roman"/>
                <w:kern w:val="0"/>
                <w:sz w:val="24"/>
                <w:szCs w:val="24"/>
              </w:rPr>
              <w:t>醋总酸度的测定（常量滴定）</w:t>
            </w:r>
          </w:p>
          <w:p w14:paraId="632D5538"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四</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自来水</w:t>
            </w:r>
            <w:r>
              <w:rPr>
                <w:rFonts w:ascii="Times New Roman" w:eastAsia="宋体" w:hAnsi="Times New Roman" w:cs="Times New Roman" w:hint="eastAsia"/>
                <w:kern w:val="0"/>
                <w:sz w:val="24"/>
                <w:szCs w:val="24"/>
              </w:rPr>
              <w:t>总</w:t>
            </w:r>
            <w:r>
              <w:rPr>
                <w:rFonts w:ascii="Times New Roman" w:eastAsia="宋体" w:hAnsi="Times New Roman" w:cs="Times New Roman"/>
                <w:kern w:val="0"/>
                <w:sz w:val="24"/>
                <w:szCs w:val="24"/>
              </w:rPr>
              <w:t>硬度的测定</w:t>
            </w:r>
          </w:p>
          <w:p w14:paraId="5D2B2314"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五</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过氧化氢含量的测定</w:t>
            </w:r>
          </w:p>
          <w:p w14:paraId="5AED9905"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实验六</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莫尔法生理盐水中氯含量</w:t>
            </w:r>
          </w:p>
          <w:p w14:paraId="68143E17"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实验七</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邻二氮菲分光光度法测定铁的含量</w:t>
            </w:r>
          </w:p>
        </w:tc>
        <w:tc>
          <w:tcPr>
            <w:tcW w:w="2542" w:type="dxa"/>
            <w:vAlign w:val="center"/>
          </w:tcPr>
          <w:p w14:paraId="6B9EDA0F"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实验报告</w:t>
            </w:r>
          </w:p>
          <w:p w14:paraId="48206C42"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Times New Roman" w:hAnsi="Times New Roman" w:cs="Times New Roman"/>
                <w:bCs/>
                <w:kern w:val="0"/>
                <w:sz w:val="24"/>
                <w:szCs w:val="21"/>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实验考试</w:t>
            </w:r>
          </w:p>
        </w:tc>
      </w:tr>
      <w:tr w:rsidR="004D7939" w14:paraId="4518E475" w14:textId="77777777">
        <w:trPr>
          <w:jc w:val="center"/>
        </w:trPr>
        <w:tc>
          <w:tcPr>
            <w:tcW w:w="1422" w:type="dxa"/>
            <w:vAlign w:val="center"/>
          </w:tcPr>
          <w:p w14:paraId="76042BBC"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课程目标</w:t>
            </w:r>
            <w:r>
              <w:rPr>
                <w:rFonts w:ascii="Times New Roman" w:eastAsia="宋体" w:hAnsi="Times New Roman" w:cs="Times New Roman"/>
                <w:kern w:val="0"/>
                <w:sz w:val="24"/>
                <w:szCs w:val="24"/>
              </w:rPr>
              <w:t>2</w:t>
            </w:r>
          </w:p>
        </w:tc>
        <w:tc>
          <w:tcPr>
            <w:tcW w:w="5376" w:type="dxa"/>
            <w:vAlign w:val="center"/>
          </w:tcPr>
          <w:p w14:paraId="190EC728"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分析天平称量</w:t>
            </w:r>
            <w:r>
              <w:rPr>
                <w:rFonts w:ascii="Times New Roman" w:eastAsia="宋体" w:hAnsi="Times New Roman" w:cs="Times New Roman" w:hint="eastAsia"/>
                <w:kern w:val="0"/>
                <w:sz w:val="24"/>
                <w:szCs w:val="24"/>
              </w:rPr>
              <w:t>练习</w:t>
            </w:r>
          </w:p>
          <w:p w14:paraId="66FB06BF"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酸碱溶液的配制与互相滴定</w:t>
            </w:r>
          </w:p>
          <w:p w14:paraId="473EB696"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三</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食用</w:t>
            </w:r>
            <w:proofErr w:type="gramStart"/>
            <w:r>
              <w:rPr>
                <w:rFonts w:ascii="Times New Roman" w:eastAsia="宋体" w:hAnsi="Times New Roman" w:cs="Times New Roman"/>
                <w:kern w:val="0"/>
                <w:sz w:val="24"/>
                <w:szCs w:val="24"/>
              </w:rPr>
              <w:t>醋</w:t>
            </w:r>
            <w:proofErr w:type="gramEnd"/>
            <w:r>
              <w:rPr>
                <w:rFonts w:ascii="Times New Roman" w:eastAsia="宋体" w:hAnsi="Times New Roman" w:cs="Times New Roman"/>
                <w:kern w:val="0"/>
                <w:sz w:val="24"/>
                <w:szCs w:val="24"/>
              </w:rPr>
              <w:t>总酸度的测定（常量滴定）</w:t>
            </w:r>
          </w:p>
          <w:p w14:paraId="4BEF733B"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实验</w:t>
            </w:r>
            <w:r>
              <w:rPr>
                <w:rFonts w:ascii="Times New Roman" w:eastAsia="宋体" w:hAnsi="Times New Roman" w:cs="Times New Roman" w:hint="eastAsia"/>
                <w:kern w:val="0"/>
                <w:sz w:val="24"/>
                <w:szCs w:val="24"/>
              </w:rPr>
              <w:t>四</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自来水</w:t>
            </w:r>
            <w:r>
              <w:rPr>
                <w:rFonts w:ascii="Times New Roman" w:eastAsia="宋体" w:hAnsi="Times New Roman" w:cs="Times New Roman" w:hint="eastAsia"/>
                <w:kern w:val="0"/>
                <w:sz w:val="24"/>
                <w:szCs w:val="24"/>
              </w:rPr>
              <w:t>总</w:t>
            </w:r>
            <w:r>
              <w:rPr>
                <w:rFonts w:ascii="Times New Roman" w:eastAsia="宋体" w:hAnsi="Times New Roman" w:cs="Times New Roman"/>
                <w:kern w:val="0"/>
                <w:sz w:val="24"/>
                <w:szCs w:val="24"/>
              </w:rPr>
              <w:t>硬度的测定</w:t>
            </w:r>
          </w:p>
          <w:p w14:paraId="3C247700"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五</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化学需氧量的测定</w:t>
            </w:r>
          </w:p>
          <w:p w14:paraId="5DF6094C"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实验六</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莫尔法测定可溶性氯化物中氯含量</w:t>
            </w:r>
          </w:p>
          <w:p w14:paraId="42CFA1B2" w14:textId="77777777" w:rsidR="004D7939" w:rsidRDefault="00000000">
            <w:pPr>
              <w:widowControl/>
              <w:spacing w:after="160"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实验七</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邻二氮菲分光光度法测定铁的含量</w:t>
            </w:r>
          </w:p>
        </w:tc>
        <w:tc>
          <w:tcPr>
            <w:tcW w:w="2542" w:type="dxa"/>
            <w:vAlign w:val="center"/>
          </w:tcPr>
          <w:p w14:paraId="327AF185"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1.</w:t>
            </w:r>
            <w:r>
              <w:rPr>
                <w:rFonts w:ascii="Times New Roman" w:eastAsia="宋体" w:hAnsi="Times New Roman" w:cs="Times New Roman"/>
                <w:kern w:val="0"/>
                <w:sz w:val="24"/>
                <w:szCs w:val="24"/>
              </w:rPr>
              <w:t>实验操作</w:t>
            </w:r>
          </w:p>
          <w:p w14:paraId="31905C93"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实验报告</w:t>
            </w:r>
          </w:p>
          <w:p w14:paraId="0A3C4467"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Times New Roman" w:hAnsi="Times New Roman" w:cs="Times New Roman"/>
                <w:bCs/>
                <w:kern w:val="0"/>
                <w:sz w:val="24"/>
                <w:szCs w:val="21"/>
              </w:rPr>
              <w:lastRenderedPageBreak/>
              <w:t>3</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实验考试</w:t>
            </w:r>
          </w:p>
        </w:tc>
      </w:tr>
      <w:tr w:rsidR="004D7939" w14:paraId="67824A05" w14:textId="77777777">
        <w:trPr>
          <w:jc w:val="center"/>
        </w:trPr>
        <w:tc>
          <w:tcPr>
            <w:tcW w:w="1422" w:type="dxa"/>
            <w:vAlign w:val="center"/>
          </w:tcPr>
          <w:p w14:paraId="67012974" w14:textId="77777777" w:rsidR="004D7939" w:rsidRDefault="00000000">
            <w:pPr>
              <w:widowControl/>
              <w:spacing w:after="160" w:line="4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课程目标</w:t>
            </w:r>
            <w:r>
              <w:rPr>
                <w:rFonts w:ascii="Times New Roman" w:eastAsia="宋体" w:hAnsi="Times New Roman" w:cs="Times New Roman"/>
                <w:kern w:val="0"/>
                <w:sz w:val="24"/>
                <w:szCs w:val="24"/>
              </w:rPr>
              <w:t>3</w:t>
            </w:r>
          </w:p>
        </w:tc>
        <w:tc>
          <w:tcPr>
            <w:tcW w:w="5376" w:type="dxa"/>
            <w:vAlign w:val="center"/>
          </w:tcPr>
          <w:p w14:paraId="32A035E3"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分析天平称量</w:t>
            </w:r>
            <w:r>
              <w:rPr>
                <w:rFonts w:ascii="Times New Roman" w:eastAsia="宋体" w:hAnsi="Times New Roman" w:cs="Times New Roman" w:hint="eastAsia"/>
                <w:kern w:val="0"/>
                <w:sz w:val="24"/>
                <w:szCs w:val="24"/>
              </w:rPr>
              <w:t>练习</w:t>
            </w:r>
          </w:p>
          <w:p w14:paraId="47400AC6"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酸碱溶液的配制与互相滴定</w:t>
            </w:r>
          </w:p>
          <w:p w14:paraId="7EEA2871"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三</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白</w:t>
            </w:r>
            <w:r>
              <w:rPr>
                <w:rFonts w:ascii="Times New Roman" w:eastAsia="宋体" w:hAnsi="Times New Roman" w:cs="Times New Roman"/>
                <w:kern w:val="0"/>
                <w:sz w:val="24"/>
                <w:szCs w:val="24"/>
              </w:rPr>
              <w:t>醋总酸度的测定（常量滴定）</w:t>
            </w:r>
          </w:p>
          <w:p w14:paraId="781E6112"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四</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自来水</w:t>
            </w:r>
            <w:r>
              <w:rPr>
                <w:rFonts w:ascii="Times New Roman" w:eastAsia="宋体" w:hAnsi="Times New Roman" w:cs="Times New Roman" w:hint="eastAsia"/>
                <w:kern w:val="0"/>
                <w:sz w:val="24"/>
                <w:szCs w:val="24"/>
              </w:rPr>
              <w:t>总</w:t>
            </w:r>
            <w:r>
              <w:rPr>
                <w:rFonts w:ascii="Times New Roman" w:eastAsia="宋体" w:hAnsi="Times New Roman" w:cs="Times New Roman"/>
                <w:kern w:val="0"/>
                <w:sz w:val="24"/>
                <w:szCs w:val="24"/>
              </w:rPr>
              <w:t>硬度的测定</w:t>
            </w:r>
          </w:p>
          <w:p w14:paraId="407EF0A4"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w:t>
            </w:r>
            <w:r>
              <w:rPr>
                <w:rFonts w:ascii="Times New Roman" w:eastAsia="宋体" w:hAnsi="Times New Roman" w:cs="Times New Roman" w:hint="eastAsia"/>
                <w:kern w:val="0"/>
                <w:sz w:val="24"/>
                <w:szCs w:val="24"/>
              </w:rPr>
              <w:t>五</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过氧化氢含量的测定</w:t>
            </w:r>
          </w:p>
          <w:p w14:paraId="60E29C37"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实验六</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莫尔法生理盐水中氯含量</w:t>
            </w:r>
          </w:p>
          <w:p w14:paraId="708FE59C" w14:textId="77777777" w:rsidR="004D7939" w:rsidRDefault="00000000">
            <w:pPr>
              <w:widowControl/>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实验七</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邻二氮菲分光光度法测定铁的含量</w:t>
            </w:r>
          </w:p>
        </w:tc>
        <w:tc>
          <w:tcPr>
            <w:tcW w:w="2542" w:type="dxa"/>
            <w:vAlign w:val="center"/>
          </w:tcPr>
          <w:p w14:paraId="5B6886A2"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出</w:t>
            </w:r>
            <w:r>
              <w:rPr>
                <w:rFonts w:ascii="Times New Roman" w:eastAsia="宋体" w:hAnsi="Times New Roman" w:cs="Times New Roman"/>
                <w:kern w:val="0"/>
                <w:sz w:val="24"/>
                <w:szCs w:val="24"/>
              </w:rPr>
              <w:t>勤情况</w:t>
            </w:r>
          </w:p>
          <w:p w14:paraId="5401E385" w14:textId="77777777" w:rsidR="004D7939" w:rsidRDefault="00000000">
            <w:pPr>
              <w:widowControl/>
              <w:spacing w:after="160" w:line="440" w:lineRule="exact"/>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实验操作</w:t>
            </w:r>
          </w:p>
        </w:tc>
      </w:tr>
    </w:tbl>
    <w:p w14:paraId="0C5E8074"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4D7939" w14:paraId="6E6DB278" w14:textId="77777777">
        <w:trPr>
          <w:trHeight w:val="540"/>
          <w:jc w:val="center"/>
        </w:trPr>
        <w:tc>
          <w:tcPr>
            <w:tcW w:w="1422" w:type="dxa"/>
            <w:vMerge w:val="restart"/>
            <w:vAlign w:val="center"/>
          </w:tcPr>
          <w:p w14:paraId="2072A56E"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c>
          <w:tcPr>
            <w:tcW w:w="6271" w:type="dxa"/>
            <w:gridSpan w:val="4"/>
            <w:vAlign w:val="center"/>
          </w:tcPr>
          <w:p w14:paraId="694124C8"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考核方式及成绩比例（</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1559" w:type="dxa"/>
            <w:vMerge w:val="restart"/>
            <w:vAlign w:val="center"/>
          </w:tcPr>
          <w:p w14:paraId="032CF2DD"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合计</w:t>
            </w:r>
          </w:p>
        </w:tc>
      </w:tr>
      <w:tr w:rsidR="004D7939" w14:paraId="5C149548" w14:textId="77777777">
        <w:trPr>
          <w:trHeight w:val="578"/>
          <w:jc w:val="center"/>
        </w:trPr>
        <w:tc>
          <w:tcPr>
            <w:tcW w:w="1422" w:type="dxa"/>
            <w:vMerge/>
            <w:vAlign w:val="center"/>
          </w:tcPr>
          <w:p w14:paraId="0164898E" w14:textId="77777777" w:rsidR="004D7939" w:rsidRDefault="004D7939">
            <w:pPr>
              <w:spacing w:line="440" w:lineRule="exact"/>
              <w:jc w:val="center"/>
              <w:rPr>
                <w:rFonts w:ascii="Times New Roman" w:eastAsia="宋体" w:hAnsi="Times New Roman" w:cs="Times New Roman"/>
                <w:b/>
                <w:sz w:val="24"/>
                <w:szCs w:val="24"/>
              </w:rPr>
            </w:pPr>
          </w:p>
        </w:tc>
        <w:tc>
          <w:tcPr>
            <w:tcW w:w="1452" w:type="dxa"/>
            <w:vAlign w:val="center"/>
          </w:tcPr>
          <w:p w14:paraId="08FDBC9E"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hint="eastAsia"/>
                <w:b/>
                <w:kern w:val="0"/>
                <w:sz w:val="24"/>
                <w:szCs w:val="24"/>
              </w:rPr>
              <w:t>出勤情况</w:t>
            </w:r>
          </w:p>
        </w:tc>
        <w:tc>
          <w:tcPr>
            <w:tcW w:w="1559" w:type="dxa"/>
            <w:vAlign w:val="center"/>
          </w:tcPr>
          <w:p w14:paraId="0939BD70"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实验</w:t>
            </w:r>
            <w:r>
              <w:rPr>
                <w:rFonts w:ascii="Times New Roman" w:eastAsia="宋体" w:hAnsi="Times New Roman" w:cs="Times New Roman"/>
                <w:b/>
                <w:bCs/>
                <w:sz w:val="24"/>
                <w:szCs w:val="24"/>
              </w:rPr>
              <w:t>操作（包括实验预习）</w:t>
            </w:r>
          </w:p>
        </w:tc>
        <w:tc>
          <w:tcPr>
            <w:tcW w:w="1701" w:type="dxa"/>
            <w:vAlign w:val="center"/>
          </w:tcPr>
          <w:p w14:paraId="07252DF9"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实验报告</w:t>
            </w:r>
          </w:p>
        </w:tc>
        <w:tc>
          <w:tcPr>
            <w:tcW w:w="1559" w:type="dxa"/>
            <w:vAlign w:val="center"/>
          </w:tcPr>
          <w:p w14:paraId="38614EBC" w14:textId="77777777" w:rsidR="004D7939" w:rsidRDefault="00000000">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实验考试</w:t>
            </w:r>
          </w:p>
        </w:tc>
        <w:tc>
          <w:tcPr>
            <w:tcW w:w="1559" w:type="dxa"/>
            <w:vMerge/>
          </w:tcPr>
          <w:p w14:paraId="08165702" w14:textId="77777777" w:rsidR="004D7939" w:rsidRDefault="004D7939">
            <w:pPr>
              <w:spacing w:line="440" w:lineRule="exact"/>
              <w:jc w:val="center"/>
              <w:rPr>
                <w:rFonts w:ascii="Times New Roman" w:eastAsia="宋体" w:hAnsi="Times New Roman" w:cs="Times New Roman"/>
                <w:b/>
                <w:sz w:val="24"/>
                <w:szCs w:val="24"/>
              </w:rPr>
            </w:pPr>
          </w:p>
        </w:tc>
      </w:tr>
      <w:tr w:rsidR="004D7939" w14:paraId="07B2779F" w14:textId="77777777">
        <w:trPr>
          <w:jc w:val="center"/>
        </w:trPr>
        <w:tc>
          <w:tcPr>
            <w:tcW w:w="1422" w:type="dxa"/>
            <w:vAlign w:val="center"/>
          </w:tcPr>
          <w:p w14:paraId="1CAFD5C8"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tc>
        <w:tc>
          <w:tcPr>
            <w:tcW w:w="1452" w:type="dxa"/>
            <w:vAlign w:val="center"/>
          </w:tcPr>
          <w:p w14:paraId="20A91F58" w14:textId="77777777" w:rsidR="004D7939" w:rsidRDefault="004D7939">
            <w:pPr>
              <w:spacing w:line="440" w:lineRule="exact"/>
              <w:jc w:val="center"/>
              <w:rPr>
                <w:rFonts w:ascii="Times New Roman" w:eastAsia="宋体" w:hAnsi="Times New Roman" w:cs="Times New Roman"/>
                <w:bCs/>
                <w:sz w:val="24"/>
                <w:szCs w:val="24"/>
              </w:rPr>
            </w:pPr>
          </w:p>
        </w:tc>
        <w:tc>
          <w:tcPr>
            <w:tcW w:w="1559" w:type="dxa"/>
            <w:vAlign w:val="center"/>
          </w:tcPr>
          <w:p w14:paraId="1324239A" w14:textId="77777777" w:rsidR="004D7939" w:rsidRDefault="004D7939">
            <w:pPr>
              <w:spacing w:line="440" w:lineRule="exact"/>
              <w:jc w:val="center"/>
              <w:rPr>
                <w:rFonts w:ascii="Times New Roman" w:eastAsia="宋体" w:hAnsi="Times New Roman" w:cs="Times New Roman"/>
                <w:bCs/>
                <w:sz w:val="24"/>
                <w:szCs w:val="24"/>
              </w:rPr>
            </w:pPr>
          </w:p>
        </w:tc>
        <w:tc>
          <w:tcPr>
            <w:tcW w:w="1701" w:type="dxa"/>
            <w:vAlign w:val="center"/>
          </w:tcPr>
          <w:p w14:paraId="6C7679FF"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10</w:t>
            </w:r>
          </w:p>
        </w:tc>
        <w:tc>
          <w:tcPr>
            <w:tcW w:w="1559" w:type="dxa"/>
            <w:vAlign w:val="center"/>
          </w:tcPr>
          <w:p w14:paraId="18332E8A"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25</w:t>
            </w:r>
          </w:p>
        </w:tc>
        <w:tc>
          <w:tcPr>
            <w:tcW w:w="1559" w:type="dxa"/>
          </w:tcPr>
          <w:p w14:paraId="7E8D2431"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35</w:t>
            </w:r>
          </w:p>
        </w:tc>
      </w:tr>
      <w:tr w:rsidR="004D7939" w14:paraId="205ADC15" w14:textId="77777777">
        <w:trPr>
          <w:jc w:val="center"/>
        </w:trPr>
        <w:tc>
          <w:tcPr>
            <w:tcW w:w="1422" w:type="dxa"/>
            <w:vAlign w:val="center"/>
          </w:tcPr>
          <w:p w14:paraId="64A3C023"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tc>
        <w:tc>
          <w:tcPr>
            <w:tcW w:w="1452" w:type="dxa"/>
            <w:vAlign w:val="center"/>
          </w:tcPr>
          <w:p w14:paraId="790EF373" w14:textId="77777777" w:rsidR="004D7939" w:rsidRDefault="004D7939">
            <w:pPr>
              <w:spacing w:line="440" w:lineRule="exact"/>
              <w:jc w:val="center"/>
              <w:rPr>
                <w:rFonts w:ascii="Times New Roman" w:eastAsia="宋体" w:hAnsi="Times New Roman" w:cs="Times New Roman"/>
                <w:bCs/>
                <w:sz w:val="24"/>
                <w:szCs w:val="24"/>
              </w:rPr>
            </w:pPr>
          </w:p>
        </w:tc>
        <w:tc>
          <w:tcPr>
            <w:tcW w:w="1559" w:type="dxa"/>
            <w:vAlign w:val="center"/>
          </w:tcPr>
          <w:p w14:paraId="4D9E82D4"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10</w:t>
            </w:r>
          </w:p>
        </w:tc>
        <w:tc>
          <w:tcPr>
            <w:tcW w:w="1701" w:type="dxa"/>
            <w:vAlign w:val="center"/>
          </w:tcPr>
          <w:p w14:paraId="550DE930"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10</w:t>
            </w:r>
          </w:p>
        </w:tc>
        <w:tc>
          <w:tcPr>
            <w:tcW w:w="1559" w:type="dxa"/>
            <w:vAlign w:val="center"/>
          </w:tcPr>
          <w:p w14:paraId="11B7BF0A"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25</w:t>
            </w:r>
          </w:p>
        </w:tc>
        <w:tc>
          <w:tcPr>
            <w:tcW w:w="1559" w:type="dxa"/>
          </w:tcPr>
          <w:p w14:paraId="5128ABFD"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45</w:t>
            </w:r>
          </w:p>
        </w:tc>
      </w:tr>
      <w:tr w:rsidR="004D7939" w14:paraId="18373935" w14:textId="77777777">
        <w:trPr>
          <w:jc w:val="center"/>
        </w:trPr>
        <w:tc>
          <w:tcPr>
            <w:tcW w:w="1422" w:type="dxa"/>
            <w:vAlign w:val="center"/>
          </w:tcPr>
          <w:p w14:paraId="58B9DCEE"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3</w:t>
            </w:r>
          </w:p>
        </w:tc>
        <w:tc>
          <w:tcPr>
            <w:tcW w:w="1452" w:type="dxa"/>
            <w:vAlign w:val="center"/>
          </w:tcPr>
          <w:p w14:paraId="6D5D855A"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w:t>
            </w:r>
          </w:p>
        </w:tc>
        <w:tc>
          <w:tcPr>
            <w:tcW w:w="1559" w:type="dxa"/>
            <w:vAlign w:val="center"/>
          </w:tcPr>
          <w:p w14:paraId="37D1C74E"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0</w:t>
            </w:r>
          </w:p>
        </w:tc>
        <w:tc>
          <w:tcPr>
            <w:tcW w:w="1701" w:type="dxa"/>
            <w:vAlign w:val="center"/>
          </w:tcPr>
          <w:p w14:paraId="05D7CDB0" w14:textId="77777777" w:rsidR="004D7939" w:rsidRDefault="004D7939">
            <w:pPr>
              <w:spacing w:line="440" w:lineRule="exact"/>
              <w:jc w:val="center"/>
              <w:rPr>
                <w:rFonts w:ascii="Times New Roman" w:eastAsia="宋体" w:hAnsi="Times New Roman" w:cs="Times New Roman"/>
                <w:bCs/>
                <w:sz w:val="24"/>
                <w:szCs w:val="24"/>
              </w:rPr>
            </w:pPr>
          </w:p>
        </w:tc>
        <w:tc>
          <w:tcPr>
            <w:tcW w:w="1559" w:type="dxa"/>
            <w:vAlign w:val="center"/>
          </w:tcPr>
          <w:p w14:paraId="42FA7DF4" w14:textId="77777777" w:rsidR="004D7939" w:rsidRDefault="004D7939">
            <w:pPr>
              <w:spacing w:line="440" w:lineRule="exact"/>
              <w:jc w:val="center"/>
              <w:rPr>
                <w:rFonts w:ascii="Times New Roman" w:eastAsia="宋体" w:hAnsi="Times New Roman" w:cs="Times New Roman"/>
                <w:bCs/>
                <w:sz w:val="24"/>
                <w:szCs w:val="24"/>
              </w:rPr>
            </w:pPr>
          </w:p>
        </w:tc>
        <w:tc>
          <w:tcPr>
            <w:tcW w:w="1559" w:type="dxa"/>
          </w:tcPr>
          <w:p w14:paraId="1EBEC924"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20</w:t>
            </w:r>
          </w:p>
        </w:tc>
      </w:tr>
      <w:tr w:rsidR="004D7939" w14:paraId="0F2CACAF" w14:textId="77777777">
        <w:trPr>
          <w:jc w:val="center"/>
        </w:trPr>
        <w:tc>
          <w:tcPr>
            <w:tcW w:w="1422" w:type="dxa"/>
            <w:vAlign w:val="center"/>
          </w:tcPr>
          <w:p w14:paraId="199A528A"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合计</w:t>
            </w:r>
          </w:p>
        </w:tc>
        <w:tc>
          <w:tcPr>
            <w:tcW w:w="1452" w:type="dxa"/>
            <w:vAlign w:val="center"/>
          </w:tcPr>
          <w:p w14:paraId="505D3905"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0</w:t>
            </w:r>
          </w:p>
        </w:tc>
        <w:tc>
          <w:tcPr>
            <w:tcW w:w="1559" w:type="dxa"/>
            <w:vAlign w:val="center"/>
          </w:tcPr>
          <w:p w14:paraId="23615A32"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20</w:t>
            </w:r>
          </w:p>
        </w:tc>
        <w:tc>
          <w:tcPr>
            <w:tcW w:w="1701" w:type="dxa"/>
            <w:vAlign w:val="center"/>
          </w:tcPr>
          <w:p w14:paraId="68CE00C9"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20</w:t>
            </w:r>
          </w:p>
        </w:tc>
        <w:tc>
          <w:tcPr>
            <w:tcW w:w="1559" w:type="dxa"/>
            <w:vAlign w:val="center"/>
          </w:tcPr>
          <w:p w14:paraId="420109F1"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50</w:t>
            </w:r>
          </w:p>
        </w:tc>
        <w:tc>
          <w:tcPr>
            <w:tcW w:w="1559" w:type="dxa"/>
          </w:tcPr>
          <w:p w14:paraId="3CE7441C"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r>
    </w:tbl>
    <w:p w14:paraId="3FE96621"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五、成绩评定</w:t>
      </w:r>
    </w:p>
    <w:p w14:paraId="77FFCE6F"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（一）总成绩评定</w:t>
      </w:r>
    </w:p>
    <w:p w14:paraId="2B9F7F5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总成绩</w:t>
      </w:r>
      <w:r>
        <w:rPr>
          <w:rFonts w:ascii="Times New Roman" w:eastAsia="宋体" w:hAnsi="Times New Roman" w:cs="Times New Roman"/>
          <w:sz w:val="24"/>
          <w:szCs w:val="24"/>
        </w:rPr>
        <w:t>=</w:t>
      </w:r>
      <w:r>
        <w:rPr>
          <w:rFonts w:ascii="Times New Roman" w:eastAsia="宋体" w:hAnsi="Times New Roman" w:cs="Times New Roman"/>
          <w:sz w:val="24"/>
          <w:szCs w:val="24"/>
        </w:rPr>
        <w:t>平时成绩</w:t>
      </w:r>
      <w:r>
        <w:rPr>
          <w:rFonts w:ascii="Times New Roman" w:eastAsia="宋体" w:hAnsi="Times New Roman" w:cs="Times New Roman"/>
          <w:sz w:val="24"/>
          <w:szCs w:val="24"/>
        </w:rPr>
        <w:t xml:space="preserve">×50% + </w:t>
      </w:r>
      <w:r>
        <w:rPr>
          <w:rFonts w:ascii="Times New Roman" w:eastAsia="宋体" w:hAnsi="Times New Roman" w:cs="Times New Roman"/>
          <w:sz w:val="24"/>
          <w:szCs w:val="24"/>
        </w:rPr>
        <w:t>期末成绩</w:t>
      </w:r>
      <w:r>
        <w:rPr>
          <w:rFonts w:ascii="Times New Roman" w:eastAsia="宋体" w:hAnsi="Times New Roman" w:cs="Times New Roman"/>
          <w:sz w:val="24"/>
          <w:szCs w:val="24"/>
        </w:rPr>
        <w:t>×50%</w:t>
      </w:r>
    </w:p>
    <w:p w14:paraId="20E53919" w14:textId="77777777" w:rsidR="004D7939" w:rsidRDefault="00000000">
      <w:pPr>
        <w:spacing w:beforeLines="50" w:before="156" w:afterLines="50" w:after="156" w:line="440" w:lineRule="exact"/>
        <w:ind w:firstLineChars="200" w:firstLine="560"/>
        <w:rPr>
          <w:rFonts w:ascii="Times New Roman" w:eastAsia="宋体" w:hAnsi="Times New Roman" w:cs="Times New Roman"/>
          <w:sz w:val="24"/>
          <w:szCs w:val="24"/>
        </w:rPr>
      </w:pPr>
      <w:r>
        <w:rPr>
          <w:rFonts w:ascii="Times New Roman" w:eastAsia="黑体" w:hAnsi="Times New Roman" w:cs="Times New Roman"/>
          <w:sz w:val="28"/>
          <w:szCs w:val="28"/>
        </w:rPr>
        <w:t>（二）平时成绩评定</w:t>
      </w:r>
    </w:p>
    <w:p w14:paraId="14CC3DAA" w14:textId="77777777" w:rsidR="004D7939" w:rsidRDefault="00000000">
      <w:pPr>
        <w:spacing w:line="440" w:lineRule="exact"/>
        <w:ind w:firstLineChars="200" w:firstLine="480"/>
        <w:rPr>
          <w:rFonts w:ascii="Times New Roman" w:eastAsia="宋体" w:hAnsi="Times New Roman" w:cs="Times New Roman"/>
          <w:sz w:val="24"/>
          <w:szCs w:val="24"/>
          <w:vertAlign w:val="subscript"/>
        </w:rPr>
      </w:pPr>
      <w:r>
        <w:rPr>
          <w:rFonts w:ascii="Times New Roman" w:eastAsia="宋体" w:hAnsi="Times New Roman" w:cs="Times New Roman"/>
          <w:sz w:val="24"/>
          <w:szCs w:val="24"/>
        </w:rPr>
        <w:t>平时成绩（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出勤情况</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20%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实验</w:t>
      </w:r>
      <w:r>
        <w:rPr>
          <w:rFonts w:ascii="Times New Roman" w:eastAsia="宋体" w:hAnsi="Times New Roman" w:cs="Times New Roman"/>
          <w:sz w:val="24"/>
          <w:szCs w:val="24"/>
        </w:rPr>
        <w:t>操作（包括实验预习）（</w:t>
      </w:r>
      <w:r>
        <w:rPr>
          <w:rFonts w:ascii="Times New Roman" w:eastAsia="宋体" w:hAnsi="Times New Roman" w:cs="Times New Roman"/>
          <w:sz w:val="24"/>
          <w:szCs w:val="24"/>
        </w:rPr>
        <w:t>40%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 </w:t>
      </w:r>
      <w:r>
        <w:rPr>
          <w:rFonts w:ascii="Times New Roman" w:eastAsia="宋体" w:hAnsi="Times New Roman" w:cs="Times New Roman"/>
          <w:sz w:val="24"/>
          <w:szCs w:val="24"/>
        </w:rPr>
        <w:t>实验报告（</w:t>
      </w:r>
      <w:r>
        <w:rPr>
          <w:rFonts w:ascii="Times New Roman" w:eastAsia="宋体" w:hAnsi="Times New Roman" w:cs="Times New Roman"/>
          <w:sz w:val="24"/>
          <w:szCs w:val="24"/>
        </w:rPr>
        <w:t>40%</w:t>
      </w:r>
      <w:r>
        <w:rPr>
          <w:rFonts w:ascii="Times New Roman" w:eastAsia="宋体" w:hAnsi="Times New Roman" w:cs="Times New Roman"/>
          <w:sz w:val="24"/>
          <w:szCs w:val="24"/>
        </w:rPr>
        <w:t>）</w:t>
      </w:r>
    </w:p>
    <w:p w14:paraId="7A666477" w14:textId="77777777" w:rsidR="004D7939" w:rsidRDefault="00000000">
      <w:pPr>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（三）期末成绩评定</w:t>
      </w:r>
    </w:p>
    <w:p w14:paraId="452934E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期末成绩（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实验操作（</w:t>
      </w:r>
      <w:r>
        <w:rPr>
          <w:rFonts w:ascii="Times New Roman" w:eastAsia="宋体" w:hAnsi="Times New Roman" w:cs="Times New Roman"/>
          <w:sz w:val="24"/>
          <w:szCs w:val="24"/>
        </w:rPr>
        <w:t>100%</w:t>
      </w:r>
      <w:r>
        <w:rPr>
          <w:rFonts w:ascii="Times New Roman" w:eastAsia="宋体" w:hAnsi="Times New Roman" w:cs="Times New Roman"/>
          <w:sz w:val="24"/>
          <w:szCs w:val="24"/>
        </w:rPr>
        <w:t>）</w:t>
      </w:r>
    </w:p>
    <w:p w14:paraId="58DF2535" w14:textId="77777777" w:rsidR="004D7939" w:rsidRDefault="00000000">
      <w:pPr>
        <w:widowControl/>
        <w:spacing w:before="120" w:after="120" w:line="440" w:lineRule="exact"/>
        <w:ind w:firstLine="560"/>
        <w:rPr>
          <w:rFonts w:ascii="Times New Roman" w:eastAsia="宋体" w:hAnsi="Times New Roman" w:cs="Times New Roman"/>
          <w:kern w:val="0"/>
          <w:sz w:val="24"/>
          <w:szCs w:val="24"/>
        </w:rPr>
      </w:pPr>
      <w:r>
        <w:rPr>
          <w:rFonts w:ascii="Times New Roman" w:eastAsia="黑体" w:hAnsi="Times New Roman" w:cs="Times New Roman"/>
          <w:kern w:val="0"/>
          <w:sz w:val="28"/>
          <w:szCs w:val="28"/>
        </w:rPr>
        <w:lastRenderedPageBreak/>
        <w:t>六、使用教材、相关推荐书目及课程资源</w:t>
      </w:r>
    </w:p>
    <w:p w14:paraId="03A3514D" w14:textId="77777777" w:rsidR="004D7939" w:rsidRDefault="00000000">
      <w:pPr>
        <w:widowControl/>
        <w:spacing w:after="160" w:line="440" w:lineRule="exact"/>
        <w:ind w:firstLine="560"/>
        <w:rPr>
          <w:rFonts w:ascii="Times New Roman" w:eastAsia="宋体" w:hAnsi="Times New Roman" w:cs="Times New Roman"/>
          <w:kern w:val="0"/>
          <w:sz w:val="24"/>
          <w:szCs w:val="24"/>
        </w:rPr>
      </w:pPr>
      <w:r>
        <w:rPr>
          <w:rFonts w:ascii="Times New Roman" w:eastAsia="黑体" w:hAnsi="Times New Roman" w:cs="Times New Roman"/>
          <w:kern w:val="0"/>
          <w:sz w:val="28"/>
          <w:szCs w:val="28"/>
        </w:rPr>
        <w:t>（一）使用教材（或实验指导书）</w:t>
      </w:r>
    </w:p>
    <w:p w14:paraId="2B72B1CB" w14:textId="77777777" w:rsidR="004D7939" w:rsidRDefault="00000000">
      <w:pPr>
        <w:widowControl/>
        <w:spacing w:after="160" w:line="440" w:lineRule="exact"/>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柳玉英等主编：《分析化学实验》，化学工业出版社，</w:t>
      </w:r>
      <w:r>
        <w:rPr>
          <w:rFonts w:ascii="Times New Roman" w:eastAsia="宋体" w:hAnsi="Times New Roman" w:cs="Times New Roman"/>
          <w:kern w:val="0"/>
          <w:sz w:val="24"/>
          <w:szCs w:val="24"/>
        </w:rPr>
        <w:t>2018</w:t>
      </w:r>
      <w:r>
        <w:rPr>
          <w:rFonts w:ascii="Times New Roman" w:eastAsia="宋体" w:hAnsi="Times New Roman" w:cs="Times New Roman"/>
          <w:kern w:val="0"/>
          <w:sz w:val="24"/>
          <w:szCs w:val="24"/>
        </w:rPr>
        <w:t>年版</w:t>
      </w:r>
    </w:p>
    <w:p w14:paraId="6A1B82C6" w14:textId="77777777" w:rsidR="004D7939" w:rsidRDefault="00000000">
      <w:pPr>
        <w:widowControl/>
        <w:spacing w:after="160" w:line="440" w:lineRule="exact"/>
        <w:ind w:firstLine="560"/>
        <w:rPr>
          <w:rFonts w:ascii="Times New Roman" w:eastAsia="宋体" w:hAnsi="Times New Roman" w:cs="Times New Roman"/>
          <w:kern w:val="0"/>
          <w:sz w:val="24"/>
          <w:szCs w:val="24"/>
        </w:rPr>
      </w:pPr>
      <w:r>
        <w:rPr>
          <w:rFonts w:ascii="Times New Roman" w:eastAsia="黑体" w:hAnsi="Times New Roman" w:cs="Times New Roman"/>
          <w:kern w:val="0"/>
          <w:sz w:val="28"/>
          <w:szCs w:val="28"/>
        </w:rPr>
        <w:t>（二）相关推荐书目</w:t>
      </w:r>
    </w:p>
    <w:p w14:paraId="3C74D174"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 </w:t>
      </w:r>
      <w:r>
        <w:rPr>
          <w:rFonts w:ascii="Times New Roman" w:eastAsia="宋体" w:hAnsi="Times New Roman" w:cs="Times New Roman"/>
          <w:kern w:val="0"/>
          <w:sz w:val="24"/>
          <w:szCs w:val="24"/>
        </w:rPr>
        <w:t>武汉大学主编：《分析化学实验》</w:t>
      </w: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版，高等教育出版社，</w:t>
      </w:r>
      <w:r>
        <w:rPr>
          <w:rFonts w:ascii="Times New Roman" w:eastAsia="宋体" w:hAnsi="Times New Roman" w:cs="Times New Roman"/>
          <w:kern w:val="0"/>
          <w:sz w:val="24"/>
          <w:szCs w:val="24"/>
        </w:rPr>
        <w:t>2012</w:t>
      </w:r>
      <w:r>
        <w:rPr>
          <w:rFonts w:ascii="Times New Roman" w:eastAsia="宋体" w:hAnsi="Times New Roman" w:cs="Times New Roman"/>
          <w:kern w:val="0"/>
          <w:sz w:val="24"/>
          <w:szCs w:val="24"/>
        </w:rPr>
        <w:t>年版；</w:t>
      </w:r>
    </w:p>
    <w:p w14:paraId="68941BB7"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 </w:t>
      </w:r>
      <w:r>
        <w:rPr>
          <w:rFonts w:ascii="Times New Roman" w:eastAsia="宋体" w:hAnsi="Times New Roman" w:cs="Times New Roman"/>
          <w:kern w:val="0"/>
          <w:sz w:val="24"/>
          <w:szCs w:val="24"/>
        </w:rPr>
        <w:t>武汉大学主编：《分析化学实验》第</w:t>
      </w:r>
      <w:r>
        <w:rPr>
          <w:rFonts w:ascii="Times New Roman" w:eastAsia="宋体" w:hAnsi="Times New Roman" w:cs="Times New Roman" w:hint="eastAsia"/>
          <w:kern w:val="0"/>
          <w:sz w:val="24"/>
          <w:szCs w:val="24"/>
        </w:rPr>
        <w:t>6</w:t>
      </w:r>
      <w:r>
        <w:rPr>
          <w:rFonts w:ascii="Times New Roman" w:eastAsia="宋体" w:hAnsi="Times New Roman" w:cs="Times New Roman"/>
          <w:kern w:val="0"/>
          <w:sz w:val="24"/>
          <w:szCs w:val="24"/>
        </w:rPr>
        <w:t>版，高等教育出版社，</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21</w:t>
      </w:r>
      <w:r>
        <w:rPr>
          <w:rFonts w:ascii="Times New Roman" w:eastAsia="宋体" w:hAnsi="Times New Roman" w:cs="Times New Roman"/>
          <w:kern w:val="0"/>
          <w:sz w:val="24"/>
          <w:szCs w:val="24"/>
        </w:rPr>
        <w:t>年版；</w:t>
      </w:r>
    </w:p>
    <w:p w14:paraId="14F82DC0"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3. </w:t>
      </w:r>
      <w:r>
        <w:rPr>
          <w:rFonts w:ascii="Times New Roman" w:eastAsia="宋体" w:hAnsi="Times New Roman" w:cs="Times New Roman"/>
          <w:kern w:val="0"/>
          <w:sz w:val="24"/>
          <w:szCs w:val="21"/>
        </w:rPr>
        <w:t>王亦军，</w:t>
      </w:r>
      <w:proofErr w:type="gramStart"/>
      <w:r>
        <w:rPr>
          <w:rFonts w:ascii="Times New Roman" w:eastAsia="宋体" w:hAnsi="Times New Roman" w:cs="Times New Roman"/>
          <w:kern w:val="0"/>
          <w:sz w:val="24"/>
          <w:szCs w:val="21"/>
        </w:rPr>
        <w:t>李月云等</w:t>
      </w:r>
      <w:proofErr w:type="gramEnd"/>
      <w:r>
        <w:rPr>
          <w:rFonts w:ascii="Times New Roman" w:eastAsia="宋体" w:hAnsi="Times New Roman" w:cs="Times New Roman"/>
          <w:kern w:val="0"/>
          <w:sz w:val="24"/>
          <w:szCs w:val="21"/>
        </w:rPr>
        <w:t>主编：《分析化学实验》，化学工业出版社，</w:t>
      </w:r>
      <w:r>
        <w:rPr>
          <w:rFonts w:ascii="Times New Roman" w:eastAsia="宋体" w:hAnsi="Times New Roman" w:cs="Times New Roman"/>
          <w:kern w:val="0"/>
          <w:sz w:val="24"/>
          <w:szCs w:val="21"/>
        </w:rPr>
        <w:t>2012</w:t>
      </w:r>
      <w:r>
        <w:rPr>
          <w:rFonts w:ascii="Times New Roman" w:eastAsia="宋体" w:hAnsi="Times New Roman" w:cs="Times New Roman"/>
          <w:kern w:val="0"/>
          <w:sz w:val="24"/>
          <w:szCs w:val="21"/>
        </w:rPr>
        <w:t>；</w:t>
      </w:r>
    </w:p>
    <w:p w14:paraId="0FFFD24E"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4. </w:t>
      </w:r>
      <w:r>
        <w:rPr>
          <w:rFonts w:ascii="Times New Roman" w:eastAsia="宋体" w:hAnsi="Times New Roman" w:cs="Times New Roman"/>
          <w:kern w:val="0"/>
          <w:sz w:val="24"/>
          <w:szCs w:val="21"/>
        </w:rPr>
        <w:t>申金山、许明远等主编：《化学实验》上、中册，化学工业出版社，</w:t>
      </w:r>
      <w:r>
        <w:rPr>
          <w:rFonts w:ascii="Times New Roman" w:eastAsia="宋体" w:hAnsi="Times New Roman" w:cs="Times New Roman"/>
          <w:kern w:val="0"/>
          <w:sz w:val="24"/>
          <w:szCs w:val="21"/>
        </w:rPr>
        <w:t>2009</w:t>
      </w:r>
      <w:r>
        <w:rPr>
          <w:rFonts w:ascii="Times New Roman" w:eastAsia="宋体" w:hAnsi="Times New Roman" w:cs="Times New Roman"/>
          <w:kern w:val="0"/>
          <w:sz w:val="24"/>
          <w:szCs w:val="21"/>
        </w:rPr>
        <w:t>；</w:t>
      </w:r>
    </w:p>
    <w:p w14:paraId="6433AC9C" w14:textId="77777777" w:rsidR="004D7939" w:rsidRDefault="00000000">
      <w:pPr>
        <w:widowControl/>
        <w:spacing w:line="44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1"/>
        </w:rPr>
        <w:t xml:space="preserve">5. </w:t>
      </w:r>
      <w:r>
        <w:rPr>
          <w:rFonts w:ascii="Times New Roman" w:eastAsia="宋体" w:hAnsi="Times New Roman" w:cs="Times New Roman"/>
          <w:kern w:val="0"/>
          <w:sz w:val="24"/>
          <w:szCs w:val="21"/>
        </w:rPr>
        <w:t>徐家宁，门瑞芝等主编：《基础化学实验》上册，高等教育出版社，</w:t>
      </w:r>
      <w:r>
        <w:rPr>
          <w:rFonts w:ascii="Times New Roman" w:eastAsia="宋体" w:hAnsi="Times New Roman" w:cs="Times New Roman"/>
          <w:kern w:val="0"/>
          <w:sz w:val="24"/>
          <w:szCs w:val="21"/>
        </w:rPr>
        <w:t>2006</w:t>
      </w:r>
      <w:r>
        <w:rPr>
          <w:rFonts w:ascii="Times New Roman" w:eastAsia="宋体" w:hAnsi="Times New Roman" w:cs="Times New Roman"/>
          <w:kern w:val="0"/>
          <w:sz w:val="24"/>
          <w:szCs w:val="21"/>
        </w:rPr>
        <w:t>。</w:t>
      </w:r>
    </w:p>
    <w:p w14:paraId="2D71D84E" w14:textId="77777777" w:rsidR="004D7939" w:rsidRDefault="00000000">
      <w:pPr>
        <w:widowControl/>
        <w:spacing w:before="120" w:after="120" w:line="44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（三）课程资源</w:t>
      </w:r>
    </w:p>
    <w:p w14:paraId="0383F6F1" w14:textId="77777777" w:rsidR="004D7939" w:rsidRDefault="00000000">
      <w:pPr>
        <w:widowControl/>
        <w:spacing w:before="120" w:after="120" w:line="440" w:lineRule="exact"/>
        <w:ind w:firstLineChars="200" w:firstLine="480"/>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 xml:space="preserve">1. </w:t>
      </w:r>
      <w:r>
        <w:rPr>
          <w:rFonts w:ascii="Times New Roman" w:eastAsia="宋体" w:hAnsi="Times New Roman" w:cs="Times New Roman"/>
          <w:kern w:val="0"/>
          <w:sz w:val="24"/>
          <w:szCs w:val="21"/>
        </w:rPr>
        <w:t>在学习通平台建立《分析化学</w:t>
      </w:r>
      <w:r>
        <w:rPr>
          <w:rFonts w:ascii="Times New Roman" w:eastAsia="宋体" w:hAnsi="Times New Roman" w:cs="Times New Roman" w:hint="eastAsia"/>
          <w:kern w:val="0"/>
          <w:sz w:val="24"/>
          <w:szCs w:val="21"/>
        </w:rPr>
        <w:t>实验</w:t>
      </w:r>
      <w:r>
        <w:rPr>
          <w:rFonts w:ascii="Times New Roman" w:eastAsia="宋体" w:hAnsi="Times New Roman" w:cs="Times New Roman"/>
          <w:kern w:val="0"/>
          <w:sz w:val="24"/>
          <w:szCs w:val="21"/>
        </w:rPr>
        <w:t>》网络课程，上传了课程的</w:t>
      </w:r>
      <w:r>
        <w:rPr>
          <w:rFonts w:ascii="Times New Roman" w:eastAsia="宋体" w:hAnsi="Times New Roman" w:cs="Times New Roman" w:hint="eastAsia"/>
          <w:kern w:val="0"/>
          <w:sz w:val="24"/>
          <w:szCs w:val="21"/>
        </w:rPr>
        <w:t>讲义、</w:t>
      </w:r>
      <w:r>
        <w:rPr>
          <w:rFonts w:ascii="Times New Roman" w:eastAsia="宋体" w:hAnsi="Times New Roman" w:cs="Times New Roman"/>
          <w:kern w:val="0"/>
          <w:sz w:val="24"/>
          <w:szCs w:val="21"/>
        </w:rPr>
        <w:t>相关</w:t>
      </w:r>
      <w:r>
        <w:rPr>
          <w:rFonts w:ascii="Times New Roman" w:eastAsia="宋体" w:hAnsi="Times New Roman" w:cs="Times New Roman" w:hint="eastAsia"/>
          <w:kern w:val="0"/>
          <w:sz w:val="24"/>
          <w:szCs w:val="21"/>
        </w:rPr>
        <w:t>实验</w:t>
      </w:r>
      <w:r>
        <w:rPr>
          <w:rFonts w:ascii="Times New Roman" w:eastAsia="宋体" w:hAnsi="Times New Roman" w:cs="Times New Roman"/>
          <w:kern w:val="0"/>
          <w:sz w:val="24"/>
          <w:szCs w:val="21"/>
        </w:rPr>
        <w:t>视频资料和电子课本等资源。</w:t>
      </w:r>
    </w:p>
    <w:p w14:paraId="78A51D6A" w14:textId="77777777" w:rsidR="004D7939" w:rsidRDefault="00000000">
      <w:pPr>
        <w:widowControl/>
        <w:spacing w:before="120" w:after="120" w:line="44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七、课程大纲制定依据</w:t>
      </w:r>
    </w:p>
    <w:p w14:paraId="71666F9B" w14:textId="77777777" w:rsidR="004D7939" w:rsidRDefault="00000000">
      <w:pPr>
        <w:widowControl/>
        <w:spacing w:after="160" w:line="440" w:lineRule="exact"/>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本课程大纲依据</w:t>
      </w:r>
      <w:r>
        <w:rPr>
          <w:rFonts w:ascii="Times New Roman" w:eastAsia="宋体" w:hAnsi="Times New Roman" w:cs="Times New Roman"/>
          <w:kern w:val="0"/>
          <w:sz w:val="24"/>
          <w:szCs w:val="24"/>
        </w:rPr>
        <w:t>2023</w:t>
      </w:r>
      <w:r>
        <w:rPr>
          <w:rFonts w:ascii="Times New Roman" w:eastAsia="宋体" w:hAnsi="Times New Roman" w:cs="Times New Roman" w:hint="eastAsia"/>
          <w:kern w:val="0"/>
          <w:sz w:val="24"/>
          <w:szCs w:val="24"/>
        </w:rPr>
        <w:t>年</w:t>
      </w:r>
      <w:proofErr w:type="spellStart"/>
      <w:r>
        <w:rPr>
          <w:rFonts w:ascii="宋体" w:eastAsia="Times New Roman" w:hAnsi="宋体" w:cs="宋体" w:hint="eastAsia"/>
          <w:bCs/>
          <w:kern w:val="0"/>
          <w:sz w:val="24"/>
          <w:szCs w:val="24"/>
        </w:rPr>
        <w:t>药物分析</w:t>
      </w:r>
      <w:proofErr w:type="spellEnd"/>
      <w:r>
        <w:rPr>
          <w:rFonts w:ascii="Times New Roman" w:eastAsia="宋体" w:hAnsi="Times New Roman" w:cs="Times New Roman"/>
          <w:kern w:val="0"/>
          <w:sz w:val="24"/>
          <w:szCs w:val="24"/>
        </w:rPr>
        <w:t>专业人才培养方案制定。</w:t>
      </w:r>
    </w:p>
    <w:p w14:paraId="01D47025" w14:textId="77777777" w:rsidR="004D7939" w:rsidRDefault="00000000">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ype="page"/>
      </w:r>
    </w:p>
    <w:p w14:paraId="4DDEDF08" w14:textId="77777777" w:rsidR="004D7939" w:rsidRDefault="00000000">
      <w:pPr>
        <w:spacing w:beforeLines="100" w:before="312" w:afterLines="100" w:after="312" w:line="440" w:lineRule="exact"/>
        <w:jc w:val="center"/>
        <w:outlineLvl w:val="0"/>
        <w:rPr>
          <w:rFonts w:ascii="黑体" w:eastAsia="黑体" w:hAnsi="黑体" w:cs="Times New Roman"/>
          <w:bCs/>
          <w:sz w:val="36"/>
          <w:szCs w:val="36"/>
        </w:rPr>
      </w:pPr>
      <w:bookmarkStart w:id="7" w:name="_Toc2045"/>
      <w:bookmarkStart w:id="8" w:name="_Toc24508"/>
      <w:r>
        <w:rPr>
          <w:rFonts w:ascii="黑体" w:eastAsia="黑体" w:hAnsi="黑体" w:cs="Times New Roman" w:hint="eastAsia"/>
          <w:bCs/>
          <w:sz w:val="36"/>
          <w:szCs w:val="36"/>
        </w:rPr>
        <w:lastRenderedPageBreak/>
        <w:t>《有机化学实验》课程大纲</w:t>
      </w:r>
      <w:bookmarkEnd w:id="7"/>
      <w:bookmarkEnd w:id="8"/>
    </w:p>
    <w:p w14:paraId="7A1F1A76"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4D7939" w14:paraId="528172BB" w14:textId="77777777">
        <w:trPr>
          <w:trHeight w:val="886"/>
          <w:jc w:val="center"/>
        </w:trPr>
        <w:tc>
          <w:tcPr>
            <w:tcW w:w="1668" w:type="dxa"/>
            <w:vAlign w:val="center"/>
          </w:tcPr>
          <w:p w14:paraId="1647089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课程名称</w:t>
            </w:r>
          </w:p>
        </w:tc>
        <w:tc>
          <w:tcPr>
            <w:tcW w:w="2833" w:type="dxa"/>
            <w:vAlign w:val="center"/>
          </w:tcPr>
          <w:p w14:paraId="3E208B8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有机化学实验</w:t>
            </w:r>
          </w:p>
        </w:tc>
        <w:tc>
          <w:tcPr>
            <w:tcW w:w="1561" w:type="dxa"/>
            <w:vAlign w:val="center"/>
          </w:tcPr>
          <w:p w14:paraId="01948BC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课程代码</w:t>
            </w:r>
          </w:p>
        </w:tc>
        <w:tc>
          <w:tcPr>
            <w:tcW w:w="2941" w:type="dxa"/>
            <w:vAlign w:val="center"/>
          </w:tcPr>
          <w:p w14:paraId="3AC27EA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0700206</w:t>
            </w:r>
          </w:p>
        </w:tc>
      </w:tr>
      <w:tr w:rsidR="004D7939" w14:paraId="13F810D5" w14:textId="77777777">
        <w:trPr>
          <w:trHeight w:val="829"/>
          <w:jc w:val="center"/>
        </w:trPr>
        <w:tc>
          <w:tcPr>
            <w:tcW w:w="1668" w:type="dxa"/>
            <w:vAlign w:val="center"/>
          </w:tcPr>
          <w:p w14:paraId="4B1B5FB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课程类别</w:t>
            </w:r>
          </w:p>
        </w:tc>
        <w:tc>
          <w:tcPr>
            <w:tcW w:w="2833" w:type="dxa"/>
            <w:vAlign w:val="center"/>
          </w:tcPr>
          <w:p w14:paraId="74343CB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实验</w:t>
            </w:r>
          </w:p>
        </w:tc>
        <w:tc>
          <w:tcPr>
            <w:tcW w:w="1561" w:type="dxa"/>
            <w:vAlign w:val="center"/>
          </w:tcPr>
          <w:p w14:paraId="1309D94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学时</w:t>
            </w:r>
          </w:p>
          <w:p w14:paraId="7BE2280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/学分</w:t>
            </w:r>
          </w:p>
        </w:tc>
        <w:tc>
          <w:tcPr>
            <w:tcW w:w="2941" w:type="dxa"/>
            <w:vAlign w:val="center"/>
          </w:tcPr>
          <w:p w14:paraId="2E267234"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32/1</w:t>
            </w:r>
          </w:p>
        </w:tc>
      </w:tr>
      <w:tr w:rsidR="004D7939" w14:paraId="6E1C3D81" w14:textId="77777777">
        <w:trPr>
          <w:trHeight w:val="811"/>
          <w:jc w:val="center"/>
        </w:trPr>
        <w:tc>
          <w:tcPr>
            <w:tcW w:w="1668" w:type="dxa"/>
            <w:vAlign w:val="center"/>
          </w:tcPr>
          <w:p w14:paraId="2EAA69F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开课单位</w:t>
            </w:r>
          </w:p>
        </w:tc>
        <w:tc>
          <w:tcPr>
            <w:tcW w:w="2833" w:type="dxa"/>
            <w:vAlign w:val="center"/>
          </w:tcPr>
          <w:p w14:paraId="5AB0C1A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化工学院</w:t>
            </w:r>
          </w:p>
        </w:tc>
        <w:tc>
          <w:tcPr>
            <w:tcW w:w="1561" w:type="dxa"/>
            <w:vAlign w:val="center"/>
          </w:tcPr>
          <w:p w14:paraId="4A0162E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适用专业</w:t>
            </w:r>
          </w:p>
        </w:tc>
        <w:tc>
          <w:tcPr>
            <w:tcW w:w="2941" w:type="dxa"/>
            <w:vAlign w:val="center"/>
          </w:tcPr>
          <w:p w14:paraId="323D20B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药物分析</w:t>
            </w:r>
          </w:p>
        </w:tc>
      </w:tr>
      <w:tr w:rsidR="004D7939" w14:paraId="37A8D23E" w14:textId="77777777">
        <w:trPr>
          <w:trHeight w:val="811"/>
          <w:jc w:val="center"/>
        </w:trPr>
        <w:tc>
          <w:tcPr>
            <w:tcW w:w="1668" w:type="dxa"/>
            <w:vAlign w:val="center"/>
          </w:tcPr>
          <w:p w14:paraId="4C706CD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课程负责人</w:t>
            </w:r>
          </w:p>
        </w:tc>
        <w:tc>
          <w:tcPr>
            <w:tcW w:w="7335" w:type="dxa"/>
            <w:gridSpan w:val="3"/>
            <w:vAlign w:val="center"/>
          </w:tcPr>
          <w:p w14:paraId="100C01A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有机化学课程组</w:t>
            </w:r>
          </w:p>
        </w:tc>
      </w:tr>
      <w:tr w:rsidR="004D7939" w14:paraId="229127A5" w14:textId="77777777">
        <w:trPr>
          <w:trHeight w:val="836"/>
          <w:jc w:val="center"/>
        </w:trPr>
        <w:tc>
          <w:tcPr>
            <w:tcW w:w="1668" w:type="dxa"/>
            <w:vAlign w:val="center"/>
          </w:tcPr>
          <w:p w14:paraId="6296552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大纲撰写人</w:t>
            </w:r>
          </w:p>
        </w:tc>
        <w:tc>
          <w:tcPr>
            <w:tcW w:w="2833" w:type="dxa"/>
            <w:vAlign w:val="center"/>
          </w:tcPr>
          <w:p w14:paraId="3C4EE2E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陈硕</w:t>
            </w:r>
          </w:p>
        </w:tc>
        <w:tc>
          <w:tcPr>
            <w:tcW w:w="1561" w:type="dxa"/>
            <w:vAlign w:val="center"/>
          </w:tcPr>
          <w:p w14:paraId="3963E1A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大纲审核人</w:t>
            </w:r>
          </w:p>
        </w:tc>
        <w:tc>
          <w:tcPr>
            <w:tcW w:w="2941" w:type="dxa"/>
            <w:vAlign w:val="center"/>
          </w:tcPr>
          <w:p w14:paraId="47D3C74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吕立强</w:t>
            </w:r>
          </w:p>
        </w:tc>
      </w:tr>
      <w:tr w:rsidR="004D7939" w14:paraId="6B42F7DF" w14:textId="77777777">
        <w:trPr>
          <w:trHeight w:val="848"/>
          <w:jc w:val="center"/>
        </w:trPr>
        <w:tc>
          <w:tcPr>
            <w:tcW w:w="1668" w:type="dxa"/>
            <w:vAlign w:val="center"/>
          </w:tcPr>
          <w:p w14:paraId="35AA9C8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先修课程</w:t>
            </w:r>
          </w:p>
        </w:tc>
        <w:tc>
          <w:tcPr>
            <w:tcW w:w="7335" w:type="dxa"/>
            <w:gridSpan w:val="3"/>
            <w:vAlign w:val="center"/>
          </w:tcPr>
          <w:p w14:paraId="6D442B6D"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《无机化学实验》、《分析化学实验》、《有机化学》</w:t>
            </w:r>
          </w:p>
        </w:tc>
      </w:tr>
      <w:tr w:rsidR="004D7939" w14:paraId="25EEE3CB" w14:textId="77777777">
        <w:trPr>
          <w:trHeight w:val="848"/>
          <w:jc w:val="center"/>
        </w:trPr>
        <w:tc>
          <w:tcPr>
            <w:tcW w:w="1668" w:type="dxa"/>
            <w:vAlign w:val="center"/>
          </w:tcPr>
          <w:p w14:paraId="032C08D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课程网址</w:t>
            </w:r>
          </w:p>
        </w:tc>
        <w:tc>
          <w:tcPr>
            <w:tcW w:w="7335" w:type="dxa"/>
            <w:gridSpan w:val="3"/>
            <w:vAlign w:val="center"/>
          </w:tcPr>
          <w:p w14:paraId="4B5C106C" w14:textId="77777777" w:rsidR="004D7939" w:rsidRDefault="00000000">
            <w:pPr>
              <w:spacing w:line="440" w:lineRule="exact"/>
              <w:jc w:val="center"/>
              <w:rPr>
                <w:rFonts w:ascii="宋体" w:eastAsia="宋体" w:hAnsi="宋体" w:cs="Times New Roman"/>
                <w:color w:val="FF0000"/>
                <w:sz w:val="24"/>
                <w:szCs w:val="24"/>
              </w:rPr>
            </w:pPr>
            <w:r>
              <w:rPr>
                <w:rFonts w:ascii="Times New Roman" w:eastAsia="宋体" w:hAnsi="Times New Roman" w:cs="Times New Roman"/>
                <w:sz w:val="24"/>
                <w:szCs w:val="24"/>
              </w:rPr>
              <w:t>学习通</w:t>
            </w:r>
            <w:r>
              <w:rPr>
                <w:rFonts w:ascii="Times New Roman" w:eastAsia="宋体" w:hAnsi="Times New Roman" w:cs="Times New Roman" w:hint="eastAsia"/>
                <w:sz w:val="24"/>
                <w:szCs w:val="24"/>
              </w:rPr>
              <w:t>平台</w:t>
            </w:r>
            <w:r>
              <w:rPr>
                <w:rFonts w:ascii="Times New Roman" w:eastAsia="宋体" w:hAnsi="Times New Roman" w:cs="Times New Roman"/>
                <w:sz w:val="24"/>
                <w:szCs w:val="24"/>
              </w:rPr>
              <w:t>有机化学实验</w:t>
            </w:r>
            <w:r>
              <w:rPr>
                <w:rFonts w:ascii="Times New Roman" w:eastAsia="宋体" w:hAnsi="Times New Roman" w:cs="Times New Roman" w:hint="eastAsia"/>
                <w:sz w:val="24"/>
                <w:szCs w:val="24"/>
              </w:rPr>
              <w:t>（药物分析）</w:t>
            </w:r>
          </w:p>
        </w:tc>
      </w:tr>
    </w:tbl>
    <w:p w14:paraId="58A5A41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6594A274"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12291A6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通过本课程的学习，使学生达到以下目标：</w:t>
      </w:r>
    </w:p>
    <w:p w14:paraId="4DE6A83A" w14:textId="77777777" w:rsidR="004D7939" w:rsidRPr="00ED0493" w:rsidRDefault="00000000">
      <w:pPr>
        <w:pStyle w:val="aa"/>
        <w:adjustRightInd w:val="0"/>
        <w:snapToGrid w:val="0"/>
        <w:spacing w:before="0" w:beforeAutospacing="0" w:after="0" w:afterAutospacing="0" w:line="440" w:lineRule="exact"/>
        <w:ind w:firstLineChars="200" w:firstLine="480"/>
        <w:rPr>
          <w:rFonts w:ascii="Times New Roman" w:hAnsi="Times New Roman" w:cs="Times New Roman"/>
          <w:b/>
          <w:bCs/>
          <w:color w:val="auto"/>
          <w:kern w:val="2"/>
          <w:highlight w:val="yellow"/>
        </w:rPr>
      </w:pPr>
      <w:r>
        <w:rPr>
          <w:rFonts w:ascii="Times New Roman" w:hAnsi="Times New Roman" w:cs="Times New Roman"/>
          <w:color w:val="auto"/>
        </w:rPr>
        <w:t xml:space="preserve">1. </w:t>
      </w:r>
      <w:r>
        <w:rPr>
          <w:rFonts w:ascii="Times New Roman" w:hAnsi="Times New Roman" w:cs="Times New Roman" w:hint="eastAsia"/>
          <w:color w:val="auto"/>
          <w:kern w:val="2"/>
        </w:rPr>
        <w:t>掌握无机化学、有机化学、分析化学和物理化学等基础化学理论知识和实验技能</w:t>
      </w:r>
      <w:r>
        <w:rPr>
          <w:rFonts w:ascii="Times New Roman" w:hAnsi="Times New Roman" w:cs="Times New Roman"/>
          <w:color w:val="auto"/>
          <w:kern w:val="2"/>
        </w:rPr>
        <w:t>，为今后</w:t>
      </w:r>
      <w:r>
        <w:rPr>
          <w:rFonts w:ascii="Times New Roman" w:hAnsi="Times New Roman" w:cs="Times New Roman" w:hint="eastAsia"/>
          <w:color w:val="auto"/>
          <w:kern w:val="2"/>
        </w:rPr>
        <w:t>从事</w:t>
      </w:r>
      <w:r>
        <w:rPr>
          <w:rFonts w:ascii="Times New Roman" w:hAnsi="Times New Roman" w:cs="Times New Roman"/>
          <w:color w:val="auto"/>
          <w:kern w:val="2"/>
        </w:rPr>
        <w:t>科学研究工作打下良好的实验基础。</w:t>
      </w:r>
      <w:r w:rsidRPr="00ED0493">
        <w:rPr>
          <w:b/>
          <w:bCs/>
          <w:color w:val="auto"/>
        </w:rPr>
        <w:t>【</w:t>
      </w:r>
      <w:r w:rsidRPr="00ED0493">
        <w:rPr>
          <w:rFonts w:ascii="Times New Roman" w:hAnsi="Times New Roman" w:cs="Times New Roman"/>
          <w:b/>
          <w:bCs/>
          <w:color w:val="auto"/>
        </w:rPr>
        <w:t>毕业要求</w:t>
      </w:r>
      <w:r w:rsidRPr="00ED0493">
        <w:rPr>
          <w:rFonts w:ascii="Times New Roman" w:hAnsi="Times New Roman" w:cs="Times New Roman" w:hint="eastAsia"/>
          <w:b/>
          <w:bCs/>
          <w:color w:val="auto"/>
        </w:rPr>
        <w:t>1</w:t>
      </w:r>
      <w:r w:rsidRPr="00ED0493">
        <w:rPr>
          <w:rFonts w:ascii="Times New Roman" w:hAnsi="Times New Roman" w:cs="Times New Roman"/>
          <w:b/>
          <w:bCs/>
          <w:color w:val="auto"/>
        </w:rPr>
        <w:t xml:space="preserve"> </w:t>
      </w:r>
      <w:r w:rsidRPr="00ED0493">
        <w:rPr>
          <w:rFonts w:ascii="Times New Roman" w:hAnsi="Times New Roman" w:cs="Times New Roman" w:hint="eastAsia"/>
          <w:b/>
          <w:bCs/>
          <w:color w:val="auto"/>
        </w:rPr>
        <w:t>药学知识</w:t>
      </w:r>
      <w:r w:rsidRPr="00ED0493">
        <w:rPr>
          <w:rFonts w:ascii="Times New Roman" w:hAnsi="Times New Roman" w:cs="Times New Roman"/>
          <w:b/>
          <w:bCs/>
          <w:color w:val="auto"/>
        </w:rPr>
        <w:t>】</w:t>
      </w:r>
    </w:p>
    <w:p w14:paraId="24D08580" w14:textId="77777777" w:rsidR="004D7939" w:rsidRPr="00ED0493" w:rsidRDefault="00000000">
      <w:pPr>
        <w:pStyle w:val="aa"/>
        <w:adjustRightInd w:val="0"/>
        <w:snapToGrid w:val="0"/>
        <w:spacing w:before="0" w:beforeAutospacing="0" w:after="0" w:afterAutospacing="0" w:line="440" w:lineRule="exact"/>
        <w:ind w:firstLineChars="200" w:firstLine="480"/>
        <w:rPr>
          <w:rFonts w:ascii="Times New Roman" w:hAnsi="Times New Roman" w:cs="Times New Roman"/>
          <w:b/>
          <w:bCs/>
          <w:color w:val="auto"/>
          <w:kern w:val="2"/>
        </w:rPr>
      </w:pPr>
      <w:r>
        <w:rPr>
          <w:rFonts w:ascii="Times New Roman" w:hAnsi="Times New Roman" w:cs="Times New Roman" w:hint="eastAsia"/>
          <w:color w:val="auto"/>
          <w:kern w:val="2"/>
        </w:rPr>
        <w:t xml:space="preserve">2. </w:t>
      </w:r>
      <w:r>
        <w:rPr>
          <w:rFonts w:ascii="Times New Roman" w:hAnsi="Times New Roman" w:cs="Times New Roman" w:hint="eastAsia"/>
          <w:color w:val="auto"/>
          <w:kern w:val="2"/>
        </w:rPr>
        <w:t>能够根据药物分析</w:t>
      </w:r>
      <w:proofErr w:type="gramStart"/>
      <w:r>
        <w:rPr>
          <w:rFonts w:ascii="Times New Roman" w:hAnsi="Times New Roman" w:cs="Times New Roman" w:hint="eastAsia"/>
          <w:color w:val="auto"/>
          <w:kern w:val="2"/>
        </w:rPr>
        <w:t>学实际</w:t>
      </w:r>
      <w:proofErr w:type="gramEnd"/>
      <w:r>
        <w:rPr>
          <w:rFonts w:ascii="Times New Roman" w:hAnsi="Times New Roman" w:cs="Times New Roman" w:hint="eastAsia"/>
          <w:color w:val="auto"/>
          <w:kern w:val="2"/>
        </w:rPr>
        <w:t>问题的需要，选择适合的分析方法收集数据。</w:t>
      </w:r>
      <w:r w:rsidRPr="00ED0493">
        <w:rPr>
          <w:rFonts w:ascii="Times New Roman" w:hAnsi="Times New Roman" w:cs="Times New Roman" w:hint="eastAsia"/>
          <w:b/>
          <w:bCs/>
          <w:color w:val="auto"/>
          <w:kern w:val="2"/>
        </w:rPr>
        <w:t>【毕业要求</w:t>
      </w:r>
      <w:r w:rsidRPr="00ED0493">
        <w:rPr>
          <w:rFonts w:ascii="Times New Roman" w:hAnsi="Times New Roman" w:cs="Times New Roman" w:hint="eastAsia"/>
          <w:b/>
          <w:bCs/>
          <w:color w:val="auto"/>
          <w:kern w:val="2"/>
        </w:rPr>
        <w:t xml:space="preserve">4 </w:t>
      </w:r>
      <w:r w:rsidRPr="00ED0493">
        <w:rPr>
          <w:rFonts w:ascii="Times New Roman" w:hAnsi="Times New Roman" w:cs="Times New Roman" w:hint="eastAsia"/>
          <w:b/>
          <w:bCs/>
          <w:color w:val="auto"/>
          <w:kern w:val="2"/>
        </w:rPr>
        <w:t>科学研究】</w:t>
      </w:r>
    </w:p>
    <w:p w14:paraId="6E9E3D7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能够正确理解在解决复杂问题时团队的作用，能够在一个多角色团队中独立或合作开展工作，具有合作协调意识。</w:t>
      </w:r>
      <w:r w:rsidRPr="00ED0493">
        <w:rPr>
          <w:rFonts w:ascii="宋体" w:eastAsia="宋体" w:hAnsi="宋体" w:cs="Times New Roman"/>
          <w:b/>
          <w:bCs/>
          <w:sz w:val="24"/>
          <w:szCs w:val="24"/>
        </w:rPr>
        <w:t>【</w:t>
      </w:r>
      <w:r w:rsidRPr="00ED0493">
        <w:rPr>
          <w:rFonts w:ascii="Times New Roman" w:eastAsia="宋体" w:hAnsi="Times New Roman" w:cs="Times New Roman"/>
          <w:b/>
          <w:bCs/>
          <w:sz w:val="24"/>
          <w:szCs w:val="24"/>
        </w:rPr>
        <w:t>毕业要求</w:t>
      </w:r>
      <w:r w:rsidRPr="00ED0493">
        <w:rPr>
          <w:rFonts w:ascii="Times New Roman" w:eastAsia="宋体" w:hAnsi="Times New Roman" w:cs="Times New Roman" w:hint="eastAsia"/>
          <w:b/>
          <w:bCs/>
          <w:sz w:val="24"/>
          <w:szCs w:val="24"/>
        </w:rPr>
        <w:t>9</w:t>
      </w:r>
      <w:r w:rsidRPr="00ED0493">
        <w:rPr>
          <w:rFonts w:ascii="Times New Roman" w:eastAsia="宋体" w:hAnsi="Times New Roman" w:cs="Times New Roman"/>
          <w:b/>
          <w:bCs/>
          <w:sz w:val="24"/>
          <w:szCs w:val="24"/>
        </w:rPr>
        <w:t xml:space="preserve"> </w:t>
      </w:r>
      <w:r w:rsidRPr="00ED0493">
        <w:rPr>
          <w:rFonts w:ascii="Times New Roman" w:eastAsia="宋体" w:hAnsi="Times New Roman" w:cs="Times New Roman" w:hint="eastAsia"/>
          <w:b/>
          <w:bCs/>
          <w:sz w:val="24"/>
          <w:szCs w:val="24"/>
        </w:rPr>
        <w:t>个人和团队</w:t>
      </w:r>
      <w:r w:rsidRPr="00ED0493">
        <w:rPr>
          <w:rFonts w:ascii="Times New Roman" w:eastAsia="宋体" w:hAnsi="Times New Roman" w:cs="Times New Roman"/>
          <w:b/>
          <w:bCs/>
          <w:sz w:val="24"/>
          <w:szCs w:val="24"/>
        </w:rPr>
        <w:t>】</w:t>
      </w:r>
    </w:p>
    <w:p w14:paraId="47A8E063" w14:textId="77777777" w:rsidR="004D7939" w:rsidRDefault="004D7939">
      <w:pPr>
        <w:spacing w:beforeLines="50" w:before="156" w:afterLines="50" w:after="156" w:line="440" w:lineRule="exact"/>
        <w:ind w:firstLineChars="200" w:firstLine="560"/>
        <w:rPr>
          <w:rFonts w:ascii="黑体" w:eastAsia="黑体" w:hAnsi="黑体" w:cs="Times New Roman"/>
          <w:sz w:val="28"/>
          <w:szCs w:val="28"/>
        </w:rPr>
      </w:pPr>
    </w:p>
    <w:p w14:paraId="34B50E02" w14:textId="77777777" w:rsidR="004D7939" w:rsidRDefault="004D7939">
      <w:pPr>
        <w:spacing w:beforeLines="50" w:before="156" w:afterLines="50" w:after="156" w:line="440" w:lineRule="exact"/>
        <w:ind w:firstLineChars="200" w:firstLine="560"/>
        <w:rPr>
          <w:rFonts w:ascii="黑体" w:eastAsia="黑体" w:hAnsi="黑体" w:cs="Times New Roman"/>
          <w:sz w:val="28"/>
          <w:szCs w:val="28"/>
        </w:rPr>
      </w:pPr>
    </w:p>
    <w:p w14:paraId="20E7269D" w14:textId="77777777" w:rsidR="004D7939" w:rsidRDefault="004D7939">
      <w:pPr>
        <w:spacing w:beforeLines="50" w:before="156" w:afterLines="50" w:after="156" w:line="440" w:lineRule="exact"/>
        <w:ind w:firstLineChars="200" w:firstLine="560"/>
        <w:rPr>
          <w:rFonts w:ascii="黑体" w:eastAsia="黑体" w:hAnsi="黑体" w:cs="Times New Roman"/>
          <w:sz w:val="28"/>
          <w:szCs w:val="28"/>
        </w:rPr>
      </w:pPr>
    </w:p>
    <w:p w14:paraId="5EC11E3D"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D7939" w14:paraId="426CEFA8" w14:textId="77777777">
        <w:trPr>
          <w:trHeight w:val="815"/>
          <w:jc w:val="center"/>
        </w:trPr>
        <w:tc>
          <w:tcPr>
            <w:tcW w:w="1676" w:type="dxa"/>
            <w:vAlign w:val="center"/>
          </w:tcPr>
          <w:p w14:paraId="31B1F5C2"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w:t>
            </w:r>
          </w:p>
        </w:tc>
        <w:tc>
          <w:tcPr>
            <w:tcW w:w="5534" w:type="dxa"/>
            <w:vAlign w:val="center"/>
          </w:tcPr>
          <w:p w14:paraId="132DE706"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毕业要求指标点</w:t>
            </w:r>
          </w:p>
        </w:tc>
        <w:tc>
          <w:tcPr>
            <w:tcW w:w="1959" w:type="dxa"/>
            <w:vAlign w:val="center"/>
          </w:tcPr>
          <w:p w14:paraId="630498F6"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r>
      <w:tr w:rsidR="004D7939" w14:paraId="5066F82F" w14:textId="77777777">
        <w:trPr>
          <w:jc w:val="center"/>
        </w:trPr>
        <w:tc>
          <w:tcPr>
            <w:tcW w:w="1676" w:type="dxa"/>
            <w:vAlign w:val="center"/>
          </w:tcPr>
          <w:p w14:paraId="6832D526"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Cs w:val="24"/>
              </w:rPr>
              <w:t>药学知识</w:t>
            </w:r>
          </w:p>
        </w:tc>
        <w:tc>
          <w:tcPr>
            <w:tcW w:w="5534" w:type="dxa"/>
            <w:vAlign w:val="center"/>
          </w:tcPr>
          <w:p w14:paraId="0127F9D6" w14:textId="77777777" w:rsidR="004D7939" w:rsidRDefault="00000000">
            <w:pPr>
              <w:spacing w:line="440" w:lineRule="exact"/>
              <w:rPr>
                <w:rFonts w:ascii="宋体" w:eastAsia="宋体" w:hAnsi="宋体" w:cs="Times New Roman"/>
                <w:sz w:val="24"/>
                <w:szCs w:val="24"/>
              </w:rPr>
            </w:pPr>
            <w:r>
              <w:rPr>
                <w:rFonts w:ascii="Times New Roman" w:eastAsia="宋体" w:hAnsi="Times New Roman" w:cs="Times New Roman"/>
                <w:spacing w:val="-1"/>
                <w:sz w:val="24"/>
                <w:szCs w:val="24"/>
              </w:rPr>
              <w:t>1.</w:t>
            </w:r>
            <w:r>
              <w:rPr>
                <w:rFonts w:ascii="Times New Roman" w:eastAsia="宋体" w:hAnsi="Times New Roman" w:cs="Times New Roman" w:hint="eastAsia"/>
                <w:spacing w:val="-1"/>
                <w:sz w:val="24"/>
                <w:szCs w:val="24"/>
              </w:rPr>
              <w:t>4</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能够将专业知识用于工业药剂实验、研究等问题</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H</w:t>
            </w:r>
            <w:r>
              <w:rPr>
                <w:rFonts w:ascii="Times New Roman" w:eastAsia="宋体" w:hAnsi="Times New Roman" w:cs="Times New Roman" w:hint="eastAsia"/>
                <w:sz w:val="24"/>
                <w:szCs w:val="24"/>
              </w:rPr>
              <w:t>）</w:t>
            </w:r>
          </w:p>
        </w:tc>
        <w:tc>
          <w:tcPr>
            <w:tcW w:w="1959" w:type="dxa"/>
            <w:vAlign w:val="center"/>
          </w:tcPr>
          <w:p w14:paraId="75A830D9"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p>
        </w:tc>
      </w:tr>
      <w:tr w:rsidR="004D7939" w14:paraId="4430DEF9" w14:textId="77777777">
        <w:trPr>
          <w:jc w:val="center"/>
        </w:trPr>
        <w:tc>
          <w:tcPr>
            <w:tcW w:w="1676" w:type="dxa"/>
            <w:vAlign w:val="center"/>
          </w:tcPr>
          <w:p w14:paraId="194BF220"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科学研究</w:t>
            </w:r>
          </w:p>
        </w:tc>
        <w:tc>
          <w:tcPr>
            <w:tcW w:w="5534" w:type="dxa"/>
            <w:vAlign w:val="center"/>
          </w:tcPr>
          <w:p w14:paraId="1194814E" w14:textId="77777777" w:rsidR="004D7939" w:rsidRDefault="00000000">
            <w:pPr>
              <w:widowControl/>
              <w:spacing w:line="440" w:lineRule="exact"/>
              <w:jc w:val="left"/>
              <w:rPr>
                <w:rFonts w:ascii="宋体" w:eastAsia="宋体" w:hAnsi="宋体"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能够根据药物分析</w:t>
            </w:r>
            <w:proofErr w:type="gramStart"/>
            <w:r>
              <w:rPr>
                <w:rFonts w:ascii="Times New Roman" w:eastAsia="宋体" w:hAnsi="Times New Roman" w:cs="Times New Roman" w:hint="eastAsia"/>
                <w:sz w:val="24"/>
                <w:szCs w:val="24"/>
              </w:rPr>
              <w:t>学实际</w:t>
            </w:r>
            <w:proofErr w:type="gramEnd"/>
            <w:r>
              <w:rPr>
                <w:rFonts w:ascii="Times New Roman" w:eastAsia="宋体" w:hAnsi="Times New Roman" w:cs="Times New Roman" w:hint="eastAsia"/>
                <w:sz w:val="24"/>
                <w:szCs w:val="24"/>
              </w:rPr>
              <w:t>问题的需要，选择适合的分析方法收集数据。（</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tc>
        <w:tc>
          <w:tcPr>
            <w:tcW w:w="1959" w:type="dxa"/>
            <w:vAlign w:val="center"/>
          </w:tcPr>
          <w:p w14:paraId="09315259"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2</w:t>
            </w:r>
          </w:p>
        </w:tc>
      </w:tr>
      <w:tr w:rsidR="004D7939" w14:paraId="1666DDAD" w14:textId="77777777">
        <w:trPr>
          <w:jc w:val="center"/>
        </w:trPr>
        <w:tc>
          <w:tcPr>
            <w:tcW w:w="1676" w:type="dxa"/>
            <w:vAlign w:val="center"/>
          </w:tcPr>
          <w:p w14:paraId="21E6CA9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个人和团队</w:t>
            </w:r>
          </w:p>
        </w:tc>
        <w:tc>
          <w:tcPr>
            <w:tcW w:w="5534" w:type="dxa"/>
            <w:vAlign w:val="center"/>
          </w:tcPr>
          <w:p w14:paraId="2DF74F1D" w14:textId="77777777" w:rsidR="004D7939" w:rsidRDefault="00000000">
            <w:pPr>
              <w:widowControl/>
              <w:spacing w:line="440" w:lineRule="exact"/>
              <w:jc w:val="left"/>
              <w:rPr>
                <w:rFonts w:ascii="Times New Roman" w:eastAsia="宋体" w:hAnsi="Times New Roman" w:cs="Times New Roman"/>
                <w:spacing w:val="-1"/>
                <w:sz w:val="24"/>
                <w:szCs w:val="24"/>
              </w:rPr>
            </w:pPr>
            <w:r>
              <w:rPr>
                <w:rFonts w:ascii="Times New Roman" w:eastAsia="宋体" w:hAnsi="Times New Roman" w:cs="Times New Roman" w:hint="eastAsia"/>
                <w:sz w:val="24"/>
                <w:szCs w:val="24"/>
              </w:rPr>
              <w:t xml:space="preserve">9.1 </w:t>
            </w:r>
            <w:r>
              <w:rPr>
                <w:rFonts w:ascii="Times New Roman" w:eastAsia="宋体" w:hAnsi="Times New Roman" w:cs="Times New Roman" w:hint="eastAsia"/>
                <w:sz w:val="24"/>
                <w:szCs w:val="24"/>
              </w:rPr>
              <w:t>能够正确理解在解决复杂问题时团队的作用，能够在一个多角色团队中独立或合作开展工作；具有合作协调意识。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w:t>
            </w:r>
          </w:p>
        </w:tc>
        <w:tc>
          <w:tcPr>
            <w:tcW w:w="1959" w:type="dxa"/>
            <w:vAlign w:val="center"/>
          </w:tcPr>
          <w:p w14:paraId="03A2C4DC"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课程目标</w:t>
            </w:r>
            <w:r>
              <w:rPr>
                <w:rFonts w:ascii="Times New Roman" w:eastAsia="宋体" w:hAnsi="Times New Roman" w:cs="Times New Roman" w:hint="eastAsia"/>
                <w:sz w:val="24"/>
                <w:szCs w:val="24"/>
              </w:rPr>
              <w:t>3</w:t>
            </w:r>
          </w:p>
        </w:tc>
      </w:tr>
    </w:tbl>
    <w:p w14:paraId="035300B4"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224EBE7A"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41EE13EE"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hint="eastAsia"/>
          <w:bCs/>
          <w:sz w:val="28"/>
          <w:szCs w:val="28"/>
        </w:rPr>
        <w:t>实验项目</w:t>
      </w:r>
      <w:proofErr w:type="gramStart"/>
      <w:r>
        <w:rPr>
          <w:rFonts w:ascii="黑体" w:eastAsia="黑体" w:hAnsi="黑体" w:cs="黑体" w:hint="eastAsia"/>
          <w:bCs/>
          <w:sz w:val="28"/>
          <w:szCs w:val="28"/>
        </w:rPr>
        <w:t>一</w:t>
      </w:r>
      <w:proofErr w:type="gramEnd"/>
      <w:r>
        <w:rPr>
          <w:rFonts w:ascii="黑体" w:eastAsia="黑体" w:hAnsi="黑体" w:cs="黑体" w:hint="eastAsia"/>
          <w:bCs/>
          <w:sz w:val="28"/>
          <w:szCs w:val="28"/>
        </w:rPr>
        <w:t xml:space="preserve">  有机化学实验的一般知识</w:t>
      </w:r>
    </w:p>
    <w:p w14:paraId="657F787C"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r>
        <w:rPr>
          <w:rFonts w:ascii="Times New Roman" w:eastAsia="宋体" w:hAnsi="Times New Roman" w:cs="Times New Roman"/>
          <w:bCs/>
          <w:sz w:val="24"/>
          <w:szCs w:val="24"/>
        </w:rPr>
        <w:t>学习有机化学实验的一般知识；强化学生安全环保意识</w:t>
      </w:r>
      <w:r>
        <w:rPr>
          <w:rFonts w:ascii="Times New Roman" w:eastAsia="宋体" w:hAnsi="Times New Roman" w:cs="Times New Roman" w:hint="eastAsia"/>
          <w:bCs/>
          <w:sz w:val="24"/>
          <w:szCs w:val="24"/>
        </w:rPr>
        <w:t>和责任意识</w:t>
      </w:r>
      <w:r>
        <w:rPr>
          <w:rFonts w:ascii="Times New Roman" w:eastAsia="宋体" w:hAnsi="Times New Roman" w:cs="Times New Roman"/>
          <w:bCs/>
          <w:sz w:val="24"/>
          <w:szCs w:val="24"/>
        </w:rPr>
        <w:t>，培养学生良好的实验习惯。</w:t>
      </w:r>
    </w:p>
    <w:p w14:paraId="663E23E2"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78F37216" w14:textId="77777777" w:rsidR="004D7939" w:rsidRDefault="00000000">
      <w:pPr>
        <w:numPr>
          <w:ilvl w:val="0"/>
          <w:numId w:val="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有机化学实验室规则和要求。</w:t>
      </w:r>
    </w:p>
    <w:p w14:paraId="2E6C9FCB" w14:textId="77777777" w:rsidR="004D7939" w:rsidRDefault="00000000">
      <w:pPr>
        <w:numPr>
          <w:ilvl w:val="0"/>
          <w:numId w:val="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有机化学实验室安全知识。</w:t>
      </w:r>
    </w:p>
    <w:p w14:paraId="183AF482" w14:textId="77777777" w:rsidR="004D7939" w:rsidRDefault="00000000">
      <w:pPr>
        <w:numPr>
          <w:ilvl w:val="0"/>
          <w:numId w:val="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有机化学实验室常用玻璃仪器的认知和清洗。</w:t>
      </w:r>
    </w:p>
    <w:p w14:paraId="28C2D6D3" w14:textId="77777777" w:rsidR="004D7939" w:rsidRDefault="00000000">
      <w:pPr>
        <w:numPr>
          <w:ilvl w:val="0"/>
          <w:numId w:val="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实验预习、记录和实验报告的基本要求。</w:t>
      </w:r>
    </w:p>
    <w:p w14:paraId="55B82DF3"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5C7A031"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有机化学实验室规则和实验室的安全知识。</w:t>
      </w:r>
    </w:p>
    <w:p w14:paraId="26593445"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实验记录和实验报告的书写。</w:t>
      </w:r>
    </w:p>
    <w:p w14:paraId="473704F2"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24C59580"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实验记录和实验报告的书写。</w:t>
      </w:r>
    </w:p>
    <w:p w14:paraId="4B052452"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1F4F28F2" w14:textId="77777777" w:rsidR="004D7939" w:rsidRDefault="00000000">
      <w:pPr>
        <w:numPr>
          <w:ilvl w:val="0"/>
          <w:numId w:val="4"/>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线上讲授</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3AE28682" w14:textId="77777777" w:rsidR="004D7939" w:rsidRDefault="00000000">
      <w:pPr>
        <w:numPr>
          <w:ilvl w:val="0"/>
          <w:numId w:val="4"/>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线下认知。</w:t>
      </w:r>
    </w:p>
    <w:p w14:paraId="1F4F04B7" w14:textId="77777777" w:rsidR="004D7939" w:rsidRDefault="00000000">
      <w:pPr>
        <w:spacing w:line="440" w:lineRule="exact"/>
        <w:ind w:firstLineChars="200" w:firstLine="482"/>
        <w:rPr>
          <w:rFonts w:ascii="Times New Roman" w:eastAsia="宋体" w:hAnsi="Times New Roman" w:cs="Times New Roman"/>
          <w:bCs/>
          <w:color w:val="FF0000"/>
          <w:sz w:val="24"/>
          <w:szCs w:val="24"/>
        </w:rPr>
      </w:pPr>
      <w:r>
        <w:rPr>
          <w:rFonts w:ascii="Times New Roman" w:eastAsia="宋体" w:hAnsi="Times New Roman" w:cs="Times New Roman"/>
          <w:b/>
          <w:sz w:val="24"/>
          <w:szCs w:val="24"/>
        </w:rPr>
        <w:lastRenderedPageBreak/>
        <w:t>【学习要求】</w:t>
      </w:r>
    </w:p>
    <w:p w14:paraId="3574B201"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掌握有机化学实验室规则和实验室的安全知识。</w:t>
      </w:r>
    </w:p>
    <w:p w14:paraId="58DD9BD1"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了解有机化学实验常用标准磨口仪器及常用设备使用方法。</w:t>
      </w:r>
    </w:p>
    <w:p w14:paraId="48AF7765" w14:textId="77777777" w:rsidR="004D7939" w:rsidRDefault="00000000">
      <w:pPr>
        <w:spacing w:line="440" w:lineRule="exact"/>
        <w:ind w:firstLineChars="200" w:firstLine="480"/>
        <w:rPr>
          <w:rFonts w:ascii="Times New Roman" w:eastAsia="宋体" w:hAnsi="Times New Roman" w:cs="Times New Roman"/>
          <w:bCs/>
          <w:color w:val="FF0000"/>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熟悉实验预习、实验记录和实验报告的书写。</w:t>
      </w:r>
    </w:p>
    <w:p w14:paraId="0E8428B3"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7F1A07AE" w14:textId="77777777" w:rsidR="004D7939" w:rsidRDefault="00000000">
      <w:pPr>
        <w:numPr>
          <w:ilvl w:val="0"/>
          <w:numId w:val="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实验属性：讲解性实验。</w:t>
      </w:r>
    </w:p>
    <w:p w14:paraId="24A5A84E" w14:textId="77777777" w:rsidR="004D7939" w:rsidRDefault="00000000">
      <w:pPr>
        <w:numPr>
          <w:ilvl w:val="0"/>
          <w:numId w:val="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02368930" w14:textId="77777777" w:rsidR="004D7939" w:rsidRDefault="00000000">
      <w:pPr>
        <w:numPr>
          <w:ilvl w:val="0"/>
          <w:numId w:val="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sz w:val="24"/>
          <w:szCs w:val="24"/>
        </w:rPr>
        <w:t>1</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0139A98B" w14:textId="77777777" w:rsidR="004D7939" w:rsidRDefault="00000000">
      <w:pPr>
        <w:numPr>
          <w:ilvl w:val="0"/>
          <w:numId w:val="5"/>
        </w:num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w:t>
      </w:r>
      <w:r>
        <w:rPr>
          <w:rFonts w:ascii="Times New Roman" w:eastAsia="宋体" w:hAnsi="Times New Roman" w:cs="Times New Roman"/>
          <w:color w:val="000000"/>
          <w:sz w:val="24"/>
          <w:szCs w:val="24"/>
        </w:rPr>
        <w:t>源的建立；</w:t>
      </w:r>
      <w:r>
        <w:rPr>
          <w:rFonts w:ascii="Times New Roman" w:eastAsia="宋体" w:hAnsi="Times New Roman" w:cs="Times New Roman"/>
          <w:color w:val="000000"/>
          <w:sz w:val="24"/>
          <w:szCs w:val="24"/>
        </w:rPr>
        <w:t>③</w:t>
      </w:r>
      <w:r>
        <w:rPr>
          <w:rFonts w:ascii="Times New Roman" w:eastAsia="宋体" w:hAnsi="Times New Roman" w:cs="Times New Roman"/>
          <w:color w:val="000000"/>
          <w:sz w:val="24"/>
          <w:szCs w:val="24"/>
        </w:rPr>
        <w:t>要求学生预习。</w:t>
      </w:r>
    </w:p>
    <w:p w14:paraId="1C29E855" w14:textId="77777777" w:rsidR="004D7939" w:rsidRDefault="00000000">
      <w:pPr>
        <w:spacing w:beforeLines="50" w:before="156" w:afterLines="50" w:after="156" w:line="440" w:lineRule="exact"/>
        <w:ind w:firstLineChars="200" w:firstLine="560"/>
        <w:jc w:val="center"/>
        <w:rPr>
          <w:rFonts w:ascii="Times New Roman" w:eastAsia="宋体" w:hAnsi="Times New Roman" w:cs="Times New Roman"/>
          <w:sz w:val="24"/>
          <w:szCs w:val="24"/>
        </w:rPr>
      </w:pPr>
      <w:r>
        <w:rPr>
          <w:rFonts w:ascii="黑体" w:eastAsia="黑体" w:hAnsi="黑体" w:cs="黑体"/>
          <w:bCs/>
          <w:sz w:val="28"/>
          <w:szCs w:val="28"/>
        </w:rPr>
        <w:t>实验项目</w:t>
      </w:r>
      <w:r>
        <w:rPr>
          <w:rFonts w:ascii="黑体" w:eastAsia="黑体" w:hAnsi="黑体" w:cs="黑体" w:hint="eastAsia"/>
          <w:bCs/>
          <w:sz w:val="28"/>
          <w:szCs w:val="28"/>
        </w:rPr>
        <w:t>二</w:t>
      </w:r>
      <w:r>
        <w:rPr>
          <w:rFonts w:ascii="黑体" w:eastAsia="黑体" w:hAnsi="黑体" w:cs="黑体"/>
          <w:bCs/>
          <w:sz w:val="28"/>
          <w:szCs w:val="28"/>
        </w:rPr>
        <w:t xml:space="preserve">  </w:t>
      </w:r>
      <w:r>
        <w:rPr>
          <w:rFonts w:ascii="黑体" w:eastAsia="黑体" w:hAnsi="黑体" w:cs="黑体" w:hint="eastAsia"/>
          <w:bCs/>
          <w:sz w:val="28"/>
          <w:szCs w:val="28"/>
        </w:rPr>
        <w:t>蒸馏和沸点的测定</w:t>
      </w:r>
    </w:p>
    <w:p w14:paraId="0EC2BD26"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r>
        <w:rPr>
          <w:rFonts w:ascii="Times New Roman" w:eastAsia="宋体" w:hAnsi="Times New Roman" w:cs="Times New Roman"/>
          <w:bCs/>
          <w:sz w:val="24"/>
          <w:szCs w:val="24"/>
        </w:rPr>
        <w:t>学习测定沸点和蒸馏的意义；学会蒸馏装置的安装及操作方法；培养学生实事求是的科学态度及良好的实验习惯。</w:t>
      </w:r>
    </w:p>
    <w:p w14:paraId="5FDF0AF2"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0AB3C79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Cs w:val="24"/>
        </w:rPr>
        <w:t xml:space="preserve"> </w:t>
      </w:r>
      <w:r>
        <w:rPr>
          <w:rFonts w:ascii="Times New Roman" w:eastAsia="宋体" w:hAnsi="Times New Roman" w:cs="Times New Roman"/>
          <w:sz w:val="24"/>
          <w:szCs w:val="24"/>
        </w:rPr>
        <w:t>蒸馏装置的组装，温度计的位置，冷凝水的流向，沸石的使用。</w:t>
      </w:r>
    </w:p>
    <w:p w14:paraId="2DFC833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Cs w:val="24"/>
        </w:rPr>
        <w:t xml:space="preserve"> </w:t>
      </w:r>
      <w:r>
        <w:rPr>
          <w:rFonts w:ascii="Times New Roman" w:eastAsia="宋体" w:hAnsi="Times New Roman" w:cs="Times New Roman"/>
          <w:sz w:val="24"/>
          <w:szCs w:val="24"/>
        </w:rPr>
        <w:t>用蒸馏法分离提纯液态有机混合物（乙醇和水的混合物）。</w:t>
      </w:r>
    </w:p>
    <w:p w14:paraId="4B43620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Cs w:val="24"/>
        </w:rPr>
        <w:t xml:space="preserve"> </w:t>
      </w:r>
      <w:r>
        <w:rPr>
          <w:rFonts w:ascii="Times New Roman" w:eastAsia="宋体" w:hAnsi="Times New Roman" w:cs="Times New Roman"/>
          <w:sz w:val="24"/>
          <w:szCs w:val="24"/>
        </w:rPr>
        <w:t>测定有机化合物的沸点，并与文献值比较。</w:t>
      </w:r>
    </w:p>
    <w:p w14:paraId="73154A9C"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2DC443A"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蒸馏法测定沸点的原理和方法。</w:t>
      </w:r>
    </w:p>
    <w:p w14:paraId="27321ACC"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483AC0A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bCs/>
          <w:sz w:val="24"/>
          <w:szCs w:val="24"/>
        </w:rPr>
        <w:t>蒸馏</w:t>
      </w:r>
      <w:r>
        <w:rPr>
          <w:rFonts w:ascii="Times New Roman" w:eastAsia="宋体" w:hAnsi="Times New Roman" w:cs="Times New Roman"/>
          <w:sz w:val="24"/>
          <w:szCs w:val="24"/>
        </w:rPr>
        <w:t>装置的组装和加热速度的控制。</w:t>
      </w:r>
    </w:p>
    <w:p w14:paraId="10FD9785"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6BAA7C6A" w14:textId="77777777" w:rsidR="004D7939" w:rsidRDefault="00000000">
      <w:pPr>
        <w:numPr>
          <w:ilvl w:val="0"/>
          <w:numId w:val="6"/>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0673EA12" w14:textId="77777777" w:rsidR="004D7939" w:rsidRDefault="00000000">
      <w:pPr>
        <w:numPr>
          <w:ilvl w:val="0"/>
          <w:numId w:val="6"/>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线下实验。</w:t>
      </w:r>
    </w:p>
    <w:p w14:paraId="27E755E2"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70D6926B" w14:textId="77777777" w:rsidR="004D7939" w:rsidRDefault="00000000">
      <w:pPr>
        <w:pStyle w:val="aa"/>
        <w:spacing w:before="0" w:beforeAutospacing="0" w:after="0" w:afterAutospacing="0" w:line="440" w:lineRule="exact"/>
        <w:ind w:firstLineChars="200" w:firstLine="480"/>
        <w:jc w:val="both"/>
        <w:rPr>
          <w:rFonts w:ascii="Times New Roman" w:hAnsi="Times New Roman" w:cs="Times New Roman"/>
          <w:color w:val="auto"/>
          <w:kern w:val="2"/>
        </w:rPr>
      </w:pPr>
      <w:r>
        <w:rPr>
          <w:rFonts w:ascii="Times New Roman" w:hAnsi="Times New Roman" w:cs="Times New Roman"/>
          <w:color w:val="auto"/>
        </w:rPr>
        <w:t xml:space="preserve">1. </w:t>
      </w:r>
      <w:r>
        <w:rPr>
          <w:rFonts w:ascii="Times New Roman" w:hAnsi="Times New Roman" w:cs="Times New Roman"/>
          <w:color w:val="auto"/>
          <w:kern w:val="2"/>
        </w:rPr>
        <w:t>理解蒸馏的含义，了解蒸馏操作分离有机物的适用范围。</w:t>
      </w:r>
    </w:p>
    <w:p w14:paraId="72BC127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理解测定沸点的意义，学习常量法（即蒸馏法）测定沸点的原理和方法。</w:t>
      </w:r>
    </w:p>
    <w:p w14:paraId="341D92AF" w14:textId="77777777" w:rsidR="004D7939" w:rsidRDefault="00000000">
      <w:pPr>
        <w:pStyle w:val="aa"/>
        <w:spacing w:before="0" w:beforeAutospacing="0" w:after="0" w:afterAutospacing="0" w:line="440" w:lineRule="exact"/>
        <w:ind w:firstLineChars="200" w:firstLine="480"/>
        <w:jc w:val="both"/>
        <w:rPr>
          <w:rFonts w:ascii="Times New Roman" w:hAnsi="Times New Roman" w:cs="Times New Roman"/>
          <w:color w:val="auto"/>
          <w:kern w:val="2"/>
        </w:rPr>
      </w:pPr>
      <w:r>
        <w:rPr>
          <w:rFonts w:ascii="Times New Roman" w:hAnsi="Times New Roman" w:cs="Times New Roman"/>
          <w:color w:val="auto"/>
        </w:rPr>
        <w:t xml:space="preserve">3. </w:t>
      </w:r>
      <w:r>
        <w:rPr>
          <w:rFonts w:ascii="Times New Roman" w:hAnsi="Times New Roman" w:cs="Times New Roman"/>
          <w:color w:val="auto"/>
          <w:kern w:val="2"/>
        </w:rPr>
        <w:t>掌握蒸馏装置的装配、拆卸和正确进行蒸馏的操作方法。</w:t>
      </w:r>
    </w:p>
    <w:p w14:paraId="6D911E9C"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73503B1C" w14:textId="77777777" w:rsidR="004D7939" w:rsidRDefault="00000000">
      <w:pPr>
        <w:numPr>
          <w:ilvl w:val="0"/>
          <w:numId w:val="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实验属性：基本操作实验。</w:t>
      </w:r>
    </w:p>
    <w:p w14:paraId="67F88580" w14:textId="77777777" w:rsidR="004D7939" w:rsidRDefault="00000000">
      <w:pPr>
        <w:numPr>
          <w:ilvl w:val="0"/>
          <w:numId w:val="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442661BB" w14:textId="77777777" w:rsidR="004D7939" w:rsidRDefault="00000000">
      <w:pPr>
        <w:numPr>
          <w:ilvl w:val="0"/>
          <w:numId w:val="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分组要求：</w:t>
      </w:r>
      <w:r>
        <w:rPr>
          <w:rFonts w:ascii="Times New Roman" w:eastAsia="宋体" w:hAnsi="Times New Roman" w:cs="Times New Roman"/>
          <w:sz w:val="24"/>
          <w:szCs w:val="24"/>
        </w:rPr>
        <w:t>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0F8021CC" w14:textId="77777777" w:rsidR="004D7939" w:rsidRDefault="00000000">
      <w:pPr>
        <w:numPr>
          <w:ilvl w:val="0"/>
          <w:numId w:val="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线上相关教学资源的建立；</w:t>
      </w:r>
      <w:r>
        <w:rPr>
          <w:rFonts w:ascii="Times New Roman" w:eastAsia="宋体" w:hAnsi="Times New Roman" w:cs="Times New Roman"/>
          <w:sz w:val="24"/>
          <w:szCs w:val="24"/>
        </w:rPr>
        <w:t>③</w:t>
      </w:r>
      <w:r>
        <w:rPr>
          <w:rFonts w:ascii="Times New Roman" w:eastAsia="宋体" w:hAnsi="Times New Roman" w:cs="Times New Roman"/>
          <w:sz w:val="24"/>
          <w:szCs w:val="24"/>
        </w:rPr>
        <w:t>仪器设备：蒸馏实验装置、电热套、升降台、铁架台等，药品试剂：乙醇、自来水等；</w:t>
      </w:r>
      <w:r>
        <w:rPr>
          <w:rFonts w:ascii="Times New Roman" w:eastAsia="宋体" w:hAnsi="Times New Roman" w:cs="Times New Roman"/>
          <w:sz w:val="24"/>
          <w:szCs w:val="24"/>
        </w:rPr>
        <w:t>④</w:t>
      </w:r>
      <w:r>
        <w:rPr>
          <w:rFonts w:ascii="Times New Roman" w:eastAsia="宋体" w:hAnsi="Times New Roman" w:cs="Times New Roman"/>
          <w:sz w:val="24"/>
          <w:szCs w:val="24"/>
        </w:rPr>
        <w:t>要求学生预习。</w:t>
      </w:r>
    </w:p>
    <w:p w14:paraId="419D40F0" w14:textId="77777777" w:rsidR="004D7939" w:rsidRDefault="00000000">
      <w:pPr>
        <w:numPr>
          <w:ilvl w:val="0"/>
          <w:numId w:val="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48D10902"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）什么叫沸点？液体的沸点和大气压有什么关系？</w:t>
      </w:r>
    </w:p>
    <w:p w14:paraId="1653790E" w14:textId="77777777" w:rsidR="004D7939" w:rsidRDefault="00000000">
      <w:pPr>
        <w:pStyle w:val="ae"/>
        <w:spacing w:line="440" w:lineRule="exact"/>
        <w:ind w:firstLine="480"/>
        <w:rPr>
          <w:sz w:val="24"/>
        </w:rPr>
      </w:pPr>
      <w:r>
        <w:rPr>
          <w:sz w:val="24"/>
        </w:rPr>
        <w:t>（</w:t>
      </w:r>
      <w:r>
        <w:rPr>
          <w:sz w:val="24"/>
        </w:rPr>
        <w:t>2</w:t>
      </w:r>
      <w:r>
        <w:rPr>
          <w:sz w:val="24"/>
        </w:rPr>
        <w:t>）蒸馏时加入沸石的作用是什么？如果蒸馏前忘记加沸石，能否立即将沸石加至将近沸腾的液体中？当重新蒸馏时，用过的沸石能否继续使用？</w:t>
      </w:r>
    </w:p>
    <w:p w14:paraId="1B57D412" w14:textId="77777777" w:rsidR="004D7939" w:rsidRDefault="00000000">
      <w:pPr>
        <w:pStyle w:val="ae"/>
        <w:spacing w:line="440" w:lineRule="exact"/>
        <w:ind w:firstLine="480"/>
        <w:rPr>
          <w:sz w:val="24"/>
        </w:rPr>
      </w:pPr>
      <w:r>
        <w:rPr>
          <w:sz w:val="24"/>
        </w:rPr>
        <w:t>（</w:t>
      </w:r>
      <w:r>
        <w:rPr>
          <w:sz w:val="24"/>
        </w:rPr>
        <w:t>3</w:t>
      </w:r>
      <w:r>
        <w:rPr>
          <w:sz w:val="24"/>
        </w:rPr>
        <w:t>）在蒸馏装置中，把温度计</w:t>
      </w:r>
      <w:proofErr w:type="gramStart"/>
      <w:r>
        <w:rPr>
          <w:sz w:val="24"/>
        </w:rPr>
        <w:t>水银球插至</w:t>
      </w:r>
      <w:proofErr w:type="gramEnd"/>
      <w:r>
        <w:rPr>
          <w:sz w:val="24"/>
        </w:rPr>
        <w:t>液面上或者在蒸馏头支管口上，是否正确？为什么？</w:t>
      </w:r>
    </w:p>
    <w:p w14:paraId="136F830B" w14:textId="77777777" w:rsidR="004D7939" w:rsidRDefault="00000000">
      <w:pPr>
        <w:pStyle w:val="ae"/>
        <w:spacing w:line="440" w:lineRule="exact"/>
        <w:ind w:firstLine="480"/>
        <w:rPr>
          <w:sz w:val="24"/>
        </w:rPr>
      </w:pPr>
      <w:r>
        <w:rPr>
          <w:sz w:val="24"/>
        </w:rPr>
        <w:t>（</w:t>
      </w:r>
      <w:r>
        <w:rPr>
          <w:sz w:val="24"/>
        </w:rPr>
        <w:t>4</w:t>
      </w:r>
      <w:r>
        <w:rPr>
          <w:sz w:val="24"/>
        </w:rPr>
        <w:t>）当加热后有馏出液出来时</w:t>
      </w:r>
      <w:r>
        <w:rPr>
          <w:sz w:val="24"/>
        </w:rPr>
        <w:t>,</w:t>
      </w:r>
      <w:r>
        <w:rPr>
          <w:sz w:val="24"/>
        </w:rPr>
        <w:t>才发现冷凝管未通水，请问能否马上通水？如果不行，应怎么办？</w:t>
      </w:r>
    </w:p>
    <w:p w14:paraId="380301EE"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bCs/>
          <w:sz w:val="28"/>
          <w:szCs w:val="28"/>
        </w:rPr>
        <w:t>实验项目</w:t>
      </w:r>
      <w:r>
        <w:rPr>
          <w:rFonts w:ascii="黑体" w:eastAsia="黑体" w:hAnsi="黑体" w:cs="黑体" w:hint="eastAsia"/>
          <w:bCs/>
          <w:sz w:val="28"/>
          <w:szCs w:val="28"/>
        </w:rPr>
        <w:t>三</w:t>
      </w:r>
      <w:r>
        <w:rPr>
          <w:rFonts w:ascii="黑体" w:eastAsia="黑体" w:hAnsi="黑体" w:cs="黑体"/>
          <w:bCs/>
          <w:sz w:val="28"/>
          <w:szCs w:val="28"/>
        </w:rPr>
        <w:t xml:space="preserve">  从茶叶提取咖啡因</w:t>
      </w:r>
    </w:p>
    <w:p w14:paraId="666DE57E"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【学习目标】</w:t>
      </w:r>
      <w:r>
        <w:rPr>
          <w:rFonts w:ascii="Times New Roman" w:eastAsia="宋体" w:hAnsi="Times New Roman" w:cs="Times New Roman"/>
          <w:bCs/>
          <w:sz w:val="24"/>
          <w:szCs w:val="24"/>
        </w:rPr>
        <w:t>学习从茶叶中提取咖啡因的原理和方法；学习索氏提取和升华基本操作；</w:t>
      </w:r>
      <w:r>
        <w:rPr>
          <w:rFonts w:ascii="Times New Roman" w:eastAsia="宋体" w:hAnsi="Times New Roman" w:cs="Times New Roman" w:hint="eastAsia"/>
          <w:bCs/>
          <w:sz w:val="24"/>
          <w:szCs w:val="24"/>
        </w:rPr>
        <w:t>培养学生从化学专业的角度思考、分析问题，提升化学专业素养；</w:t>
      </w:r>
      <w:r>
        <w:rPr>
          <w:rFonts w:ascii="Times New Roman" w:eastAsia="宋体" w:hAnsi="Times New Roman" w:cs="Times New Roman"/>
          <w:bCs/>
          <w:sz w:val="24"/>
          <w:szCs w:val="24"/>
        </w:rPr>
        <w:t>强化学生安全意识，培养学生</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实验观察能力和良好的实验习惯。</w:t>
      </w:r>
    </w:p>
    <w:p w14:paraId="210A1168"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1A4A7536"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利用索氏</w:t>
      </w:r>
      <w:proofErr w:type="gramStart"/>
      <w:r>
        <w:rPr>
          <w:rFonts w:ascii="Times New Roman" w:eastAsia="宋体" w:hAnsi="Times New Roman" w:cs="Times New Roman"/>
          <w:sz w:val="24"/>
          <w:szCs w:val="24"/>
        </w:rPr>
        <w:t>提取器</w:t>
      </w:r>
      <w:proofErr w:type="gramEnd"/>
      <w:r>
        <w:rPr>
          <w:rFonts w:ascii="Times New Roman" w:eastAsia="宋体" w:hAnsi="Times New Roman" w:cs="Times New Roman"/>
          <w:sz w:val="24"/>
          <w:szCs w:val="24"/>
        </w:rPr>
        <w:t>提取茶叶中的咖啡因。</w:t>
      </w:r>
    </w:p>
    <w:p w14:paraId="357F557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Cs w:val="24"/>
        </w:rPr>
        <w:t xml:space="preserve"> </w:t>
      </w:r>
      <w:r>
        <w:rPr>
          <w:rFonts w:ascii="Times New Roman" w:eastAsia="宋体" w:hAnsi="Times New Roman" w:cs="Times New Roman"/>
          <w:sz w:val="24"/>
          <w:szCs w:val="24"/>
        </w:rPr>
        <w:t>浓缩蒸馏。</w:t>
      </w:r>
    </w:p>
    <w:p w14:paraId="70FE563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Cs w:val="24"/>
        </w:rPr>
        <w:t xml:space="preserve"> </w:t>
      </w:r>
      <w:r>
        <w:rPr>
          <w:rFonts w:ascii="Times New Roman" w:eastAsia="宋体" w:hAnsi="Times New Roman" w:cs="Times New Roman"/>
          <w:sz w:val="24"/>
          <w:szCs w:val="24"/>
        </w:rPr>
        <w:t>加生石灰，炒干。</w:t>
      </w:r>
    </w:p>
    <w:p w14:paraId="683EB80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Cs w:val="24"/>
        </w:rPr>
        <w:t xml:space="preserve"> </w:t>
      </w:r>
      <w:r>
        <w:rPr>
          <w:rFonts w:ascii="Times New Roman" w:eastAsia="宋体" w:hAnsi="Times New Roman" w:cs="Times New Roman"/>
          <w:sz w:val="24"/>
          <w:szCs w:val="24"/>
        </w:rPr>
        <w:t>咖啡因的升华。</w:t>
      </w:r>
    </w:p>
    <w:p w14:paraId="4927A190"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06DFF2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索氏提取和升华。</w:t>
      </w:r>
    </w:p>
    <w:p w14:paraId="66E2864F"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1B476A4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升华温度的控制。</w:t>
      </w:r>
    </w:p>
    <w:p w14:paraId="1DC5F181"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4DCE9A0F"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09F91422" w14:textId="77777777" w:rsidR="004D7939" w:rsidRDefault="00000000">
      <w:pPr>
        <w:spacing w:line="440" w:lineRule="exact"/>
        <w:ind w:firstLineChars="200" w:firstLine="480"/>
        <w:rPr>
          <w:rFonts w:ascii="Times New Roman" w:eastAsia="宋体" w:hAnsi="Times New Roman" w:cs="Times New Roman"/>
          <w:b/>
          <w:bCs/>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线下实验。</w:t>
      </w:r>
    </w:p>
    <w:p w14:paraId="3386184C"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3A5EDB13" w14:textId="77777777" w:rsidR="004D7939" w:rsidRDefault="00000000">
      <w:pPr>
        <w:numPr>
          <w:ilvl w:val="0"/>
          <w:numId w:val="8"/>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学习从茶叶中提取咖啡因的基本原理和方法。</w:t>
      </w:r>
    </w:p>
    <w:p w14:paraId="64073BF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了解咖啡因的一般性质。</w:t>
      </w:r>
    </w:p>
    <w:p w14:paraId="049491A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3. </w:t>
      </w:r>
      <w:r>
        <w:rPr>
          <w:rFonts w:ascii="Times New Roman" w:eastAsia="宋体" w:hAnsi="Times New Roman" w:cs="Times New Roman"/>
          <w:sz w:val="24"/>
          <w:szCs w:val="24"/>
        </w:rPr>
        <w:t>掌握用索氏</w:t>
      </w:r>
      <w:proofErr w:type="gramStart"/>
      <w:r>
        <w:rPr>
          <w:rFonts w:ascii="Times New Roman" w:eastAsia="宋体" w:hAnsi="Times New Roman" w:cs="Times New Roman"/>
          <w:sz w:val="24"/>
          <w:szCs w:val="24"/>
        </w:rPr>
        <w:t>提取器</w:t>
      </w:r>
      <w:proofErr w:type="gramEnd"/>
      <w:r>
        <w:rPr>
          <w:rFonts w:ascii="Times New Roman" w:eastAsia="宋体" w:hAnsi="Times New Roman" w:cs="Times New Roman"/>
          <w:sz w:val="24"/>
          <w:szCs w:val="24"/>
        </w:rPr>
        <w:t>提取有机物的原理和方法。</w:t>
      </w:r>
    </w:p>
    <w:p w14:paraId="52A4977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进一步熟悉萃取、蒸馏、升华等基本操作。</w:t>
      </w:r>
    </w:p>
    <w:p w14:paraId="0F53D4B4"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1E13A568" w14:textId="77777777" w:rsidR="004D7939" w:rsidRDefault="00000000">
      <w:pPr>
        <w:numPr>
          <w:ilvl w:val="0"/>
          <w:numId w:val="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实验属性：基本操作实验。</w:t>
      </w:r>
    </w:p>
    <w:p w14:paraId="72BD3A1B" w14:textId="77777777" w:rsidR="004D7939" w:rsidRDefault="00000000">
      <w:pPr>
        <w:numPr>
          <w:ilvl w:val="0"/>
          <w:numId w:val="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606B07E8" w14:textId="77777777" w:rsidR="004D7939" w:rsidRDefault="00000000">
      <w:pPr>
        <w:numPr>
          <w:ilvl w:val="0"/>
          <w:numId w:val="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sz w:val="24"/>
          <w:szCs w:val="24"/>
        </w:rPr>
        <w:t>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051B30EB" w14:textId="77777777" w:rsidR="004D7939" w:rsidRDefault="00000000">
      <w:pPr>
        <w:numPr>
          <w:ilvl w:val="0"/>
          <w:numId w:val="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线上相关教学资源的建立；</w:t>
      </w:r>
      <w:r>
        <w:rPr>
          <w:rFonts w:ascii="Times New Roman" w:eastAsia="宋体" w:hAnsi="Times New Roman" w:cs="Times New Roman"/>
          <w:sz w:val="24"/>
          <w:szCs w:val="24"/>
        </w:rPr>
        <w:t>③</w:t>
      </w:r>
      <w:r>
        <w:rPr>
          <w:rFonts w:ascii="Times New Roman" w:eastAsia="宋体" w:hAnsi="Times New Roman" w:cs="Times New Roman"/>
          <w:sz w:val="24"/>
          <w:szCs w:val="24"/>
        </w:rPr>
        <w:t>仪器设备：索氏提取器、烧瓶、冷凝管、三脚架、石棉网、蒸发皿、电热套、升降台、铁架台、漏斗等，材料试剂：茶叶、滤纸、乙醇、沸石、生石灰、棉花等；</w:t>
      </w:r>
      <w:r>
        <w:rPr>
          <w:rFonts w:ascii="Times New Roman" w:eastAsia="宋体" w:hAnsi="Times New Roman" w:cs="Times New Roman"/>
          <w:sz w:val="24"/>
          <w:szCs w:val="24"/>
        </w:rPr>
        <w:t>④</w:t>
      </w:r>
      <w:r>
        <w:rPr>
          <w:rFonts w:ascii="Times New Roman" w:eastAsia="宋体" w:hAnsi="Times New Roman" w:cs="Times New Roman"/>
          <w:sz w:val="24"/>
          <w:szCs w:val="24"/>
        </w:rPr>
        <w:t>要求学生预习。</w:t>
      </w:r>
    </w:p>
    <w:p w14:paraId="7F304E7B" w14:textId="77777777" w:rsidR="004D7939" w:rsidRDefault="00000000">
      <w:pPr>
        <w:numPr>
          <w:ilvl w:val="0"/>
          <w:numId w:val="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7B3FBDD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索式提取器</w:t>
      </w:r>
      <w:proofErr w:type="gramEnd"/>
      <w:r>
        <w:rPr>
          <w:rFonts w:ascii="Times New Roman" w:eastAsia="宋体" w:hAnsi="Times New Roman" w:cs="Times New Roman"/>
          <w:sz w:val="24"/>
          <w:szCs w:val="24"/>
        </w:rPr>
        <w:t>的工作原理和优点是什么</w:t>
      </w:r>
      <w:r>
        <w:rPr>
          <w:rFonts w:ascii="Times New Roman" w:eastAsia="宋体" w:hAnsi="Times New Roman" w:cs="Times New Roman"/>
          <w:sz w:val="24"/>
          <w:szCs w:val="24"/>
        </w:rPr>
        <w:t>?</w:t>
      </w:r>
    </w:p>
    <w:p w14:paraId="5762D65E" w14:textId="77777777" w:rsidR="004D7939" w:rsidRDefault="00000000">
      <w:pPr>
        <w:numPr>
          <w:ilvl w:val="0"/>
          <w:numId w:val="10"/>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对于</w:t>
      </w:r>
      <w:proofErr w:type="gramStart"/>
      <w:r>
        <w:rPr>
          <w:rFonts w:ascii="Times New Roman" w:eastAsia="宋体" w:hAnsi="Times New Roman" w:cs="Times New Roman"/>
          <w:sz w:val="24"/>
          <w:szCs w:val="24"/>
        </w:rPr>
        <w:t>索式提取器</w:t>
      </w:r>
      <w:proofErr w:type="gramEnd"/>
      <w:r>
        <w:rPr>
          <w:rFonts w:ascii="Times New Roman" w:eastAsia="宋体" w:hAnsi="Times New Roman" w:cs="Times New Roman"/>
          <w:sz w:val="24"/>
          <w:szCs w:val="24"/>
        </w:rPr>
        <w:t>滤纸筒的基本要求是什么</w:t>
      </w:r>
      <w:r>
        <w:rPr>
          <w:rFonts w:ascii="Times New Roman" w:eastAsia="宋体" w:hAnsi="Times New Roman" w:cs="Times New Roman"/>
          <w:sz w:val="24"/>
          <w:szCs w:val="24"/>
        </w:rPr>
        <w:t>?</w:t>
      </w:r>
    </w:p>
    <w:p w14:paraId="05C6B855"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）升华过程中</w:t>
      </w:r>
      <w:r>
        <w:rPr>
          <w:rFonts w:ascii="Times New Roman" w:eastAsia="宋体" w:hAnsi="Times New Roman" w:cs="Times New Roman"/>
          <w:sz w:val="24"/>
          <w:szCs w:val="24"/>
        </w:rPr>
        <w:t>,</w:t>
      </w:r>
      <w:r>
        <w:rPr>
          <w:rFonts w:ascii="Times New Roman" w:eastAsia="宋体" w:hAnsi="Times New Roman" w:cs="Times New Roman"/>
          <w:sz w:val="24"/>
          <w:szCs w:val="24"/>
        </w:rPr>
        <w:t>为什么必须严格控制温度</w:t>
      </w:r>
      <w:r>
        <w:rPr>
          <w:rFonts w:ascii="Times New Roman" w:eastAsia="宋体" w:hAnsi="Times New Roman" w:cs="Times New Roman"/>
          <w:sz w:val="24"/>
          <w:szCs w:val="24"/>
        </w:rPr>
        <w:t>?</w:t>
      </w:r>
    </w:p>
    <w:p w14:paraId="339A42B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）生石灰的作用是什么</w:t>
      </w:r>
      <w:r>
        <w:rPr>
          <w:rFonts w:ascii="Times New Roman" w:eastAsia="宋体" w:hAnsi="Times New Roman" w:cs="Times New Roman"/>
          <w:sz w:val="24"/>
          <w:szCs w:val="24"/>
        </w:rPr>
        <w:t>?</w:t>
      </w:r>
    </w:p>
    <w:p w14:paraId="3FFF066E"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bCs/>
          <w:sz w:val="28"/>
          <w:szCs w:val="28"/>
        </w:rPr>
        <w:t>实验项目</w:t>
      </w:r>
      <w:r>
        <w:rPr>
          <w:rFonts w:ascii="黑体" w:eastAsia="黑体" w:hAnsi="黑体" w:cs="黑体" w:hint="eastAsia"/>
          <w:bCs/>
          <w:sz w:val="28"/>
          <w:szCs w:val="28"/>
        </w:rPr>
        <w:t>四</w:t>
      </w:r>
      <w:r>
        <w:rPr>
          <w:rFonts w:ascii="黑体" w:eastAsia="黑体" w:hAnsi="黑体" w:cs="黑体"/>
          <w:bCs/>
          <w:sz w:val="28"/>
          <w:szCs w:val="28"/>
        </w:rPr>
        <w:t xml:space="preserve">  1-溴丁烷的制备</w:t>
      </w:r>
    </w:p>
    <w:p w14:paraId="35A68586"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【学习目标】</w:t>
      </w:r>
      <w:r>
        <w:rPr>
          <w:rFonts w:ascii="Times New Roman" w:eastAsia="宋体" w:hAnsi="Times New Roman" w:cs="Times New Roman"/>
          <w:sz w:val="24"/>
          <w:szCs w:val="24"/>
        </w:rPr>
        <w:t>学习由醇制备溴代烷的原理和方法；练习带有吸收有毒气体装置的回流加热操作；</w:t>
      </w:r>
      <w:r>
        <w:rPr>
          <w:rFonts w:ascii="Times New Roman" w:eastAsia="宋体" w:hAnsi="Times New Roman" w:cs="Times New Roman"/>
          <w:bCs/>
          <w:sz w:val="24"/>
          <w:szCs w:val="24"/>
        </w:rPr>
        <w:t>培养学生</w:t>
      </w:r>
      <w:r>
        <w:rPr>
          <w:rFonts w:ascii="Times New Roman" w:eastAsia="宋体" w:hAnsi="Times New Roman" w:cs="Times New Roman"/>
          <w:sz w:val="24"/>
          <w:szCs w:val="24"/>
        </w:rPr>
        <w:t>实事求是的科学态度</w:t>
      </w:r>
      <w:r>
        <w:rPr>
          <w:rFonts w:ascii="Times New Roman" w:eastAsia="宋体" w:hAnsi="Times New Roman" w:cs="Times New Roman"/>
          <w:bCs/>
          <w:sz w:val="24"/>
          <w:szCs w:val="24"/>
        </w:rPr>
        <w:t>和良好的实验习惯</w:t>
      </w:r>
      <w:r>
        <w:rPr>
          <w:rFonts w:ascii="Times New Roman" w:eastAsia="宋体" w:hAnsi="Times New Roman" w:cs="Times New Roman" w:hint="eastAsia"/>
          <w:bCs/>
          <w:sz w:val="24"/>
          <w:szCs w:val="24"/>
        </w:rPr>
        <w:t>，引导学生清洁生产、绿色化学的理念</w:t>
      </w:r>
      <w:r>
        <w:rPr>
          <w:rFonts w:ascii="Times New Roman" w:eastAsia="宋体" w:hAnsi="Times New Roman" w:cs="Times New Roman"/>
          <w:sz w:val="24"/>
          <w:szCs w:val="24"/>
        </w:rPr>
        <w:t>。</w:t>
      </w:r>
    </w:p>
    <w:p w14:paraId="505D3E2B"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2426E551"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Cs w:val="24"/>
        </w:rPr>
        <w:t xml:space="preserve"> </w:t>
      </w:r>
      <w:r>
        <w:rPr>
          <w:rFonts w:ascii="Times New Roman" w:eastAsia="宋体" w:hAnsi="Times New Roman" w:cs="Times New Roman"/>
          <w:sz w:val="24"/>
          <w:szCs w:val="24"/>
        </w:rPr>
        <w:t>安装带有尾气吸收装置的回流实验装置。</w:t>
      </w:r>
    </w:p>
    <w:p w14:paraId="03382B4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Cs w:val="24"/>
        </w:rPr>
        <w:t xml:space="preserve"> </w:t>
      </w:r>
      <w:r>
        <w:rPr>
          <w:rFonts w:ascii="Times New Roman" w:eastAsia="宋体" w:hAnsi="Times New Roman" w:cs="Times New Roman"/>
          <w:sz w:val="24"/>
          <w:szCs w:val="24"/>
        </w:rPr>
        <w:t>用溴化钠、浓硫酸与正丁醇作用制</w:t>
      </w:r>
      <w:r>
        <w:rPr>
          <w:rFonts w:ascii="Times New Roman" w:eastAsia="宋体" w:hAnsi="Times New Roman" w:cs="Times New Roman"/>
          <w:sz w:val="24"/>
          <w:szCs w:val="24"/>
        </w:rPr>
        <w:t>1-</w:t>
      </w:r>
      <w:r>
        <w:rPr>
          <w:rFonts w:ascii="Times New Roman" w:eastAsia="宋体" w:hAnsi="Times New Roman" w:cs="Times New Roman"/>
          <w:sz w:val="24"/>
          <w:szCs w:val="24"/>
        </w:rPr>
        <w:t>溴丁烷。</w:t>
      </w:r>
    </w:p>
    <w:p w14:paraId="1CE0BD8D"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Cs w:val="24"/>
        </w:rPr>
        <w:t xml:space="preserve"> </w:t>
      </w:r>
      <w:r>
        <w:rPr>
          <w:rFonts w:ascii="Times New Roman" w:eastAsia="宋体" w:hAnsi="Times New Roman" w:cs="Times New Roman"/>
          <w:sz w:val="24"/>
          <w:szCs w:val="24"/>
        </w:rPr>
        <w:t>粗产品的</w:t>
      </w:r>
      <w:r>
        <w:rPr>
          <w:rFonts w:ascii="Times New Roman" w:eastAsia="宋体" w:hAnsi="Times New Roman" w:cs="Times New Roman" w:hint="eastAsia"/>
          <w:sz w:val="24"/>
          <w:szCs w:val="24"/>
        </w:rPr>
        <w:t>洗涤和</w:t>
      </w:r>
      <w:r>
        <w:rPr>
          <w:rFonts w:ascii="Times New Roman" w:eastAsia="宋体" w:hAnsi="Times New Roman" w:cs="Times New Roman"/>
          <w:sz w:val="24"/>
          <w:szCs w:val="24"/>
        </w:rPr>
        <w:t>纯化，计算产率。</w:t>
      </w:r>
    </w:p>
    <w:p w14:paraId="74D488A3"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88AD1D3"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bCs/>
          <w:sz w:val="24"/>
          <w:szCs w:val="24"/>
        </w:rPr>
        <w:t>卤代烃的制备原理和方法</w:t>
      </w:r>
      <w:r>
        <w:rPr>
          <w:rFonts w:ascii="Times New Roman" w:eastAsia="宋体" w:hAnsi="Times New Roman" w:cs="Times New Roman"/>
          <w:sz w:val="24"/>
          <w:szCs w:val="24"/>
        </w:rPr>
        <w:t>。</w:t>
      </w:r>
    </w:p>
    <w:p w14:paraId="20A041D4"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bCs/>
          <w:sz w:val="24"/>
          <w:szCs w:val="24"/>
        </w:rPr>
        <w:t>带尾气吸</w:t>
      </w:r>
      <w:r>
        <w:rPr>
          <w:rFonts w:ascii="Times New Roman" w:eastAsia="宋体" w:hAnsi="Times New Roman" w:cs="Times New Roman"/>
          <w:sz w:val="24"/>
          <w:szCs w:val="24"/>
        </w:rPr>
        <w:t>收装置的回流操作。</w:t>
      </w:r>
    </w:p>
    <w:p w14:paraId="3F0A2201"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02C75EDA"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分液漏斗中上下层液体的正确取舍。</w:t>
      </w:r>
    </w:p>
    <w:p w14:paraId="358E868C"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【实施方式】</w:t>
      </w:r>
    </w:p>
    <w:p w14:paraId="37CC68ED" w14:textId="77777777" w:rsidR="004D7939" w:rsidRDefault="00000000">
      <w:pPr>
        <w:numPr>
          <w:ilvl w:val="0"/>
          <w:numId w:val="11"/>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37E22231" w14:textId="77777777" w:rsidR="004D7939" w:rsidRDefault="00000000">
      <w:pPr>
        <w:numPr>
          <w:ilvl w:val="0"/>
          <w:numId w:val="11"/>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线下实验。</w:t>
      </w:r>
    </w:p>
    <w:p w14:paraId="79468053"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lastRenderedPageBreak/>
        <w:t>【学习要求】</w:t>
      </w:r>
    </w:p>
    <w:p w14:paraId="20B5D7C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了解以正丁醇、溴化钠和浓硫酸为原料制备正溴丁烷的基本原理和方法。</w:t>
      </w:r>
    </w:p>
    <w:p w14:paraId="7B23CF3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掌握带有害气体吸收装置的加热回流操作。</w:t>
      </w:r>
    </w:p>
    <w:p w14:paraId="27D1A70F"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进一步熟悉巩固洗涤、干燥和蒸馏操作。</w:t>
      </w:r>
    </w:p>
    <w:p w14:paraId="3102ACE9"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4EB044E7" w14:textId="77777777" w:rsidR="004D7939" w:rsidRDefault="00000000">
      <w:pPr>
        <w:numPr>
          <w:ilvl w:val="0"/>
          <w:numId w:val="12"/>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实验属性：合成实验。</w:t>
      </w:r>
    </w:p>
    <w:p w14:paraId="5B503F16" w14:textId="77777777" w:rsidR="004D7939" w:rsidRDefault="00000000">
      <w:pPr>
        <w:numPr>
          <w:ilvl w:val="0"/>
          <w:numId w:val="12"/>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309121C9" w14:textId="77777777" w:rsidR="004D7939" w:rsidRDefault="00000000">
      <w:pPr>
        <w:numPr>
          <w:ilvl w:val="0"/>
          <w:numId w:val="12"/>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sz w:val="24"/>
          <w:szCs w:val="24"/>
        </w:rPr>
        <w:t>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4AC9D9FC" w14:textId="77777777" w:rsidR="004D7939" w:rsidRDefault="00000000">
      <w:pPr>
        <w:numPr>
          <w:ilvl w:val="0"/>
          <w:numId w:val="12"/>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线上相关教学资源的建立；</w:t>
      </w:r>
      <w:r>
        <w:rPr>
          <w:rFonts w:ascii="Times New Roman" w:eastAsia="宋体" w:hAnsi="Times New Roman" w:cs="Times New Roman"/>
          <w:sz w:val="24"/>
          <w:szCs w:val="24"/>
        </w:rPr>
        <w:t>③</w:t>
      </w:r>
      <w:r>
        <w:rPr>
          <w:rFonts w:ascii="Times New Roman" w:eastAsia="宋体" w:hAnsi="Times New Roman" w:cs="Times New Roman"/>
          <w:sz w:val="24"/>
          <w:szCs w:val="24"/>
        </w:rPr>
        <w:t>仪器设备：烧瓶、冷凝管、漏斗、电热套、分液漏斗、蒸馏头等，药品试剂：正丁醇、溴化钠、浓硫酸、碳酸氢钠、无水氯化钙等；</w:t>
      </w:r>
      <w:r>
        <w:rPr>
          <w:rFonts w:ascii="Times New Roman" w:eastAsia="宋体" w:hAnsi="Times New Roman" w:cs="Times New Roman"/>
          <w:sz w:val="24"/>
          <w:szCs w:val="24"/>
        </w:rPr>
        <w:t>④</w:t>
      </w:r>
      <w:r>
        <w:rPr>
          <w:rFonts w:ascii="Times New Roman" w:eastAsia="宋体" w:hAnsi="Times New Roman" w:cs="Times New Roman"/>
          <w:sz w:val="24"/>
          <w:szCs w:val="24"/>
        </w:rPr>
        <w:t>要求学生预习。</w:t>
      </w:r>
    </w:p>
    <w:p w14:paraId="3CBC7AB4" w14:textId="77777777" w:rsidR="004D7939" w:rsidRDefault="00000000">
      <w:pPr>
        <w:numPr>
          <w:ilvl w:val="0"/>
          <w:numId w:val="12"/>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25BC2349" w14:textId="77777777" w:rsidR="004D7939" w:rsidRDefault="00000000">
      <w:pPr>
        <w:widowControl/>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）反应后的粗产物中含有哪些杂质？是如何除去的？各步洗涤的目的何在？</w:t>
      </w:r>
    </w:p>
    <w:p w14:paraId="3DA25D78" w14:textId="77777777" w:rsidR="004D7939" w:rsidRDefault="00000000">
      <w:pPr>
        <w:widowControl/>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）用浓硫酸洗涤产品是除去哪些杂质？除杂质的依据是什么？</w:t>
      </w:r>
    </w:p>
    <w:p w14:paraId="18E8960B" w14:textId="77777777" w:rsidR="004D7939" w:rsidRDefault="00000000">
      <w:pPr>
        <w:widowControl/>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）加热后，反应瓶中的内容</w:t>
      </w:r>
      <w:proofErr w:type="gramStart"/>
      <w:r>
        <w:rPr>
          <w:rFonts w:ascii="Times New Roman" w:eastAsia="宋体" w:hAnsi="Times New Roman" w:cs="Times New Roman"/>
          <w:sz w:val="24"/>
          <w:szCs w:val="24"/>
        </w:rPr>
        <w:t>物常常</w:t>
      </w:r>
      <w:proofErr w:type="gramEnd"/>
      <w:r>
        <w:rPr>
          <w:rFonts w:ascii="Times New Roman" w:eastAsia="宋体" w:hAnsi="Times New Roman" w:cs="Times New Roman"/>
          <w:sz w:val="24"/>
          <w:szCs w:val="24"/>
        </w:rPr>
        <w:t>出现红棕色，这是什么缘故？</w:t>
      </w:r>
    </w:p>
    <w:p w14:paraId="2DD0E87B" w14:textId="77777777" w:rsidR="004D7939" w:rsidRDefault="00000000">
      <w:pPr>
        <w:widowControl/>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）粗产品用浓硫酸洗涤后，为什么不直接用饱和碳酸氢钠洗涤而要用水洗，然后再用饱和碳酸氢钠洗涤？</w:t>
      </w:r>
    </w:p>
    <w:p w14:paraId="4273914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）为什么在蒸馏前一定要滤除干燥剂</w:t>
      </w:r>
      <w:r>
        <w:rPr>
          <w:rFonts w:ascii="Times New Roman" w:eastAsia="宋体" w:hAnsi="Times New Roman" w:cs="Times New Roman"/>
          <w:sz w:val="24"/>
          <w:szCs w:val="24"/>
        </w:rPr>
        <w:t>CaCl</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p>
    <w:p w14:paraId="6698F50E"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bCs/>
          <w:sz w:val="28"/>
          <w:szCs w:val="28"/>
        </w:rPr>
        <w:t>实验项目</w:t>
      </w:r>
      <w:r>
        <w:rPr>
          <w:rFonts w:ascii="黑体" w:eastAsia="黑体" w:hAnsi="黑体" w:cs="黑体" w:hint="eastAsia"/>
          <w:bCs/>
          <w:sz w:val="28"/>
          <w:szCs w:val="28"/>
        </w:rPr>
        <w:t>五</w:t>
      </w:r>
      <w:r>
        <w:rPr>
          <w:rFonts w:ascii="黑体" w:eastAsia="黑体" w:hAnsi="黑体" w:cs="黑体"/>
          <w:bCs/>
          <w:sz w:val="28"/>
          <w:szCs w:val="28"/>
        </w:rPr>
        <w:t xml:space="preserve"> 己二酸的制备</w:t>
      </w:r>
    </w:p>
    <w:p w14:paraId="14FE16FF"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r>
        <w:rPr>
          <w:rFonts w:ascii="Times New Roman" w:eastAsia="宋体" w:hAnsi="Times New Roman" w:cs="Times New Roman"/>
          <w:bCs/>
          <w:sz w:val="24"/>
          <w:szCs w:val="24"/>
        </w:rPr>
        <w:t>学习环己醇氧化制备己二酸的原理和方法；熟悉搅拌、抽滤、结晶等操作技术；培养学生</w:t>
      </w:r>
      <w:r>
        <w:rPr>
          <w:rFonts w:ascii="Times New Roman" w:eastAsia="宋体" w:hAnsi="Times New Roman" w:cs="Times New Roman" w:hint="eastAsia"/>
          <w:bCs/>
          <w:sz w:val="24"/>
          <w:szCs w:val="24"/>
        </w:rPr>
        <w:t>的环保意识和</w:t>
      </w:r>
      <w:r>
        <w:rPr>
          <w:rFonts w:ascii="Times New Roman" w:eastAsia="宋体" w:hAnsi="Times New Roman" w:cs="Times New Roman"/>
          <w:bCs/>
          <w:sz w:val="24"/>
          <w:szCs w:val="24"/>
        </w:rPr>
        <w:t>良好的实验习惯</w:t>
      </w:r>
      <w:r>
        <w:rPr>
          <w:rFonts w:ascii="Times New Roman" w:eastAsia="宋体" w:hAnsi="Times New Roman" w:cs="Times New Roman" w:hint="eastAsia"/>
          <w:bCs/>
          <w:sz w:val="24"/>
          <w:szCs w:val="24"/>
        </w:rPr>
        <w:t>，倡导</w:t>
      </w:r>
      <w:r>
        <w:rPr>
          <w:rFonts w:ascii="Times New Roman" w:eastAsia="宋体" w:hAnsi="Times New Roman" w:cs="Times New Roman"/>
          <w:bCs/>
          <w:sz w:val="24"/>
          <w:szCs w:val="24"/>
        </w:rPr>
        <w:t>团队协作精神</w:t>
      </w:r>
      <w:r>
        <w:rPr>
          <w:rFonts w:ascii="Times New Roman" w:eastAsia="宋体" w:hAnsi="Times New Roman" w:cs="Times New Roman" w:hint="eastAsia"/>
          <w:bCs/>
          <w:sz w:val="24"/>
          <w:szCs w:val="24"/>
        </w:rPr>
        <w:t>。</w:t>
      </w:r>
    </w:p>
    <w:p w14:paraId="72C4E03E"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05DB9FCA"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Cs w:val="24"/>
        </w:rPr>
        <w:t xml:space="preserve"> </w:t>
      </w:r>
      <w:r>
        <w:rPr>
          <w:rFonts w:ascii="Times New Roman" w:eastAsia="宋体" w:hAnsi="Times New Roman" w:cs="Times New Roman"/>
          <w:sz w:val="24"/>
          <w:szCs w:val="24"/>
        </w:rPr>
        <w:t>高锰酸钾氧化环己醇。</w:t>
      </w:r>
    </w:p>
    <w:p w14:paraId="558DC633"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Cs w:val="24"/>
        </w:rPr>
        <w:t xml:space="preserve"> </w:t>
      </w:r>
      <w:r>
        <w:rPr>
          <w:rFonts w:ascii="Times New Roman" w:eastAsia="宋体" w:hAnsi="Times New Roman" w:cs="Times New Roman"/>
          <w:sz w:val="24"/>
          <w:szCs w:val="24"/>
        </w:rPr>
        <w:t>热过滤，浓硫酸酸化。</w:t>
      </w:r>
    </w:p>
    <w:p w14:paraId="3AF966BF"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Cs w:val="24"/>
        </w:rPr>
        <w:t xml:space="preserve"> </w:t>
      </w:r>
      <w:r>
        <w:rPr>
          <w:rFonts w:ascii="Times New Roman" w:eastAsia="宋体" w:hAnsi="Times New Roman" w:cs="Times New Roman"/>
          <w:sz w:val="24"/>
          <w:szCs w:val="24"/>
        </w:rPr>
        <w:t>加热浓缩，冷却析晶，过滤。</w:t>
      </w:r>
    </w:p>
    <w:p w14:paraId="0CE78D8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Cs w:val="24"/>
        </w:rPr>
        <w:t xml:space="preserve"> </w:t>
      </w:r>
      <w:r>
        <w:rPr>
          <w:rFonts w:ascii="Times New Roman" w:eastAsia="宋体" w:hAnsi="Times New Roman" w:cs="Times New Roman"/>
          <w:sz w:val="24"/>
          <w:szCs w:val="24"/>
        </w:rPr>
        <w:t>计算产率。</w:t>
      </w:r>
    </w:p>
    <w:p w14:paraId="2A2D02E1"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BD44A3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氧</w:t>
      </w:r>
      <w:proofErr w:type="gramStart"/>
      <w:r>
        <w:rPr>
          <w:rFonts w:ascii="Times New Roman" w:eastAsia="宋体" w:hAnsi="Times New Roman" w:cs="Times New Roman"/>
          <w:sz w:val="24"/>
          <w:szCs w:val="24"/>
        </w:rPr>
        <w:t>化环醇制</w:t>
      </w:r>
      <w:proofErr w:type="gramEnd"/>
      <w:r>
        <w:rPr>
          <w:rFonts w:ascii="Times New Roman" w:eastAsia="宋体" w:hAnsi="Times New Roman" w:cs="Times New Roman"/>
          <w:sz w:val="24"/>
          <w:szCs w:val="24"/>
        </w:rPr>
        <w:t>二酸的原理和方法。</w:t>
      </w:r>
    </w:p>
    <w:p w14:paraId="3A3080C4"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71C8B60B"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氧化反应速度的控制。</w:t>
      </w:r>
    </w:p>
    <w:p w14:paraId="3BFCB1D7"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【实施方式】</w:t>
      </w:r>
    </w:p>
    <w:p w14:paraId="683F6A08"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63D3A872" w14:textId="77777777" w:rsidR="004D7939" w:rsidRDefault="00000000">
      <w:pPr>
        <w:spacing w:line="440" w:lineRule="exact"/>
        <w:ind w:firstLineChars="200" w:firstLine="480"/>
        <w:rPr>
          <w:rFonts w:ascii="Times New Roman" w:eastAsia="宋体" w:hAnsi="Times New Roman" w:cs="Times New Roman"/>
          <w:b/>
          <w:bCs/>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线下实验。</w:t>
      </w:r>
    </w:p>
    <w:p w14:paraId="49F1FAB3"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632B845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学习用高锰酸钾氧化环己醇制备己二酸的原理和方法。</w:t>
      </w:r>
    </w:p>
    <w:p w14:paraId="1780B2E2"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熟练掌握液体的搅拌、浓缩、过滤等基本操作。</w:t>
      </w:r>
    </w:p>
    <w:p w14:paraId="3F5B4133"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2AE104BD" w14:textId="77777777" w:rsidR="004D7939" w:rsidRDefault="00000000">
      <w:pPr>
        <w:numPr>
          <w:ilvl w:val="0"/>
          <w:numId w:val="1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实验属性：合成实验。</w:t>
      </w:r>
    </w:p>
    <w:p w14:paraId="157F9DE1" w14:textId="77777777" w:rsidR="004D7939" w:rsidRDefault="00000000">
      <w:pPr>
        <w:numPr>
          <w:ilvl w:val="0"/>
          <w:numId w:val="1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5BD884B2" w14:textId="77777777" w:rsidR="004D7939" w:rsidRDefault="00000000">
      <w:pPr>
        <w:numPr>
          <w:ilvl w:val="0"/>
          <w:numId w:val="1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sz w:val="24"/>
          <w:szCs w:val="24"/>
        </w:rPr>
        <w:t>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1C679734" w14:textId="77777777" w:rsidR="004D7939" w:rsidRDefault="00000000">
      <w:pPr>
        <w:numPr>
          <w:ilvl w:val="0"/>
          <w:numId w:val="1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线上相关教学资源的建立；</w:t>
      </w:r>
      <w:r>
        <w:rPr>
          <w:rFonts w:ascii="Times New Roman" w:eastAsia="宋体" w:hAnsi="Times New Roman" w:cs="Times New Roman"/>
          <w:sz w:val="24"/>
          <w:szCs w:val="24"/>
        </w:rPr>
        <w:t>③</w:t>
      </w:r>
      <w:r>
        <w:rPr>
          <w:rFonts w:ascii="Times New Roman" w:eastAsia="宋体" w:hAnsi="Times New Roman" w:cs="Times New Roman"/>
          <w:sz w:val="24"/>
          <w:szCs w:val="24"/>
        </w:rPr>
        <w:t>仪器设备：锥形瓶、温度计、布氏漏斗、</w:t>
      </w:r>
      <w:proofErr w:type="gramStart"/>
      <w:r>
        <w:rPr>
          <w:rFonts w:ascii="Times New Roman" w:eastAsia="宋体" w:hAnsi="Times New Roman" w:cs="Times New Roman"/>
          <w:sz w:val="24"/>
          <w:szCs w:val="24"/>
        </w:rPr>
        <w:t>吸滤瓶</w:t>
      </w:r>
      <w:proofErr w:type="gramEnd"/>
      <w:r>
        <w:rPr>
          <w:rFonts w:ascii="Times New Roman" w:eastAsia="宋体" w:hAnsi="Times New Roman" w:cs="Times New Roman"/>
          <w:sz w:val="24"/>
          <w:szCs w:val="24"/>
        </w:rPr>
        <w:t>、真空泵、量筒等，材料试剂：环己醇、高锰酸钾、氢氧化钠、亚硫酸氢钠、浓硫酸、试纸、滤纸等；</w:t>
      </w:r>
      <w:r>
        <w:rPr>
          <w:rFonts w:ascii="Times New Roman" w:eastAsia="宋体" w:hAnsi="Times New Roman" w:cs="Times New Roman"/>
          <w:sz w:val="24"/>
          <w:szCs w:val="24"/>
        </w:rPr>
        <w:t>④</w:t>
      </w:r>
      <w:r>
        <w:rPr>
          <w:rFonts w:ascii="Times New Roman" w:eastAsia="宋体" w:hAnsi="Times New Roman" w:cs="Times New Roman"/>
          <w:sz w:val="24"/>
          <w:szCs w:val="24"/>
        </w:rPr>
        <w:t>要求学生预习。</w:t>
      </w:r>
    </w:p>
    <w:p w14:paraId="4D206701" w14:textId="77777777" w:rsidR="004D7939" w:rsidRDefault="00000000">
      <w:pPr>
        <w:numPr>
          <w:ilvl w:val="0"/>
          <w:numId w:val="1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6F1C654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）制备己二酸时，为什么必须严格控制滴加环己醇的速度和反应的温度？</w:t>
      </w:r>
    </w:p>
    <w:p w14:paraId="2F6665C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）用高锰酸钾法制备己二酸，怎样判断反应是否完全？若高锰酸钾过量将如何处理？</w:t>
      </w:r>
    </w:p>
    <w:p w14:paraId="065B6F6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）本实验得到的溶液为什么要用硫酸酸化？除用硫酸酸化外，是否还可用其他酸酸化？</w:t>
      </w:r>
    </w:p>
    <w:p w14:paraId="7CCE137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）如产物中混有少量</w:t>
      </w:r>
      <w:r>
        <w:rPr>
          <w:rFonts w:ascii="Times New Roman" w:eastAsia="宋体" w:hAnsi="Times New Roman" w:cs="Times New Roman"/>
          <w:sz w:val="24"/>
          <w:szCs w:val="24"/>
        </w:rPr>
        <w:t>MnO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，怎样除去？</w:t>
      </w:r>
    </w:p>
    <w:p w14:paraId="08CDB3E5"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bCs/>
          <w:sz w:val="28"/>
          <w:szCs w:val="28"/>
        </w:rPr>
        <w:t>实验项目</w:t>
      </w:r>
      <w:r>
        <w:rPr>
          <w:rFonts w:ascii="黑体" w:eastAsia="黑体" w:hAnsi="黑体" w:cs="黑体" w:hint="eastAsia"/>
          <w:bCs/>
          <w:sz w:val="28"/>
          <w:szCs w:val="28"/>
        </w:rPr>
        <w:t>六</w:t>
      </w:r>
      <w:r>
        <w:rPr>
          <w:rFonts w:ascii="黑体" w:eastAsia="黑体" w:hAnsi="黑体" w:cs="黑体"/>
          <w:bCs/>
          <w:sz w:val="28"/>
          <w:szCs w:val="28"/>
        </w:rPr>
        <w:t xml:space="preserve"> 苯甲酸乙酯的制备</w:t>
      </w:r>
    </w:p>
    <w:p w14:paraId="567B0ED0"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r>
        <w:rPr>
          <w:rFonts w:ascii="Times New Roman" w:eastAsia="宋体" w:hAnsi="Times New Roman" w:cs="Times New Roman"/>
          <w:bCs/>
          <w:sz w:val="24"/>
          <w:szCs w:val="24"/>
        </w:rPr>
        <w:t>学习酯化反应合成苯甲酸乙酯的原理和方法；练习分水器的使用，加深对酯化反应原理的理解；培养学生</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实验观察能力和良好的实验习惯。</w:t>
      </w:r>
    </w:p>
    <w:p w14:paraId="49F42B5C"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3730548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Cs w:val="24"/>
        </w:rPr>
        <w:t xml:space="preserve"> </w:t>
      </w:r>
      <w:r>
        <w:rPr>
          <w:rFonts w:ascii="Times New Roman" w:eastAsia="宋体" w:hAnsi="Times New Roman" w:cs="Times New Roman"/>
          <w:sz w:val="24"/>
          <w:szCs w:val="24"/>
        </w:rPr>
        <w:t>安装带有分水器的回流实验装置。</w:t>
      </w:r>
    </w:p>
    <w:p w14:paraId="54283675"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Cs w:val="24"/>
        </w:rPr>
        <w:t xml:space="preserve"> </w:t>
      </w:r>
      <w:r>
        <w:rPr>
          <w:rFonts w:ascii="Times New Roman" w:eastAsia="宋体" w:hAnsi="Times New Roman" w:cs="Times New Roman"/>
          <w:sz w:val="24"/>
          <w:szCs w:val="24"/>
        </w:rPr>
        <w:t>以浓硫酸做催化剂，环己烷做带水剂，利用苯甲酸和乙醇的酯化反应制备苯甲酸乙酯。</w:t>
      </w:r>
    </w:p>
    <w:p w14:paraId="25BDF7C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Cs w:val="24"/>
        </w:rPr>
        <w:t xml:space="preserve"> </w:t>
      </w:r>
      <w:r>
        <w:rPr>
          <w:rFonts w:ascii="Times New Roman" w:eastAsia="宋体" w:hAnsi="Times New Roman" w:cs="Times New Roman"/>
          <w:sz w:val="24"/>
          <w:szCs w:val="24"/>
        </w:rPr>
        <w:t>粗产品的纯化，计算产率。</w:t>
      </w:r>
    </w:p>
    <w:p w14:paraId="03D85063"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C90A26F"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苯甲酸乙酯的制备。</w:t>
      </w:r>
    </w:p>
    <w:p w14:paraId="73B44633"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lastRenderedPageBreak/>
        <w:t xml:space="preserve">2. </w:t>
      </w:r>
      <w:r>
        <w:rPr>
          <w:rFonts w:ascii="Times New Roman" w:eastAsia="宋体" w:hAnsi="Times New Roman" w:cs="Times New Roman"/>
          <w:sz w:val="24"/>
          <w:szCs w:val="24"/>
        </w:rPr>
        <w:t>分水器的使用。</w:t>
      </w:r>
    </w:p>
    <w:p w14:paraId="65F61679"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2CC91B37"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bCs/>
          <w:sz w:val="24"/>
          <w:szCs w:val="24"/>
        </w:rPr>
        <w:t>回流时温度和时间的控制（反应初期小火加热、反应终点的判断）。</w:t>
      </w:r>
    </w:p>
    <w:p w14:paraId="3A25DF1A"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【实施方式】</w:t>
      </w:r>
    </w:p>
    <w:p w14:paraId="59ECC548" w14:textId="77777777" w:rsidR="004D7939" w:rsidRDefault="00000000">
      <w:pPr>
        <w:numPr>
          <w:ilvl w:val="0"/>
          <w:numId w:val="14"/>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6B593704" w14:textId="77777777" w:rsidR="004D7939" w:rsidRDefault="00000000">
      <w:pPr>
        <w:numPr>
          <w:ilvl w:val="0"/>
          <w:numId w:val="14"/>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线下实验。</w:t>
      </w:r>
    </w:p>
    <w:p w14:paraId="58A088D1"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21AD9737"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掌握酯化反应原理及苯甲酸乙酯的制备方法。</w:t>
      </w:r>
    </w:p>
    <w:p w14:paraId="1B8ED1E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了解共沸蒸馏的基本原理。</w:t>
      </w:r>
    </w:p>
    <w:p w14:paraId="51184CB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掌握分水器的使用方法，进一步巩固回流、萃取、干燥等基本操作。</w:t>
      </w:r>
    </w:p>
    <w:p w14:paraId="2C44A7C2"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60E480B0" w14:textId="77777777" w:rsidR="004D7939" w:rsidRDefault="00000000">
      <w:pPr>
        <w:numPr>
          <w:ilvl w:val="0"/>
          <w:numId w:val="1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实验属性：合成实验。</w:t>
      </w:r>
    </w:p>
    <w:p w14:paraId="3929B728" w14:textId="77777777" w:rsidR="004D7939" w:rsidRDefault="00000000">
      <w:pPr>
        <w:numPr>
          <w:ilvl w:val="0"/>
          <w:numId w:val="1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10643D7F" w14:textId="77777777" w:rsidR="004D7939" w:rsidRDefault="00000000">
      <w:pPr>
        <w:numPr>
          <w:ilvl w:val="0"/>
          <w:numId w:val="1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sz w:val="24"/>
          <w:szCs w:val="24"/>
        </w:rPr>
        <w:t>2</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7097DAF2" w14:textId="77777777" w:rsidR="004D7939" w:rsidRDefault="00000000">
      <w:pPr>
        <w:numPr>
          <w:ilvl w:val="0"/>
          <w:numId w:val="1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线上相关教学资源的建立；</w:t>
      </w:r>
      <w:r>
        <w:rPr>
          <w:rFonts w:ascii="Times New Roman" w:eastAsia="宋体" w:hAnsi="Times New Roman" w:cs="Times New Roman"/>
          <w:sz w:val="24"/>
          <w:szCs w:val="24"/>
        </w:rPr>
        <w:t>③</w:t>
      </w:r>
      <w:r>
        <w:rPr>
          <w:rFonts w:ascii="Times New Roman" w:eastAsia="宋体" w:hAnsi="Times New Roman" w:cs="Times New Roman"/>
          <w:sz w:val="24"/>
          <w:szCs w:val="24"/>
        </w:rPr>
        <w:t>仪器设备：分水器、冷凝管、烧瓶、沸石、电热套等，药品试剂：苯甲酸、乙醇、环己烷、乙醚、碳酸钠等；</w:t>
      </w:r>
      <w:r>
        <w:rPr>
          <w:rFonts w:ascii="Times New Roman" w:eastAsia="宋体" w:hAnsi="Times New Roman" w:cs="Times New Roman"/>
          <w:sz w:val="24"/>
          <w:szCs w:val="24"/>
        </w:rPr>
        <w:t>④</w:t>
      </w:r>
      <w:r>
        <w:rPr>
          <w:rFonts w:ascii="Times New Roman" w:eastAsia="宋体" w:hAnsi="Times New Roman" w:cs="Times New Roman"/>
          <w:sz w:val="24"/>
          <w:szCs w:val="24"/>
        </w:rPr>
        <w:t>要求学生预习。</w:t>
      </w:r>
    </w:p>
    <w:p w14:paraId="0CB75D65" w14:textId="77777777" w:rsidR="004D7939" w:rsidRDefault="00000000">
      <w:pPr>
        <w:numPr>
          <w:ilvl w:val="0"/>
          <w:numId w:val="15"/>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71869952"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）本实验采用何种措施提高酯的产率？</w:t>
      </w:r>
    </w:p>
    <w:p w14:paraId="53B4D061"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）浓硫酸的作用是什么？常用酯化反应的催化剂有哪些？</w:t>
      </w:r>
    </w:p>
    <w:p w14:paraId="5AAB012A"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）在萃取和分液时，两相之间有时出现絮状物或乳浊液，难以分层，如何让解决？</w:t>
      </w:r>
    </w:p>
    <w:p w14:paraId="6D587F9F"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）本实验中何种原料过量？为什么？为什么要加环己烷？</w:t>
      </w:r>
    </w:p>
    <w:p w14:paraId="7724EF05"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bCs/>
          <w:sz w:val="28"/>
          <w:szCs w:val="28"/>
        </w:rPr>
        <w:t>实验项目</w:t>
      </w:r>
      <w:r>
        <w:rPr>
          <w:rFonts w:ascii="黑体" w:eastAsia="黑体" w:hAnsi="黑体" w:cs="黑体" w:hint="eastAsia"/>
          <w:bCs/>
          <w:sz w:val="28"/>
          <w:szCs w:val="28"/>
        </w:rPr>
        <w:t>七</w:t>
      </w:r>
      <w:r>
        <w:rPr>
          <w:rFonts w:ascii="黑体" w:eastAsia="黑体" w:hAnsi="黑体" w:cs="黑体"/>
          <w:bCs/>
          <w:sz w:val="28"/>
          <w:szCs w:val="28"/>
        </w:rPr>
        <w:t xml:space="preserve">  薄层色谱</w:t>
      </w:r>
    </w:p>
    <w:p w14:paraId="5EF2812F" w14:textId="77777777" w:rsidR="004D7939" w:rsidRDefault="00000000">
      <w:pPr>
        <w:spacing w:line="440" w:lineRule="exact"/>
        <w:ind w:firstLineChars="200" w:firstLine="482"/>
        <w:rPr>
          <w:rFonts w:ascii="Times New Roman" w:eastAsia="宋体" w:hAnsi="Times New Roman" w:cs="Times New Roman"/>
          <w:b/>
          <w:sz w:val="24"/>
          <w:szCs w:val="24"/>
          <w:highlight w:val="yellow"/>
        </w:rPr>
      </w:pPr>
      <w:r>
        <w:rPr>
          <w:rFonts w:ascii="Times New Roman" w:eastAsia="宋体" w:hAnsi="Times New Roman" w:cs="Times New Roman"/>
          <w:b/>
          <w:sz w:val="24"/>
          <w:szCs w:val="24"/>
        </w:rPr>
        <w:t>【学习目标】</w:t>
      </w:r>
      <w:r>
        <w:rPr>
          <w:rFonts w:ascii="Times New Roman" w:eastAsia="宋体" w:hAnsi="Times New Roman" w:cs="Times New Roman"/>
          <w:sz w:val="24"/>
          <w:szCs w:val="24"/>
        </w:rPr>
        <w:t>学习薄层色谱法的原理、操作方法，学习植物中天然成分提取的基本思路和过程；培养学生实事求是的科学态度及</w:t>
      </w:r>
      <w:r>
        <w:rPr>
          <w:rFonts w:ascii="Times New Roman" w:eastAsia="宋体" w:hAnsi="Times New Roman" w:cs="Times New Roman" w:hint="eastAsia"/>
          <w:sz w:val="24"/>
          <w:szCs w:val="24"/>
        </w:rPr>
        <w:t>分析问题的初步能力</w:t>
      </w:r>
      <w:r>
        <w:rPr>
          <w:rFonts w:ascii="Times New Roman" w:eastAsia="宋体" w:hAnsi="Times New Roman" w:cs="Times New Roman"/>
          <w:sz w:val="24"/>
          <w:szCs w:val="24"/>
        </w:rPr>
        <w:t>。</w:t>
      </w:r>
    </w:p>
    <w:p w14:paraId="1852D758"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3D1C1AB1" w14:textId="77777777" w:rsidR="004D7939" w:rsidRDefault="00000000">
      <w:pPr>
        <w:spacing w:line="44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1.</w:t>
      </w:r>
      <w:r>
        <w:rPr>
          <w:rFonts w:ascii="Times New Roman" w:eastAsia="宋体" w:hAnsi="Times New Roman" w:cs="Times New Roman"/>
          <w:szCs w:val="24"/>
        </w:rPr>
        <w:t xml:space="preserve"> </w:t>
      </w:r>
      <w:r>
        <w:rPr>
          <w:rFonts w:ascii="Times New Roman" w:eastAsia="宋体" w:hAnsi="Times New Roman" w:cs="Times New Roman"/>
          <w:sz w:val="24"/>
          <w:szCs w:val="24"/>
        </w:rPr>
        <w:t>薄层板的制备。</w:t>
      </w:r>
    </w:p>
    <w:p w14:paraId="7A38DC54"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Cs w:val="24"/>
        </w:rPr>
        <w:t xml:space="preserve"> </w:t>
      </w:r>
      <w:r>
        <w:rPr>
          <w:rFonts w:ascii="Times New Roman" w:eastAsia="宋体" w:hAnsi="Times New Roman" w:cs="Times New Roman"/>
          <w:sz w:val="24"/>
          <w:szCs w:val="24"/>
        </w:rPr>
        <w:t>菠菜色素的提取。</w:t>
      </w:r>
    </w:p>
    <w:p w14:paraId="72696F2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Cs w:val="24"/>
        </w:rPr>
        <w:t xml:space="preserve"> </w:t>
      </w:r>
      <w:r>
        <w:rPr>
          <w:rFonts w:ascii="Times New Roman" w:eastAsia="宋体" w:hAnsi="Times New Roman" w:cs="Times New Roman"/>
          <w:sz w:val="24"/>
          <w:szCs w:val="24"/>
        </w:rPr>
        <w:t>薄层色谱法分离菠菜色素，点样，展开。</w:t>
      </w:r>
    </w:p>
    <w:p w14:paraId="51DA606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44"/>
          <w:szCs w:val="44"/>
        </w:rPr>
        <w:t xml:space="preserve"> </w:t>
      </w:r>
      <w:r>
        <w:rPr>
          <w:rFonts w:ascii="Times New Roman" w:eastAsia="宋体" w:hAnsi="Times New Roman" w:cs="Times New Roman"/>
          <w:sz w:val="24"/>
          <w:szCs w:val="24"/>
        </w:rPr>
        <w:t>R</w:t>
      </w:r>
      <w:r>
        <w:rPr>
          <w:rFonts w:ascii="Times New Roman" w:eastAsia="宋体" w:hAnsi="Times New Roman" w:cs="Times New Roman"/>
          <w:sz w:val="24"/>
          <w:szCs w:val="24"/>
          <w:vertAlign w:val="subscript"/>
        </w:rPr>
        <w:t>f</w:t>
      </w:r>
      <w:r>
        <w:rPr>
          <w:rFonts w:ascii="Times New Roman" w:eastAsia="宋体" w:hAnsi="Times New Roman" w:cs="Times New Roman"/>
          <w:sz w:val="24"/>
          <w:szCs w:val="24"/>
        </w:rPr>
        <w:t>的计算。</w:t>
      </w:r>
    </w:p>
    <w:p w14:paraId="41B1D1B2"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【重点】</w:t>
      </w:r>
    </w:p>
    <w:p w14:paraId="5DC677E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薄层色谱的原理、应用和操作。</w:t>
      </w:r>
    </w:p>
    <w:p w14:paraId="21F385E8"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1664E1B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薄层板的制备。</w:t>
      </w:r>
    </w:p>
    <w:p w14:paraId="3733C115"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【实施方式】</w:t>
      </w:r>
    </w:p>
    <w:p w14:paraId="578324C9" w14:textId="77777777" w:rsidR="004D7939" w:rsidRDefault="00000000">
      <w:pPr>
        <w:numPr>
          <w:ilvl w:val="0"/>
          <w:numId w:val="16"/>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5D270AE9" w14:textId="77777777" w:rsidR="004D7939" w:rsidRDefault="00000000">
      <w:pPr>
        <w:numPr>
          <w:ilvl w:val="0"/>
          <w:numId w:val="16"/>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线下实验。</w:t>
      </w:r>
    </w:p>
    <w:p w14:paraId="3DDA68F5"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7EF95073" w14:textId="77777777" w:rsidR="004D7939" w:rsidRDefault="00000000">
      <w:pPr>
        <w:pStyle w:val="Default"/>
        <w:spacing w:line="440" w:lineRule="exact"/>
        <w:ind w:firstLineChars="200" w:firstLine="480"/>
        <w:jc w:val="both"/>
        <w:rPr>
          <w:rFonts w:ascii="Times New Roman" w:cs="Times New Roman"/>
          <w:color w:val="auto"/>
          <w:kern w:val="2"/>
        </w:rPr>
      </w:pPr>
      <w:r>
        <w:rPr>
          <w:rFonts w:ascii="Times New Roman" w:cs="Times New Roman"/>
          <w:color w:val="auto"/>
        </w:rPr>
        <w:t xml:space="preserve">1. </w:t>
      </w:r>
      <w:r>
        <w:rPr>
          <w:rFonts w:ascii="Times New Roman" w:cs="Times New Roman"/>
          <w:color w:val="auto"/>
          <w:kern w:val="2"/>
        </w:rPr>
        <w:t>理解薄层色谱分离的原理及应用。</w:t>
      </w:r>
    </w:p>
    <w:p w14:paraId="3D9036A0" w14:textId="77777777" w:rsidR="004D7939" w:rsidRDefault="00000000">
      <w:pPr>
        <w:pStyle w:val="Default"/>
        <w:spacing w:line="440" w:lineRule="exact"/>
        <w:ind w:firstLineChars="200" w:firstLine="480"/>
        <w:jc w:val="both"/>
        <w:rPr>
          <w:rFonts w:ascii="Times New Roman" w:cs="Times New Roman"/>
          <w:color w:val="auto"/>
          <w:kern w:val="2"/>
        </w:rPr>
      </w:pPr>
      <w:r>
        <w:rPr>
          <w:rFonts w:ascii="Times New Roman" w:cs="Times New Roman"/>
          <w:color w:val="auto"/>
        </w:rPr>
        <w:t xml:space="preserve">2. </w:t>
      </w:r>
      <w:r>
        <w:rPr>
          <w:rFonts w:ascii="Times New Roman" w:cs="Times New Roman"/>
          <w:color w:val="auto"/>
          <w:kern w:val="2"/>
        </w:rPr>
        <w:t>掌握</w:t>
      </w:r>
      <w:proofErr w:type="gramStart"/>
      <w:r>
        <w:rPr>
          <w:rFonts w:ascii="Times New Roman" w:cs="Times New Roman"/>
          <w:color w:val="auto"/>
          <w:kern w:val="2"/>
        </w:rPr>
        <w:t>比移值</w:t>
      </w:r>
      <w:proofErr w:type="gramEnd"/>
      <w:r>
        <w:rPr>
          <w:rFonts w:ascii="Times New Roman" w:eastAsia="新宋体" w:cs="Times New Roman"/>
          <w:color w:val="auto"/>
          <w:kern w:val="2"/>
        </w:rPr>
        <w:t>（</w:t>
      </w:r>
      <w:r>
        <w:rPr>
          <w:rFonts w:ascii="Times New Roman" w:eastAsia="新宋体" w:cs="Times New Roman"/>
          <w:color w:val="auto"/>
          <w:kern w:val="2"/>
        </w:rPr>
        <w:t>R</w:t>
      </w:r>
      <w:r>
        <w:rPr>
          <w:rFonts w:ascii="Times New Roman" w:eastAsia="新宋体" w:cs="Times New Roman"/>
          <w:color w:val="auto"/>
          <w:kern w:val="2"/>
          <w:vertAlign w:val="subscript"/>
        </w:rPr>
        <w:t>f</w:t>
      </w:r>
      <w:r>
        <w:rPr>
          <w:rFonts w:ascii="Times New Roman" w:eastAsia="新宋体" w:cs="Times New Roman"/>
          <w:color w:val="auto"/>
          <w:kern w:val="2"/>
        </w:rPr>
        <w:t>）的计</w:t>
      </w:r>
      <w:r>
        <w:rPr>
          <w:rFonts w:ascii="Times New Roman" w:cs="Times New Roman"/>
          <w:color w:val="auto"/>
          <w:kern w:val="2"/>
        </w:rPr>
        <w:t>算方法。</w:t>
      </w:r>
    </w:p>
    <w:p w14:paraId="608C72DD"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熟练掌握薄层色谱的操作步骤和方法。</w:t>
      </w:r>
    </w:p>
    <w:p w14:paraId="071F60D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了解绿色植物色素的提取和分离过程。</w:t>
      </w:r>
    </w:p>
    <w:p w14:paraId="59D3597E"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1C1D2FDC" w14:textId="77777777" w:rsidR="004D7939" w:rsidRDefault="00000000">
      <w:pPr>
        <w:numPr>
          <w:ilvl w:val="0"/>
          <w:numId w:val="1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实验属性：基本操作实验。</w:t>
      </w:r>
    </w:p>
    <w:p w14:paraId="26C1D2C8" w14:textId="77777777" w:rsidR="004D7939" w:rsidRDefault="00000000">
      <w:pPr>
        <w:numPr>
          <w:ilvl w:val="0"/>
          <w:numId w:val="1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74BFFD8C" w14:textId="77777777" w:rsidR="004D7939" w:rsidRDefault="00000000">
      <w:pPr>
        <w:numPr>
          <w:ilvl w:val="0"/>
          <w:numId w:val="1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sz w:val="24"/>
          <w:szCs w:val="24"/>
        </w:rPr>
        <w:t>1</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046EDB39" w14:textId="77777777" w:rsidR="004D7939" w:rsidRDefault="00000000">
      <w:pPr>
        <w:numPr>
          <w:ilvl w:val="0"/>
          <w:numId w:val="17"/>
        </w:num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sz w:val="24"/>
          <w:szCs w:val="24"/>
        </w:rPr>
        <w:t>线上相关教学资源的建立；</w:t>
      </w:r>
      <w:r>
        <w:rPr>
          <w:rFonts w:ascii="Times New Roman" w:eastAsia="宋体" w:hAnsi="Times New Roman" w:cs="Times New Roman"/>
          <w:sz w:val="24"/>
          <w:szCs w:val="24"/>
        </w:rPr>
        <w:t>③</w:t>
      </w:r>
      <w:r>
        <w:rPr>
          <w:rFonts w:ascii="Times New Roman" w:eastAsia="宋体" w:hAnsi="Times New Roman" w:cs="Times New Roman"/>
          <w:sz w:val="24"/>
          <w:szCs w:val="24"/>
        </w:rPr>
        <w:t>仪器设备：载玻片、烘箱、研钵、层析缸、镊子、分液漏斗等，材料试剂：菠菜、硅胶</w:t>
      </w:r>
      <w:r>
        <w:rPr>
          <w:rFonts w:ascii="Times New Roman" w:eastAsia="宋体" w:hAnsi="Times New Roman" w:cs="Times New Roman"/>
          <w:sz w:val="24"/>
          <w:szCs w:val="24"/>
        </w:rPr>
        <w:t>G</w:t>
      </w:r>
      <w:r>
        <w:rPr>
          <w:rFonts w:ascii="Times New Roman" w:eastAsia="宋体" w:hAnsi="Times New Roman" w:cs="Times New Roman"/>
          <w:sz w:val="24"/>
          <w:szCs w:val="24"/>
        </w:rPr>
        <w:t>、</w:t>
      </w:r>
      <w:r>
        <w:rPr>
          <w:rFonts w:ascii="Times New Roman" w:eastAsia="宋体" w:hAnsi="Times New Roman" w:cs="Times New Roman"/>
          <w:sz w:val="24"/>
          <w:szCs w:val="24"/>
        </w:rPr>
        <w:t>CMC</w:t>
      </w:r>
      <w:r>
        <w:rPr>
          <w:rFonts w:ascii="Times New Roman" w:eastAsia="宋体" w:hAnsi="Times New Roman" w:cs="Times New Roman"/>
          <w:sz w:val="24"/>
          <w:szCs w:val="24"/>
        </w:rPr>
        <w:t>、石油醚、乙醇、苯、氯化钠、硫酸</w:t>
      </w:r>
      <w:r>
        <w:rPr>
          <w:rFonts w:ascii="Times New Roman" w:eastAsia="宋体" w:hAnsi="Times New Roman" w:cs="Times New Roman"/>
          <w:color w:val="000000"/>
          <w:sz w:val="24"/>
          <w:szCs w:val="24"/>
        </w:rPr>
        <w:t>钠等；</w:t>
      </w:r>
      <w:r>
        <w:rPr>
          <w:rFonts w:ascii="Times New Roman" w:eastAsia="宋体" w:hAnsi="Times New Roman" w:cs="Times New Roman"/>
          <w:color w:val="000000"/>
          <w:sz w:val="24"/>
          <w:szCs w:val="24"/>
        </w:rPr>
        <w:t>④</w:t>
      </w:r>
      <w:r>
        <w:rPr>
          <w:rFonts w:ascii="Times New Roman" w:eastAsia="宋体" w:hAnsi="Times New Roman" w:cs="Times New Roman"/>
          <w:color w:val="000000"/>
          <w:sz w:val="24"/>
          <w:szCs w:val="24"/>
        </w:rPr>
        <w:t>要求学生预习。</w:t>
      </w:r>
    </w:p>
    <w:p w14:paraId="2BDCDAD2" w14:textId="77777777" w:rsidR="004D7939" w:rsidRDefault="00000000">
      <w:pPr>
        <w:numPr>
          <w:ilvl w:val="0"/>
          <w:numId w:val="17"/>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52C37E35" w14:textId="77777777" w:rsidR="004D7939" w:rsidRDefault="00000000">
      <w:pPr>
        <w:pStyle w:val="ae"/>
        <w:spacing w:line="440" w:lineRule="exact"/>
        <w:ind w:firstLine="480"/>
        <w:rPr>
          <w:sz w:val="24"/>
        </w:rPr>
      </w:pPr>
      <w:r>
        <w:rPr>
          <w:sz w:val="24"/>
        </w:rPr>
        <w:t>（</w:t>
      </w:r>
      <w:r>
        <w:rPr>
          <w:sz w:val="24"/>
        </w:rPr>
        <w:t>1</w:t>
      </w:r>
      <w:r>
        <w:rPr>
          <w:sz w:val="24"/>
        </w:rPr>
        <w:t>）怎样选择合适的展开剂</w:t>
      </w:r>
      <w:r>
        <w:rPr>
          <w:sz w:val="24"/>
        </w:rPr>
        <w:t>?</w:t>
      </w:r>
      <w:r>
        <w:rPr>
          <w:sz w:val="24"/>
        </w:rPr>
        <w:t>展开剂极性太大或太小会有什么影响？</w:t>
      </w:r>
    </w:p>
    <w:p w14:paraId="30CDA1E1" w14:textId="77777777" w:rsidR="004D7939" w:rsidRDefault="00000000">
      <w:pPr>
        <w:pStyle w:val="ae"/>
        <w:spacing w:line="440" w:lineRule="exact"/>
        <w:ind w:firstLine="480"/>
        <w:rPr>
          <w:sz w:val="24"/>
        </w:rPr>
      </w:pPr>
      <w:r>
        <w:rPr>
          <w:sz w:val="24"/>
        </w:rPr>
        <w:t>（</w:t>
      </w:r>
      <w:r>
        <w:rPr>
          <w:sz w:val="24"/>
        </w:rPr>
        <w:t>2</w:t>
      </w:r>
      <w:r>
        <w:rPr>
          <w:sz w:val="24"/>
        </w:rPr>
        <w:t>）为什么样品斑点直径约为</w:t>
      </w:r>
      <w:r>
        <w:rPr>
          <w:sz w:val="24"/>
        </w:rPr>
        <w:t>1</w:t>
      </w:r>
      <w:r>
        <w:rPr>
          <w:sz w:val="24"/>
        </w:rPr>
        <w:t>～</w:t>
      </w:r>
      <w:r>
        <w:rPr>
          <w:sz w:val="24"/>
        </w:rPr>
        <w:t>2mm</w:t>
      </w:r>
      <w:r>
        <w:rPr>
          <w:sz w:val="24"/>
        </w:rPr>
        <w:t>？</w:t>
      </w:r>
    </w:p>
    <w:p w14:paraId="5BC7FA6C" w14:textId="77777777" w:rsidR="004D7939" w:rsidRDefault="00000000">
      <w:pPr>
        <w:pStyle w:val="ae"/>
        <w:spacing w:line="440" w:lineRule="exact"/>
        <w:ind w:firstLine="480"/>
        <w:rPr>
          <w:sz w:val="24"/>
        </w:rPr>
      </w:pPr>
      <w:r>
        <w:rPr>
          <w:sz w:val="24"/>
        </w:rPr>
        <w:t>（</w:t>
      </w:r>
      <w:r>
        <w:rPr>
          <w:sz w:val="24"/>
        </w:rPr>
        <w:t>3</w:t>
      </w:r>
      <w:r>
        <w:rPr>
          <w:sz w:val="24"/>
        </w:rPr>
        <w:t>）薄层板涂层不</w:t>
      </w:r>
      <w:proofErr w:type="gramStart"/>
      <w:r>
        <w:rPr>
          <w:sz w:val="24"/>
        </w:rPr>
        <w:t>均匀会</w:t>
      </w:r>
      <w:proofErr w:type="gramEnd"/>
      <w:r>
        <w:rPr>
          <w:sz w:val="24"/>
        </w:rPr>
        <w:t>对分离有什么影响？</w:t>
      </w:r>
    </w:p>
    <w:p w14:paraId="21DED83A" w14:textId="77777777" w:rsidR="004D7939" w:rsidRDefault="00000000">
      <w:pPr>
        <w:pStyle w:val="ae"/>
        <w:spacing w:line="440" w:lineRule="exact"/>
        <w:ind w:firstLine="480"/>
        <w:rPr>
          <w:sz w:val="24"/>
        </w:rPr>
      </w:pPr>
      <w:r>
        <w:rPr>
          <w:sz w:val="24"/>
        </w:rPr>
        <w:t>（</w:t>
      </w:r>
      <w:r>
        <w:rPr>
          <w:sz w:val="24"/>
        </w:rPr>
        <w:t>4</w:t>
      </w:r>
      <w:r>
        <w:rPr>
          <w:sz w:val="24"/>
        </w:rPr>
        <w:t>）为什么展开时，层析缸内</w:t>
      </w:r>
      <w:proofErr w:type="gramStart"/>
      <w:r>
        <w:rPr>
          <w:sz w:val="24"/>
        </w:rPr>
        <w:t>蒸气</w:t>
      </w:r>
      <w:proofErr w:type="gramEnd"/>
      <w:r>
        <w:rPr>
          <w:sz w:val="24"/>
        </w:rPr>
        <w:t>要达到饱和？</w:t>
      </w:r>
      <w:proofErr w:type="gramStart"/>
      <w:r>
        <w:rPr>
          <w:sz w:val="24"/>
        </w:rPr>
        <w:t>蒸气</w:t>
      </w:r>
      <w:proofErr w:type="gramEnd"/>
      <w:r>
        <w:rPr>
          <w:sz w:val="24"/>
        </w:rPr>
        <w:t>不饱和对薄层色谱有什么影响？</w:t>
      </w:r>
    </w:p>
    <w:p w14:paraId="7D19FE7C" w14:textId="77777777" w:rsidR="004D7939" w:rsidRDefault="00000000">
      <w:pPr>
        <w:pStyle w:val="ae"/>
        <w:spacing w:line="440" w:lineRule="exact"/>
        <w:ind w:firstLine="480"/>
        <w:rPr>
          <w:sz w:val="24"/>
        </w:rPr>
      </w:pPr>
      <w:r>
        <w:rPr>
          <w:sz w:val="24"/>
        </w:rPr>
        <w:t>（</w:t>
      </w:r>
      <w:r>
        <w:rPr>
          <w:sz w:val="24"/>
        </w:rPr>
        <w:t>5</w:t>
      </w:r>
      <w:r>
        <w:rPr>
          <w:sz w:val="24"/>
        </w:rPr>
        <w:t>）为什么点样完毕后先令溶剂挥发后再进行展开？</w:t>
      </w:r>
    </w:p>
    <w:p w14:paraId="6944DDF2" w14:textId="77777777" w:rsidR="004D7939" w:rsidRDefault="00000000">
      <w:pPr>
        <w:spacing w:beforeLines="50" w:before="156" w:afterLines="50" w:after="156" w:line="440" w:lineRule="exact"/>
        <w:ind w:firstLineChars="200" w:firstLine="560"/>
        <w:jc w:val="center"/>
        <w:rPr>
          <w:rFonts w:ascii="黑体" w:eastAsia="黑体" w:hAnsi="黑体" w:cs="黑体"/>
          <w:bCs/>
          <w:sz w:val="28"/>
          <w:szCs w:val="28"/>
        </w:rPr>
      </w:pPr>
      <w:r>
        <w:rPr>
          <w:rFonts w:ascii="黑体" w:eastAsia="黑体" w:hAnsi="黑体" w:cs="黑体"/>
          <w:bCs/>
          <w:sz w:val="28"/>
          <w:szCs w:val="28"/>
        </w:rPr>
        <w:t>实验</w:t>
      </w:r>
      <w:proofErr w:type="gramStart"/>
      <w:r>
        <w:rPr>
          <w:rFonts w:ascii="黑体" w:eastAsia="黑体" w:hAnsi="黑体" w:cs="黑体"/>
          <w:bCs/>
          <w:sz w:val="28"/>
          <w:szCs w:val="28"/>
        </w:rPr>
        <w:t>项目</w:t>
      </w:r>
      <w:r>
        <w:rPr>
          <w:rFonts w:ascii="黑体" w:eastAsia="黑体" w:hAnsi="黑体" w:cs="黑体" w:hint="eastAsia"/>
          <w:bCs/>
          <w:sz w:val="28"/>
          <w:szCs w:val="28"/>
        </w:rPr>
        <w:t>八</w:t>
      </w:r>
      <w:proofErr w:type="gramEnd"/>
      <w:r>
        <w:rPr>
          <w:rFonts w:ascii="黑体" w:eastAsia="黑体" w:hAnsi="黑体" w:cs="黑体"/>
          <w:bCs/>
          <w:sz w:val="28"/>
          <w:szCs w:val="28"/>
        </w:rPr>
        <w:t xml:space="preserve">  </w:t>
      </w:r>
      <w:r>
        <w:rPr>
          <w:rFonts w:ascii="黑体" w:eastAsia="黑体" w:hAnsi="黑体" w:cs="黑体" w:hint="eastAsia"/>
          <w:bCs/>
          <w:sz w:val="28"/>
          <w:szCs w:val="28"/>
        </w:rPr>
        <w:t>减压蒸馏</w:t>
      </w:r>
    </w:p>
    <w:p w14:paraId="12037358"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r>
        <w:rPr>
          <w:rFonts w:ascii="Times New Roman" w:eastAsia="宋体" w:hAnsi="Times New Roman" w:cs="Times New Roman"/>
          <w:bCs/>
          <w:sz w:val="24"/>
          <w:szCs w:val="24"/>
        </w:rPr>
        <w:t>学习</w:t>
      </w:r>
      <w:r>
        <w:rPr>
          <w:rFonts w:ascii="Times New Roman" w:eastAsia="宋体" w:hAnsi="Times New Roman" w:cs="Times New Roman" w:hint="eastAsia"/>
          <w:bCs/>
          <w:sz w:val="24"/>
          <w:szCs w:val="24"/>
        </w:rPr>
        <w:t>减压蒸馏的原理及应用</w:t>
      </w:r>
      <w:r>
        <w:rPr>
          <w:rFonts w:ascii="Times New Roman" w:eastAsia="宋体" w:hAnsi="Times New Roman" w:cs="Times New Roman"/>
          <w:bCs/>
          <w:sz w:val="24"/>
          <w:szCs w:val="24"/>
        </w:rPr>
        <w:t>；学会</w:t>
      </w:r>
      <w:r>
        <w:rPr>
          <w:rFonts w:ascii="Times New Roman" w:eastAsia="宋体" w:hAnsi="Times New Roman" w:cs="Times New Roman" w:hint="eastAsia"/>
          <w:bCs/>
          <w:sz w:val="24"/>
          <w:szCs w:val="24"/>
        </w:rPr>
        <w:t>减压</w:t>
      </w:r>
      <w:r>
        <w:rPr>
          <w:rFonts w:ascii="Times New Roman" w:eastAsia="宋体" w:hAnsi="Times New Roman" w:cs="Times New Roman"/>
          <w:bCs/>
          <w:sz w:val="24"/>
          <w:szCs w:val="24"/>
        </w:rPr>
        <w:t>蒸馏</w:t>
      </w:r>
      <w:r>
        <w:rPr>
          <w:rFonts w:ascii="Times New Roman" w:eastAsia="宋体" w:hAnsi="Times New Roman" w:cs="Times New Roman" w:hint="eastAsia"/>
          <w:bCs/>
          <w:sz w:val="24"/>
          <w:szCs w:val="24"/>
        </w:rPr>
        <w:t>仪器的</w:t>
      </w:r>
      <w:r>
        <w:rPr>
          <w:rFonts w:ascii="Times New Roman" w:eastAsia="宋体" w:hAnsi="Times New Roman" w:cs="Times New Roman"/>
          <w:bCs/>
          <w:sz w:val="24"/>
          <w:szCs w:val="24"/>
        </w:rPr>
        <w:t>安装及</w:t>
      </w:r>
      <w:r>
        <w:rPr>
          <w:rFonts w:ascii="Times New Roman" w:eastAsia="宋体" w:hAnsi="Times New Roman" w:cs="Times New Roman" w:hint="eastAsia"/>
          <w:bCs/>
          <w:sz w:val="24"/>
          <w:szCs w:val="24"/>
        </w:rPr>
        <w:t>减压蒸馏的规范</w:t>
      </w:r>
      <w:r>
        <w:rPr>
          <w:rFonts w:ascii="Times New Roman" w:eastAsia="宋体" w:hAnsi="Times New Roman" w:cs="Times New Roman"/>
          <w:bCs/>
          <w:sz w:val="24"/>
          <w:szCs w:val="24"/>
        </w:rPr>
        <w:t>操作；</w:t>
      </w:r>
      <w:r>
        <w:rPr>
          <w:rFonts w:ascii="Times New Roman" w:eastAsia="宋体" w:hAnsi="Times New Roman" w:cs="Times New Roman" w:hint="eastAsia"/>
          <w:bCs/>
          <w:sz w:val="24"/>
          <w:szCs w:val="24"/>
        </w:rPr>
        <w:t>强化</w:t>
      </w:r>
      <w:r>
        <w:rPr>
          <w:rFonts w:ascii="Times New Roman" w:eastAsia="宋体" w:hAnsi="Times New Roman" w:cs="Times New Roman"/>
          <w:bCs/>
          <w:sz w:val="24"/>
          <w:szCs w:val="24"/>
        </w:rPr>
        <w:t>学生</w:t>
      </w:r>
      <w:r>
        <w:rPr>
          <w:rFonts w:ascii="Times New Roman" w:eastAsia="宋体" w:hAnsi="Times New Roman" w:cs="Times New Roman" w:hint="eastAsia"/>
          <w:bCs/>
          <w:sz w:val="24"/>
          <w:szCs w:val="24"/>
        </w:rPr>
        <w:t>正确的仪器安装习惯，培养学生认真踏实的实验态度及分析问题的初步能力</w:t>
      </w:r>
      <w:r>
        <w:rPr>
          <w:rFonts w:ascii="Times New Roman" w:eastAsia="宋体" w:hAnsi="Times New Roman" w:cs="Times New Roman"/>
          <w:bCs/>
          <w:sz w:val="24"/>
          <w:szCs w:val="24"/>
        </w:rPr>
        <w:t>。</w:t>
      </w:r>
    </w:p>
    <w:p w14:paraId="296CB60F"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4A91350A" w14:textId="77777777" w:rsidR="004D7939" w:rsidRDefault="00000000">
      <w:pPr>
        <w:numPr>
          <w:ilvl w:val="0"/>
          <w:numId w:val="18"/>
        </w:num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选择学习模式（练习模式、考核模式）。</w:t>
      </w:r>
    </w:p>
    <w:p w14:paraId="3FACA76F"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szCs w:val="24"/>
        </w:rPr>
        <w:t xml:space="preserve"> </w:t>
      </w:r>
      <w:r>
        <w:rPr>
          <w:rFonts w:ascii="Times New Roman" w:eastAsia="宋体" w:hAnsi="Times New Roman" w:cs="Times New Roman" w:hint="eastAsia"/>
          <w:sz w:val="24"/>
          <w:szCs w:val="24"/>
        </w:rPr>
        <w:t>选择仪器、试剂、服装等。</w:t>
      </w:r>
    </w:p>
    <w:p w14:paraId="5DA02F41"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Cs w:val="24"/>
        </w:rPr>
        <w:t xml:space="preserve"> </w:t>
      </w:r>
      <w:r>
        <w:rPr>
          <w:rFonts w:ascii="Times New Roman" w:eastAsia="宋体" w:hAnsi="Times New Roman" w:cs="Times New Roman"/>
          <w:sz w:val="24"/>
          <w:szCs w:val="24"/>
        </w:rPr>
        <w:t>组装</w:t>
      </w:r>
      <w:r>
        <w:rPr>
          <w:rFonts w:ascii="Times New Roman" w:eastAsia="宋体" w:hAnsi="Times New Roman" w:cs="Times New Roman" w:hint="eastAsia"/>
          <w:sz w:val="24"/>
          <w:szCs w:val="24"/>
        </w:rPr>
        <w:t>减压</w:t>
      </w:r>
      <w:r>
        <w:rPr>
          <w:rFonts w:ascii="Times New Roman" w:eastAsia="宋体" w:hAnsi="Times New Roman" w:cs="Times New Roman"/>
          <w:sz w:val="24"/>
          <w:szCs w:val="24"/>
        </w:rPr>
        <w:t>蒸馏装置</w:t>
      </w:r>
      <w:r>
        <w:rPr>
          <w:rFonts w:ascii="Times New Roman" w:eastAsia="宋体" w:hAnsi="Times New Roman" w:cs="Times New Roman" w:hint="eastAsia"/>
          <w:sz w:val="24"/>
          <w:szCs w:val="24"/>
        </w:rPr>
        <w:t>（蒸馏装置、测压装置、保护装置、减压装置）。</w:t>
      </w:r>
    </w:p>
    <w:p w14:paraId="6541B9F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Cs w:val="24"/>
        </w:rPr>
        <w:t xml:space="preserve"> </w:t>
      </w:r>
      <w:r>
        <w:rPr>
          <w:rFonts w:ascii="Times New Roman" w:eastAsia="宋体" w:hAnsi="Times New Roman" w:cs="Times New Roman" w:hint="eastAsia"/>
          <w:sz w:val="24"/>
          <w:szCs w:val="24"/>
        </w:rPr>
        <w:t>检查装置气密性，对选择的试剂进行减压蒸馏，记录沸点、压力和蒸馏速度。</w:t>
      </w:r>
    </w:p>
    <w:p w14:paraId="2587FB0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5. </w:t>
      </w:r>
      <w:r>
        <w:rPr>
          <w:rFonts w:ascii="Times New Roman" w:eastAsia="宋体" w:hAnsi="Times New Roman" w:cs="Times New Roman" w:hint="eastAsia"/>
          <w:sz w:val="24"/>
          <w:szCs w:val="24"/>
        </w:rPr>
        <w:t>蒸馏结束，拆卸装置，归还药品。</w:t>
      </w:r>
    </w:p>
    <w:p w14:paraId="6CB6A551"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35F109D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减压</w:t>
      </w:r>
      <w:r>
        <w:rPr>
          <w:rFonts w:ascii="Times New Roman" w:eastAsia="宋体" w:hAnsi="Times New Roman" w:cs="Times New Roman"/>
          <w:sz w:val="24"/>
          <w:szCs w:val="24"/>
        </w:rPr>
        <w:t>蒸馏</w:t>
      </w:r>
      <w:r>
        <w:rPr>
          <w:rFonts w:ascii="Times New Roman" w:eastAsia="宋体" w:hAnsi="Times New Roman" w:cs="Times New Roman" w:hint="eastAsia"/>
          <w:sz w:val="24"/>
          <w:szCs w:val="24"/>
        </w:rPr>
        <w:t>仪器</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安装与应用</w:t>
      </w:r>
      <w:r>
        <w:rPr>
          <w:rFonts w:ascii="Times New Roman" w:eastAsia="宋体" w:hAnsi="Times New Roman" w:cs="Times New Roman"/>
          <w:sz w:val="24"/>
          <w:szCs w:val="24"/>
        </w:rPr>
        <w:t>。</w:t>
      </w:r>
    </w:p>
    <w:p w14:paraId="7B1348DB"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2DDEEBE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Style w:val="ad"/>
          <w:rFonts w:ascii="Arial" w:eastAsia="宋体" w:hAnsi="Arial" w:cs="Arial"/>
          <w:i w:val="0"/>
          <w:sz w:val="24"/>
          <w:szCs w:val="24"/>
          <w:shd w:val="clear" w:color="auto" w:fill="FFFFFF"/>
        </w:rPr>
        <w:t>减压蒸馏</w:t>
      </w:r>
      <w:r>
        <w:rPr>
          <w:rFonts w:ascii="Arial" w:eastAsia="宋体" w:hAnsi="Arial" w:cs="Arial"/>
          <w:sz w:val="24"/>
          <w:szCs w:val="24"/>
          <w:shd w:val="clear" w:color="auto" w:fill="FFFFFF"/>
        </w:rPr>
        <w:t>的原理并熟练操作</w:t>
      </w:r>
      <w:r>
        <w:rPr>
          <w:rFonts w:ascii="Arial" w:eastAsia="宋体" w:hAnsi="Arial" w:cs="Arial" w:hint="eastAsia"/>
          <w:sz w:val="24"/>
          <w:szCs w:val="24"/>
          <w:shd w:val="clear" w:color="auto" w:fill="FFFFFF"/>
        </w:rPr>
        <w:t>。</w:t>
      </w:r>
    </w:p>
    <w:p w14:paraId="5C0CB796"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6EEBD7F2"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虚拟仿真</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68C852AD"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6818A91C" w14:textId="77777777" w:rsidR="004D7939" w:rsidRDefault="00000000">
      <w:pPr>
        <w:pStyle w:val="aa"/>
        <w:spacing w:before="0" w:beforeAutospacing="0" w:after="0" w:afterAutospacing="0" w:line="440" w:lineRule="exact"/>
        <w:ind w:firstLineChars="200" w:firstLine="480"/>
        <w:jc w:val="both"/>
        <w:rPr>
          <w:rFonts w:ascii="Times New Roman" w:hAnsi="Times New Roman" w:cs="Times New Roman"/>
          <w:color w:val="auto"/>
          <w:kern w:val="2"/>
        </w:rPr>
      </w:pPr>
      <w:r>
        <w:rPr>
          <w:rFonts w:ascii="Times New Roman" w:hAnsi="Times New Roman" w:cs="Times New Roman"/>
          <w:color w:val="auto"/>
        </w:rPr>
        <w:t xml:space="preserve">1. </w:t>
      </w:r>
      <w:r>
        <w:rPr>
          <w:rFonts w:ascii="Times New Roman" w:hAnsi="Times New Roman" w:cs="Times New Roman"/>
          <w:color w:val="auto"/>
          <w:kern w:val="2"/>
        </w:rPr>
        <w:t>理解</w:t>
      </w:r>
      <w:r>
        <w:rPr>
          <w:rFonts w:ascii="Times New Roman" w:hAnsi="Times New Roman" w:cs="Times New Roman" w:hint="eastAsia"/>
          <w:color w:val="auto"/>
          <w:kern w:val="2"/>
        </w:rPr>
        <w:t>减压</w:t>
      </w:r>
      <w:r>
        <w:rPr>
          <w:rFonts w:ascii="Times New Roman" w:hAnsi="Times New Roman" w:cs="Times New Roman"/>
          <w:color w:val="auto"/>
          <w:kern w:val="2"/>
        </w:rPr>
        <w:t>蒸馏的</w:t>
      </w:r>
      <w:r>
        <w:rPr>
          <w:rFonts w:ascii="Times New Roman" w:hAnsi="Times New Roman" w:cs="Times New Roman" w:hint="eastAsia"/>
          <w:color w:val="auto"/>
          <w:kern w:val="2"/>
        </w:rPr>
        <w:t>原理</w:t>
      </w:r>
      <w:r>
        <w:rPr>
          <w:rFonts w:ascii="Times New Roman" w:hAnsi="Times New Roman" w:cs="Times New Roman"/>
          <w:color w:val="auto"/>
          <w:kern w:val="2"/>
        </w:rPr>
        <w:t>，了解</w:t>
      </w:r>
      <w:r>
        <w:rPr>
          <w:rFonts w:ascii="Times New Roman" w:hAnsi="Times New Roman" w:cs="Times New Roman" w:hint="eastAsia"/>
          <w:color w:val="auto"/>
          <w:kern w:val="2"/>
        </w:rPr>
        <w:t>减压</w:t>
      </w:r>
      <w:r>
        <w:rPr>
          <w:rFonts w:ascii="Times New Roman" w:hAnsi="Times New Roman" w:cs="Times New Roman"/>
          <w:color w:val="auto"/>
          <w:kern w:val="2"/>
        </w:rPr>
        <w:t>蒸馏操作的适用范围。</w:t>
      </w:r>
    </w:p>
    <w:p w14:paraId="151C9774"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掌握</w:t>
      </w:r>
      <w:r>
        <w:rPr>
          <w:rFonts w:ascii="Times New Roman" w:eastAsia="宋体" w:hAnsi="Times New Roman" w:cs="Times New Roman" w:hint="eastAsia"/>
          <w:sz w:val="24"/>
          <w:szCs w:val="24"/>
        </w:rPr>
        <w:t>减压</w:t>
      </w:r>
      <w:r>
        <w:rPr>
          <w:rFonts w:ascii="Times New Roman" w:eastAsia="宋体" w:hAnsi="Times New Roman" w:cs="Times New Roman"/>
          <w:sz w:val="24"/>
          <w:szCs w:val="24"/>
        </w:rPr>
        <w:t>蒸馏装置的装配、拆卸和</w:t>
      </w:r>
      <w:r>
        <w:rPr>
          <w:rFonts w:ascii="Times New Roman" w:eastAsia="宋体" w:hAnsi="Times New Roman" w:cs="Times New Roman" w:hint="eastAsia"/>
          <w:sz w:val="24"/>
          <w:szCs w:val="24"/>
        </w:rPr>
        <w:t>减压蒸馏</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规范</w:t>
      </w:r>
      <w:r>
        <w:rPr>
          <w:rFonts w:ascii="Times New Roman" w:eastAsia="宋体" w:hAnsi="Times New Roman" w:cs="Times New Roman"/>
          <w:sz w:val="24"/>
          <w:szCs w:val="24"/>
        </w:rPr>
        <w:t>操作。</w:t>
      </w:r>
    </w:p>
    <w:p w14:paraId="04EAEF6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减压蒸馏选定试剂，记录沸点和压力</w:t>
      </w:r>
      <w:r>
        <w:rPr>
          <w:rFonts w:ascii="Times New Roman" w:eastAsia="宋体" w:hAnsi="Times New Roman" w:cs="Times New Roman"/>
          <w:sz w:val="24"/>
          <w:szCs w:val="24"/>
        </w:rPr>
        <w:t>。</w:t>
      </w:r>
    </w:p>
    <w:p w14:paraId="43EFB124"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5D6B80AD" w14:textId="77777777" w:rsidR="004D7939" w:rsidRDefault="00000000">
      <w:pPr>
        <w:numPr>
          <w:ilvl w:val="0"/>
          <w:numId w:val="1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实验属性：</w:t>
      </w:r>
      <w:r>
        <w:rPr>
          <w:rFonts w:ascii="Times New Roman" w:eastAsia="宋体" w:hAnsi="Times New Roman" w:cs="Times New Roman" w:hint="eastAsia"/>
          <w:sz w:val="24"/>
          <w:szCs w:val="24"/>
        </w:rPr>
        <w:t>虚拟仿真</w:t>
      </w:r>
      <w:r>
        <w:rPr>
          <w:rFonts w:ascii="Times New Roman" w:eastAsia="宋体" w:hAnsi="Times New Roman" w:cs="Times New Roman"/>
          <w:sz w:val="24"/>
          <w:szCs w:val="24"/>
        </w:rPr>
        <w:t>实验。</w:t>
      </w:r>
    </w:p>
    <w:p w14:paraId="00345B72" w14:textId="77777777" w:rsidR="004D7939" w:rsidRDefault="00000000">
      <w:pPr>
        <w:numPr>
          <w:ilvl w:val="0"/>
          <w:numId w:val="1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开出要求：必做。</w:t>
      </w:r>
    </w:p>
    <w:p w14:paraId="73A4DBC9" w14:textId="77777777" w:rsidR="004D7939" w:rsidRDefault="00000000">
      <w:pPr>
        <w:numPr>
          <w:ilvl w:val="0"/>
          <w:numId w:val="1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分组要求：</w:t>
      </w:r>
      <w:r>
        <w:rPr>
          <w:rFonts w:ascii="Times New Roman" w:eastAsia="宋体" w:hAnsi="Times New Roman" w:cs="Times New Roman" w:hint="eastAsia"/>
          <w:sz w:val="24"/>
          <w:szCs w:val="24"/>
        </w:rPr>
        <w:t>1</w:t>
      </w:r>
      <w:r>
        <w:rPr>
          <w:rFonts w:ascii="Times New Roman" w:eastAsia="宋体" w:hAnsi="Times New Roman" w:cs="Times New Roman"/>
          <w:sz w:val="24"/>
          <w:szCs w:val="24"/>
        </w:rPr>
        <w:t>人</w:t>
      </w:r>
      <w:r>
        <w:rPr>
          <w:rFonts w:ascii="Times New Roman" w:eastAsia="宋体" w:hAnsi="Times New Roman" w:cs="Times New Roman"/>
          <w:sz w:val="24"/>
          <w:szCs w:val="24"/>
        </w:rPr>
        <w:t>1</w:t>
      </w:r>
      <w:r>
        <w:rPr>
          <w:rFonts w:ascii="Times New Roman" w:eastAsia="宋体" w:hAnsi="Times New Roman" w:cs="Times New Roman"/>
          <w:sz w:val="24"/>
          <w:szCs w:val="24"/>
        </w:rPr>
        <w:t>组。</w:t>
      </w:r>
    </w:p>
    <w:p w14:paraId="169090C8" w14:textId="77777777" w:rsidR="004D7939" w:rsidRDefault="00000000">
      <w:pPr>
        <w:numPr>
          <w:ilvl w:val="0"/>
          <w:numId w:val="1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实验准备：</w:t>
      </w:r>
      <w:r>
        <w:rPr>
          <w:rFonts w:ascii="Times New Roman" w:eastAsia="宋体" w:hAnsi="Times New Roman" w:cs="Times New Roman"/>
          <w:sz w:val="24"/>
          <w:szCs w:val="24"/>
        </w:rPr>
        <w:t>①</w:t>
      </w:r>
      <w:r>
        <w:rPr>
          <w:rFonts w:ascii="Times New Roman" w:eastAsia="宋体" w:hAnsi="Times New Roman" w:cs="Times New Roman"/>
          <w:sz w:val="24"/>
          <w:szCs w:val="24"/>
        </w:rPr>
        <w:t>线上教学平台的建立；</w:t>
      </w:r>
      <w:r>
        <w:rPr>
          <w:rFonts w:ascii="Times New Roman" w:eastAsia="宋体" w:hAnsi="Times New Roman" w:cs="Times New Roman"/>
          <w:sz w:val="24"/>
          <w:szCs w:val="24"/>
        </w:rPr>
        <w:t>②</w:t>
      </w:r>
      <w:r>
        <w:rPr>
          <w:rFonts w:ascii="Times New Roman" w:eastAsia="宋体" w:hAnsi="Times New Roman" w:cs="Times New Roman" w:hint="eastAsia"/>
          <w:sz w:val="24"/>
          <w:szCs w:val="24"/>
        </w:rPr>
        <w:t>减压蒸馏虚拟仿真实验</w:t>
      </w:r>
      <w:r>
        <w:rPr>
          <w:rFonts w:ascii="Times New Roman" w:eastAsia="宋体" w:hAnsi="Times New Roman" w:cs="Times New Roman"/>
          <w:sz w:val="24"/>
          <w:szCs w:val="24"/>
        </w:rPr>
        <w:t>；</w:t>
      </w:r>
      <w:r>
        <w:rPr>
          <w:rFonts w:ascii="Times New Roman" w:eastAsia="宋体" w:hAnsi="Times New Roman" w:cs="Times New Roman"/>
          <w:sz w:val="24"/>
          <w:szCs w:val="24"/>
        </w:rPr>
        <w:t>③</w:t>
      </w:r>
      <w:r>
        <w:rPr>
          <w:rFonts w:ascii="Times New Roman" w:eastAsia="宋体" w:hAnsi="Times New Roman" w:cs="Times New Roman"/>
          <w:sz w:val="24"/>
          <w:szCs w:val="24"/>
        </w:rPr>
        <w:t>要求学生</w:t>
      </w:r>
      <w:r>
        <w:rPr>
          <w:rFonts w:ascii="Times New Roman" w:eastAsia="宋体" w:hAnsi="Times New Roman" w:cs="Times New Roman" w:hint="eastAsia"/>
          <w:sz w:val="24"/>
          <w:szCs w:val="24"/>
        </w:rPr>
        <w:t>多次在练习模式下熟悉操作要点</w:t>
      </w:r>
      <w:r>
        <w:rPr>
          <w:rFonts w:ascii="Times New Roman" w:eastAsia="宋体" w:hAnsi="Times New Roman" w:cs="Times New Roman"/>
          <w:sz w:val="24"/>
          <w:szCs w:val="24"/>
        </w:rPr>
        <w:t>。</w:t>
      </w:r>
    </w:p>
    <w:p w14:paraId="430EF397" w14:textId="77777777" w:rsidR="004D7939" w:rsidRDefault="00000000">
      <w:pPr>
        <w:numPr>
          <w:ilvl w:val="0"/>
          <w:numId w:val="19"/>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课下思考题</w:t>
      </w:r>
    </w:p>
    <w:p w14:paraId="2FA3C4C5"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何谓减压蒸馏</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一般在什么情况下使用减压蒸馏？</w:t>
      </w:r>
    </w:p>
    <w:p w14:paraId="38C0760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减压蒸馏中毛细管的作用是什么？</w:t>
      </w:r>
    </w:p>
    <w:p w14:paraId="4A7D0126" w14:textId="77777777" w:rsidR="004D7939" w:rsidRDefault="00000000">
      <w:pPr>
        <w:pStyle w:val="ae"/>
        <w:spacing w:line="440" w:lineRule="exact"/>
        <w:ind w:firstLine="480"/>
        <w:rPr>
          <w:sz w:val="24"/>
        </w:rPr>
      </w:pPr>
      <w:r>
        <w:rPr>
          <w:sz w:val="24"/>
        </w:rPr>
        <w:t>（</w:t>
      </w:r>
      <w:r>
        <w:rPr>
          <w:sz w:val="24"/>
        </w:rPr>
        <w:t>3</w:t>
      </w:r>
      <w:r>
        <w:rPr>
          <w:sz w:val="24"/>
        </w:rPr>
        <w:t>）</w:t>
      </w:r>
      <w:r>
        <w:rPr>
          <w:rFonts w:hint="eastAsia"/>
          <w:sz w:val="24"/>
        </w:rPr>
        <w:t>为什么减压蒸馏时须先抽气才能加热？</w:t>
      </w:r>
    </w:p>
    <w:p w14:paraId="38A1EC64" w14:textId="77777777" w:rsidR="004D7939" w:rsidRDefault="00000000">
      <w:pPr>
        <w:pStyle w:val="ae"/>
        <w:spacing w:line="440" w:lineRule="exact"/>
        <w:ind w:firstLine="480"/>
        <w:rPr>
          <w:sz w:val="24"/>
        </w:rPr>
      </w:pPr>
      <w:r>
        <w:rPr>
          <w:sz w:val="24"/>
        </w:rPr>
        <w:t>（</w:t>
      </w:r>
      <w:r>
        <w:rPr>
          <w:sz w:val="24"/>
        </w:rPr>
        <w:t>4</w:t>
      </w:r>
      <w:r>
        <w:rPr>
          <w:sz w:val="24"/>
        </w:rPr>
        <w:t>）</w:t>
      </w:r>
      <w:r>
        <w:rPr>
          <w:rFonts w:hint="eastAsia"/>
          <w:sz w:val="24"/>
        </w:rPr>
        <w:t>怎样检查装置的气密性？</w:t>
      </w:r>
    </w:p>
    <w:p w14:paraId="36F68D26"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4D7939" w14:paraId="246F5815" w14:textId="77777777">
        <w:trPr>
          <w:trHeight w:val="660"/>
          <w:jc w:val="center"/>
        </w:trPr>
        <w:tc>
          <w:tcPr>
            <w:tcW w:w="3403" w:type="dxa"/>
            <w:vAlign w:val="center"/>
          </w:tcPr>
          <w:p w14:paraId="2B91B5F6"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课程学习内容</w:t>
            </w:r>
          </w:p>
        </w:tc>
        <w:tc>
          <w:tcPr>
            <w:tcW w:w="2693" w:type="dxa"/>
            <w:vAlign w:val="center"/>
          </w:tcPr>
          <w:p w14:paraId="0FFE58F7"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2BA7B0DB"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5B389314"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4ABD6C4F" w14:textId="77777777">
        <w:trPr>
          <w:trHeight w:val="514"/>
          <w:jc w:val="center"/>
        </w:trPr>
        <w:tc>
          <w:tcPr>
            <w:tcW w:w="3403" w:type="dxa"/>
            <w:vAlign w:val="center"/>
          </w:tcPr>
          <w:p w14:paraId="5E92F418" w14:textId="77777777" w:rsidR="004D7939" w:rsidRDefault="00000000">
            <w:pPr>
              <w:spacing w:line="440" w:lineRule="exact"/>
              <w:jc w:val="left"/>
              <w:rPr>
                <w:rFonts w:ascii="宋体" w:eastAsia="宋体" w:hAnsi="宋体" w:cs="Times New Roman"/>
                <w:sz w:val="24"/>
                <w:szCs w:val="24"/>
              </w:rPr>
            </w:pPr>
            <w:r>
              <w:rPr>
                <w:rFonts w:ascii="Times New Roman" w:eastAsia="宋体" w:hAnsi="Times New Roman" w:cs="Times New Roman"/>
                <w:sz w:val="24"/>
                <w:szCs w:val="24"/>
              </w:rPr>
              <w:t>实验</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有机化学实验的一般</w:t>
            </w:r>
            <w:r>
              <w:rPr>
                <w:rFonts w:ascii="Times New Roman" w:eastAsia="宋体" w:hAnsi="Times New Roman" w:cs="Times New Roman"/>
                <w:sz w:val="24"/>
                <w:szCs w:val="24"/>
              </w:rPr>
              <w:lastRenderedPageBreak/>
              <w:t>知识</w:t>
            </w:r>
          </w:p>
        </w:tc>
        <w:tc>
          <w:tcPr>
            <w:tcW w:w="2693" w:type="dxa"/>
            <w:vAlign w:val="center"/>
          </w:tcPr>
          <w:p w14:paraId="46AB2E1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线上讲授</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3013D504"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lastRenderedPageBreak/>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线下认知。</w:t>
            </w:r>
          </w:p>
        </w:tc>
        <w:tc>
          <w:tcPr>
            <w:tcW w:w="1985" w:type="dxa"/>
            <w:vAlign w:val="center"/>
          </w:tcPr>
          <w:p w14:paraId="03DFB7D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课程目标</w:t>
            </w:r>
            <w:r>
              <w:rPr>
                <w:rFonts w:ascii="Times New Roman" w:eastAsia="宋体" w:hAnsi="Times New Roman" w:cs="Times New Roman" w:hint="eastAsia"/>
                <w:sz w:val="24"/>
                <w:szCs w:val="24"/>
              </w:rPr>
              <w:t>1</w:t>
            </w:r>
          </w:p>
        </w:tc>
        <w:tc>
          <w:tcPr>
            <w:tcW w:w="1276" w:type="dxa"/>
            <w:vAlign w:val="center"/>
          </w:tcPr>
          <w:p w14:paraId="389BC410"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r>
      <w:tr w:rsidR="004D7939" w14:paraId="721C746A" w14:textId="77777777">
        <w:trPr>
          <w:trHeight w:val="90"/>
          <w:jc w:val="center"/>
        </w:trPr>
        <w:tc>
          <w:tcPr>
            <w:tcW w:w="3403" w:type="dxa"/>
          </w:tcPr>
          <w:p w14:paraId="5FF0EC03"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二</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蒸馏和沸点的测定</w:t>
            </w:r>
          </w:p>
        </w:tc>
        <w:tc>
          <w:tcPr>
            <w:tcW w:w="2693" w:type="dxa"/>
            <w:vAlign w:val="center"/>
          </w:tcPr>
          <w:p w14:paraId="389B1CB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31A941FE"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线下试验。</w:t>
            </w:r>
          </w:p>
        </w:tc>
        <w:tc>
          <w:tcPr>
            <w:tcW w:w="1985" w:type="dxa"/>
            <w:vAlign w:val="center"/>
          </w:tcPr>
          <w:p w14:paraId="455578E0"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p>
        </w:tc>
        <w:tc>
          <w:tcPr>
            <w:tcW w:w="1276" w:type="dxa"/>
            <w:vAlign w:val="center"/>
          </w:tcPr>
          <w:p w14:paraId="7B0B0DC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r>
      <w:tr w:rsidR="004D7939" w14:paraId="68FEC259" w14:textId="77777777">
        <w:trPr>
          <w:jc w:val="center"/>
        </w:trPr>
        <w:tc>
          <w:tcPr>
            <w:tcW w:w="3403" w:type="dxa"/>
          </w:tcPr>
          <w:p w14:paraId="48AB00B7" w14:textId="77777777" w:rsidR="004D7939" w:rsidRDefault="00000000">
            <w:pPr>
              <w:spacing w:line="440" w:lineRule="exact"/>
              <w:jc w:val="left"/>
              <w:rPr>
                <w:rFonts w:ascii="宋体" w:eastAsia="宋体" w:hAnsi="宋体" w:cs="Times New Roman"/>
                <w:sz w:val="24"/>
                <w:szCs w:val="24"/>
              </w:rPr>
            </w:pP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三</w:t>
            </w:r>
            <w:r>
              <w:rPr>
                <w:rFonts w:ascii="Times New Roman" w:eastAsia="宋体" w:hAnsi="Times New Roman" w:cs="Times New Roman"/>
                <w:sz w:val="24"/>
                <w:szCs w:val="24"/>
              </w:rPr>
              <w:t>从茶叶提取咖啡因</w:t>
            </w:r>
          </w:p>
        </w:tc>
        <w:tc>
          <w:tcPr>
            <w:tcW w:w="2693" w:type="dxa"/>
            <w:vAlign w:val="center"/>
          </w:tcPr>
          <w:p w14:paraId="63475035"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41DCF864"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线下试验。</w:t>
            </w:r>
          </w:p>
        </w:tc>
        <w:tc>
          <w:tcPr>
            <w:tcW w:w="1985" w:type="dxa"/>
            <w:vAlign w:val="center"/>
          </w:tcPr>
          <w:p w14:paraId="5531E6D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p>
        </w:tc>
        <w:tc>
          <w:tcPr>
            <w:tcW w:w="1276" w:type="dxa"/>
            <w:vAlign w:val="center"/>
          </w:tcPr>
          <w:p w14:paraId="767105F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4D7939" w14:paraId="1A2F2044" w14:textId="77777777">
        <w:trPr>
          <w:jc w:val="center"/>
        </w:trPr>
        <w:tc>
          <w:tcPr>
            <w:tcW w:w="3403" w:type="dxa"/>
          </w:tcPr>
          <w:p w14:paraId="1072C6A6" w14:textId="77777777" w:rsidR="004D7939" w:rsidRDefault="00000000">
            <w:pPr>
              <w:spacing w:line="440" w:lineRule="exact"/>
              <w:rPr>
                <w:rFonts w:ascii="宋体" w:eastAsia="宋体" w:hAnsi="宋体" w:cs="Times New Roman"/>
                <w:sz w:val="24"/>
                <w:szCs w:val="24"/>
              </w:rPr>
            </w:pP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四</w:t>
            </w:r>
            <w:r>
              <w:rPr>
                <w:rFonts w:ascii="Times New Roman" w:eastAsia="宋体" w:hAnsi="Times New Roman" w:cs="Times New Roman"/>
                <w:sz w:val="24"/>
                <w:szCs w:val="24"/>
              </w:rPr>
              <w:t xml:space="preserve"> 1-</w:t>
            </w:r>
            <w:r>
              <w:rPr>
                <w:rFonts w:ascii="Times New Roman" w:eastAsia="宋体" w:hAnsi="Times New Roman" w:cs="Times New Roman"/>
                <w:sz w:val="24"/>
                <w:szCs w:val="24"/>
              </w:rPr>
              <w:t>溴丁烷的制备</w:t>
            </w:r>
          </w:p>
        </w:tc>
        <w:tc>
          <w:tcPr>
            <w:tcW w:w="2693" w:type="dxa"/>
            <w:vAlign w:val="center"/>
          </w:tcPr>
          <w:p w14:paraId="1E3B7A84"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6AD7D3DF"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线下试验。</w:t>
            </w:r>
          </w:p>
        </w:tc>
        <w:tc>
          <w:tcPr>
            <w:tcW w:w="1985" w:type="dxa"/>
            <w:vAlign w:val="center"/>
          </w:tcPr>
          <w:p w14:paraId="74E7FB82"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p>
        </w:tc>
        <w:tc>
          <w:tcPr>
            <w:tcW w:w="1276" w:type="dxa"/>
            <w:vAlign w:val="center"/>
          </w:tcPr>
          <w:p w14:paraId="02A8A0D8"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r>
      <w:tr w:rsidR="004D7939" w14:paraId="597EAAB5" w14:textId="77777777">
        <w:trPr>
          <w:jc w:val="center"/>
        </w:trPr>
        <w:tc>
          <w:tcPr>
            <w:tcW w:w="3403" w:type="dxa"/>
          </w:tcPr>
          <w:p w14:paraId="1CF5811D"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五</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己二酸的制备</w:t>
            </w:r>
          </w:p>
        </w:tc>
        <w:tc>
          <w:tcPr>
            <w:tcW w:w="2693" w:type="dxa"/>
            <w:vAlign w:val="center"/>
          </w:tcPr>
          <w:p w14:paraId="1166E6B1"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33ACCDC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线下试验。</w:t>
            </w:r>
          </w:p>
        </w:tc>
        <w:tc>
          <w:tcPr>
            <w:tcW w:w="1985" w:type="dxa"/>
            <w:vAlign w:val="center"/>
          </w:tcPr>
          <w:p w14:paraId="075EE49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p>
        </w:tc>
        <w:tc>
          <w:tcPr>
            <w:tcW w:w="1276" w:type="dxa"/>
            <w:vAlign w:val="center"/>
          </w:tcPr>
          <w:p w14:paraId="5E756A5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r>
      <w:tr w:rsidR="004D7939" w14:paraId="75354F05" w14:textId="77777777">
        <w:trPr>
          <w:jc w:val="center"/>
        </w:trPr>
        <w:tc>
          <w:tcPr>
            <w:tcW w:w="3403" w:type="dxa"/>
          </w:tcPr>
          <w:p w14:paraId="6B67C6AE" w14:textId="77777777" w:rsidR="004D7939" w:rsidRDefault="00000000">
            <w:pPr>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六</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苯甲酸乙酯的制备</w:t>
            </w:r>
          </w:p>
        </w:tc>
        <w:tc>
          <w:tcPr>
            <w:tcW w:w="2693" w:type="dxa"/>
            <w:vAlign w:val="center"/>
          </w:tcPr>
          <w:p w14:paraId="073DF4C1"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6EE3472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线下试验。</w:t>
            </w:r>
          </w:p>
        </w:tc>
        <w:tc>
          <w:tcPr>
            <w:tcW w:w="1985" w:type="dxa"/>
            <w:vAlign w:val="center"/>
          </w:tcPr>
          <w:p w14:paraId="202EC352"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p>
        </w:tc>
        <w:tc>
          <w:tcPr>
            <w:tcW w:w="1276" w:type="dxa"/>
            <w:vAlign w:val="center"/>
          </w:tcPr>
          <w:p w14:paraId="3D07F45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r>
      <w:tr w:rsidR="004D7939" w14:paraId="50EB8571" w14:textId="77777777">
        <w:trPr>
          <w:jc w:val="center"/>
        </w:trPr>
        <w:tc>
          <w:tcPr>
            <w:tcW w:w="3403" w:type="dxa"/>
          </w:tcPr>
          <w:p w14:paraId="19257379" w14:textId="77777777" w:rsidR="004D7939" w:rsidRDefault="00000000">
            <w:pPr>
              <w:spacing w:line="440" w:lineRule="exact"/>
              <w:jc w:val="left"/>
              <w:rPr>
                <w:rFonts w:ascii="宋体" w:eastAsia="宋体" w:hAnsi="宋体" w:cs="Times New Roman"/>
                <w:sz w:val="24"/>
                <w:szCs w:val="24"/>
              </w:rPr>
            </w:pP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七</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薄层色谱</w:t>
            </w:r>
          </w:p>
        </w:tc>
        <w:tc>
          <w:tcPr>
            <w:tcW w:w="2693" w:type="dxa"/>
            <w:vAlign w:val="center"/>
          </w:tcPr>
          <w:p w14:paraId="4CCB97C9"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线上预习</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p>
          <w:p w14:paraId="398AE804" w14:textId="77777777" w:rsidR="004D7939" w:rsidRDefault="00000000">
            <w:pPr>
              <w:spacing w:line="440" w:lineRule="exact"/>
              <w:jc w:val="center"/>
              <w:rPr>
                <w:rFonts w:ascii="宋体" w:eastAsia="宋体" w:hAnsi="宋体" w:cs="Times New Roman"/>
                <w:sz w:val="24"/>
                <w:szCs w:val="24"/>
              </w:rPr>
            </w:pPr>
            <w:r>
              <w:rPr>
                <w:rFonts w:ascii="Times New Roman" w:eastAsia="宋体" w:hAnsi="Times New Roman" w:cs="Times New Roman"/>
                <w:sz w:val="24"/>
                <w:szCs w:val="24"/>
              </w:rPr>
              <w:t>线下讲授</w:t>
            </w:r>
            <w:r>
              <w:rPr>
                <w:rFonts w:ascii="Times New Roman" w:eastAsia="宋体" w:hAnsi="Times New Roman" w:cs="Times New Roman"/>
                <w:sz w:val="24"/>
                <w:szCs w:val="24"/>
              </w:rPr>
              <w:t>+</w:t>
            </w:r>
            <w:r>
              <w:rPr>
                <w:rFonts w:ascii="Times New Roman" w:eastAsia="宋体" w:hAnsi="Times New Roman" w:cs="Times New Roman"/>
                <w:sz w:val="24"/>
                <w:szCs w:val="24"/>
              </w:rPr>
              <w:t>线下试验。</w:t>
            </w:r>
          </w:p>
        </w:tc>
        <w:tc>
          <w:tcPr>
            <w:tcW w:w="1985" w:type="dxa"/>
            <w:vAlign w:val="center"/>
          </w:tcPr>
          <w:p w14:paraId="20F3ADC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1</w:t>
            </w:r>
          </w:p>
        </w:tc>
        <w:tc>
          <w:tcPr>
            <w:tcW w:w="1276" w:type="dxa"/>
            <w:vAlign w:val="center"/>
          </w:tcPr>
          <w:p w14:paraId="3F5F9532"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r>
      <w:tr w:rsidR="004D7939" w14:paraId="147B834B" w14:textId="77777777">
        <w:trPr>
          <w:jc w:val="center"/>
        </w:trPr>
        <w:tc>
          <w:tcPr>
            <w:tcW w:w="3403" w:type="dxa"/>
            <w:vAlign w:val="center"/>
          </w:tcPr>
          <w:p w14:paraId="766B1790"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实验八 减压蒸馏</w:t>
            </w:r>
          </w:p>
        </w:tc>
        <w:tc>
          <w:tcPr>
            <w:tcW w:w="2693" w:type="dxa"/>
            <w:vAlign w:val="center"/>
          </w:tcPr>
          <w:p w14:paraId="0573F58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虚拟仿真+线上测试。</w:t>
            </w:r>
          </w:p>
        </w:tc>
        <w:tc>
          <w:tcPr>
            <w:tcW w:w="1985" w:type="dxa"/>
            <w:vAlign w:val="center"/>
          </w:tcPr>
          <w:p w14:paraId="4C9E625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2</w:t>
            </w:r>
          </w:p>
        </w:tc>
        <w:tc>
          <w:tcPr>
            <w:tcW w:w="1276" w:type="dxa"/>
            <w:vAlign w:val="center"/>
          </w:tcPr>
          <w:p w14:paraId="733006A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r>
      <w:tr w:rsidR="004D7939" w14:paraId="337D654A" w14:textId="77777777">
        <w:trPr>
          <w:jc w:val="center"/>
        </w:trPr>
        <w:tc>
          <w:tcPr>
            <w:tcW w:w="8081" w:type="dxa"/>
            <w:gridSpan w:val="3"/>
            <w:vAlign w:val="center"/>
          </w:tcPr>
          <w:p w14:paraId="61689342"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c>
          <w:tcPr>
            <w:tcW w:w="1276" w:type="dxa"/>
            <w:vAlign w:val="center"/>
          </w:tcPr>
          <w:p w14:paraId="03E641F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32</w:t>
            </w:r>
          </w:p>
        </w:tc>
      </w:tr>
    </w:tbl>
    <w:p w14:paraId="6CA3A970"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5DA81A8F"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D7939" w14:paraId="24CBC4D8" w14:textId="77777777">
        <w:trPr>
          <w:trHeight w:val="515"/>
          <w:jc w:val="center"/>
        </w:trPr>
        <w:tc>
          <w:tcPr>
            <w:tcW w:w="1422" w:type="dxa"/>
          </w:tcPr>
          <w:p w14:paraId="150FB6F2"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课程目标</w:t>
            </w:r>
          </w:p>
        </w:tc>
        <w:tc>
          <w:tcPr>
            <w:tcW w:w="5376" w:type="dxa"/>
            <w:vAlign w:val="center"/>
          </w:tcPr>
          <w:p w14:paraId="16EA10F9"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考核内容</w:t>
            </w:r>
          </w:p>
        </w:tc>
        <w:tc>
          <w:tcPr>
            <w:tcW w:w="2542" w:type="dxa"/>
            <w:vAlign w:val="center"/>
          </w:tcPr>
          <w:p w14:paraId="2C99D6A2"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考核方式</w:t>
            </w:r>
          </w:p>
        </w:tc>
      </w:tr>
      <w:tr w:rsidR="004D7939" w14:paraId="51C20674" w14:textId="77777777">
        <w:trPr>
          <w:jc w:val="center"/>
        </w:trPr>
        <w:tc>
          <w:tcPr>
            <w:tcW w:w="1422" w:type="dxa"/>
            <w:vAlign w:val="center"/>
          </w:tcPr>
          <w:p w14:paraId="384B4A97"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1</w:t>
            </w:r>
          </w:p>
        </w:tc>
        <w:tc>
          <w:tcPr>
            <w:tcW w:w="5376" w:type="dxa"/>
          </w:tcPr>
          <w:p w14:paraId="3B795E91" w14:textId="77777777" w:rsidR="004D7939" w:rsidRDefault="00000000">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3.1</w:t>
            </w:r>
            <w:r>
              <w:rPr>
                <w:rFonts w:ascii="Times New Roman" w:eastAsia="宋体" w:hAnsi="Times New Roman" w:cs="Times New Roman"/>
                <w:bCs/>
                <w:sz w:val="24"/>
                <w:szCs w:val="24"/>
              </w:rPr>
              <w:t>实验室操作表现</w:t>
            </w:r>
          </w:p>
          <w:p w14:paraId="3A2DC71A" w14:textId="77777777" w:rsidR="004D7939" w:rsidRDefault="00000000">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3.2</w:t>
            </w:r>
            <w:r>
              <w:rPr>
                <w:rFonts w:ascii="Times New Roman" w:eastAsia="宋体" w:hAnsi="Times New Roman" w:cs="Times New Roman"/>
                <w:sz w:val="24"/>
                <w:szCs w:val="24"/>
              </w:rPr>
              <w:t>有机化学实验的基础知识和相关理论</w:t>
            </w:r>
          </w:p>
        </w:tc>
        <w:tc>
          <w:tcPr>
            <w:tcW w:w="2542" w:type="dxa"/>
            <w:vAlign w:val="center"/>
          </w:tcPr>
          <w:p w14:paraId="093C15E7" w14:textId="77777777" w:rsidR="004D7939" w:rsidRDefault="00000000">
            <w:pPr>
              <w:numPr>
                <w:ilvl w:val="0"/>
                <w:numId w:val="20"/>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实验操作</w:t>
            </w:r>
          </w:p>
          <w:p w14:paraId="6120F025" w14:textId="77777777" w:rsidR="004D7939" w:rsidRDefault="00000000">
            <w:pPr>
              <w:widowControl/>
              <w:numPr>
                <w:ilvl w:val="0"/>
                <w:numId w:val="20"/>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实验报告</w:t>
            </w:r>
          </w:p>
          <w:p w14:paraId="47A9A23E" w14:textId="77777777" w:rsidR="004D7939" w:rsidRDefault="00000000">
            <w:pPr>
              <w:numPr>
                <w:ilvl w:val="0"/>
                <w:numId w:val="20"/>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期末现场考核</w:t>
            </w:r>
          </w:p>
        </w:tc>
      </w:tr>
      <w:tr w:rsidR="004D7939" w14:paraId="46082247" w14:textId="77777777">
        <w:trPr>
          <w:jc w:val="center"/>
        </w:trPr>
        <w:tc>
          <w:tcPr>
            <w:tcW w:w="1422" w:type="dxa"/>
            <w:vAlign w:val="center"/>
          </w:tcPr>
          <w:p w14:paraId="1B7E797E"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2</w:t>
            </w:r>
          </w:p>
        </w:tc>
        <w:tc>
          <w:tcPr>
            <w:tcW w:w="5376" w:type="dxa"/>
          </w:tcPr>
          <w:p w14:paraId="5E079915"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bCs/>
                <w:sz w:val="24"/>
                <w:szCs w:val="24"/>
              </w:rPr>
              <w:t>2.1</w:t>
            </w:r>
            <w:r>
              <w:rPr>
                <w:rFonts w:ascii="Times New Roman" w:eastAsia="宋体" w:hAnsi="Times New Roman" w:cs="Times New Roman"/>
                <w:sz w:val="24"/>
                <w:szCs w:val="24"/>
              </w:rPr>
              <w:t>有机化学实验的基本操作技能</w:t>
            </w:r>
          </w:p>
          <w:p w14:paraId="6488B150" w14:textId="77777777" w:rsidR="004D7939" w:rsidRDefault="00000000">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2</w:t>
            </w:r>
            <w:r>
              <w:rPr>
                <w:rFonts w:ascii="Times New Roman" w:eastAsia="宋体" w:hAnsi="Times New Roman" w:cs="Times New Roman"/>
                <w:bCs/>
                <w:sz w:val="24"/>
                <w:szCs w:val="24"/>
              </w:rPr>
              <w:t>实验</w:t>
            </w:r>
            <w:r>
              <w:rPr>
                <w:rFonts w:ascii="Times New Roman" w:eastAsia="宋体" w:hAnsi="Times New Roman" w:cs="Times New Roman"/>
                <w:sz w:val="24"/>
                <w:szCs w:val="24"/>
              </w:rPr>
              <w:t>数据的记录、处理与分析</w:t>
            </w:r>
          </w:p>
          <w:p w14:paraId="6B073F79"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实验操作的规范化程度</w:t>
            </w:r>
          </w:p>
          <w:p w14:paraId="101AF700"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2.4</w:t>
            </w:r>
            <w:r>
              <w:rPr>
                <w:rFonts w:ascii="Times New Roman" w:eastAsia="宋体" w:hAnsi="Times New Roman" w:cs="Times New Roman"/>
                <w:sz w:val="24"/>
                <w:szCs w:val="24"/>
              </w:rPr>
              <w:t>有机化学实验</w:t>
            </w:r>
            <w:r>
              <w:rPr>
                <w:rFonts w:ascii="Times New Roman" w:eastAsia="宋体" w:hAnsi="Times New Roman" w:cs="Times New Roman" w:hint="eastAsia"/>
                <w:sz w:val="24"/>
                <w:szCs w:val="24"/>
              </w:rPr>
              <w:t>基本操作的相关知识</w:t>
            </w:r>
          </w:p>
        </w:tc>
        <w:tc>
          <w:tcPr>
            <w:tcW w:w="2542" w:type="dxa"/>
            <w:vAlign w:val="center"/>
          </w:tcPr>
          <w:p w14:paraId="75828028" w14:textId="77777777" w:rsidR="004D7939" w:rsidRDefault="00000000">
            <w:pPr>
              <w:numPr>
                <w:ilvl w:val="0"/>
                <w:numId w:val="21"/>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实验报告</w:t>
            </w:r>
          </w:p>
          <w:p w14:paraId="2A7B7179" w14:textId="77777777" w:rsidR="004D7939" w:rsidRDefault="00000000">
            <w:pPr>
              <w:numPr>
                <w:ilvl w:val="0"/>
                <w:numId w:val="21"/>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线上测试</w:t>
            </w:r>
          </w:p>
          <w:p w14:paraId="5CBCFB02" w14:textId="77777777" w:rsidR="004D7939" w:rsidRDefault="00000000">
            <w:pPr>
              <w:numPr>
                <w:ilvl w:val="0"/>
                <w:numId w:val="21"/>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课前预习</w:t>
            </w:r>
          </w:p>
          <w:p w14:paraId="58F66393" w14:textId="77777777" w:rsidR="004D7939" w:rsidRDefault="00000000">
            <w:pPr>
              <w:numPr>
                <w:ilvl w:val="0"/>
                <w:numId w:val="21"/>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实验操作</w:t>
            </w:r>
          </w:p>
          <w:p w14:paraId="7F56F529" w14:textId="77777777" w:rsidR="004D7939" w:rsidRDefault="00000000">
            <w:pPr>
              <w:numPr>
                <w:ilvl w:val="0"/>
                <w:numId w:val="21"/>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期末现场考核</w:t>
            </w:r>
          </w:p>
        </w:tc>
      </w:tr>
      <w:tr w:rsidR="004D7939" w14:paraId="35BD9161" w14:textId="77777777">
        <w:trPr>
          <w:jc w:val="center"/>
        </w:trPr>
        <w:tc>
          <w:tcPr>
            <w:tcW w:w="1422" w:type="dxa"/>
            <w:vAlign w:val="center"/>
          </w:tcPr>
          <w:p w14:paraId="4117C55A"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课程目标</w:t>
            </w:r>
            <w:r>
              <w:rPr>
                <w:rFonts w:ascii="Times New Roman" w:eastAsia="宋体" w:hAnsi="Times New Roman" w:cs="Times New Roman"/>
                <w:bCs/>
                <w:sz w:val="24"/>
                <w:szCs w:val="24"/>
              </w:rPr>
              <w:t>3</w:t>
            </w:r>
          </w:p>
        </w:tc>
        <w:tc>
          <w:tcPr>
            <w:tcW w:w="5376" w:type="dxa"/>
          </w:tcPr>
          <w:p w14:paraId="47FAD314" w14:textId="77777777" w:rsidR="004D7939" w:rsidRDefault="00000000">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3.1</w:t>
            </w:r>
            <w:r>
              <w:rPr>
                <w:rFonts w:ascii="Times New Roman" w:eastAsia="宋体" w:hAnsi="Times New Roman" w:cs="Times New Roman"/>
                <w:bCs/>
                <w:sz w:val="24"/>
                <w:szCs w:val="24"/>
              </w:rPr>
              <w:t>合成有机化合物的典型实验装置</w:t>
            </w:r>
          </w:p>
          <w:p w14:paraId="7C8087BE" w14:textId="77777777" w:rsidR="004D7939" w:rsidRDefault="00000000">
            <w:p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3.2</w:t>
            </w:r>
            <w:r>
              <w:rPr>
                <w:rFonts w:ascii="Times New Roman" w:eastAsia="宋体" w:hAnsi="Times New Roman" w:cs="Times New Roman"/>
                <w:bCs/>
                <w:sz w:val="24"/>
                <w:szCs w:val="24"/>
              </w:rPr>
              <w:t>有机化合物</w:t>
            </w:r>
            <w:r>
              <w:rPr>
                <w:rFonts w:ascii="Times New Roman" w:eastAsia="宋体" w:hAnsi="Times New Roman" w:cs="Times New Roman" w:hint="eastAsia"/>
                <w:bCs/>
                <w:sz w:val="24"/>
                <w:szCs w:val="24"/>
              </w:rPr>
              <w:t>制备</w:t>
            </w:r>
            <w:r>
              <w:rPr>
                <w:rFonts w:ascii="Times New Roman" w:eastAsia="宋体" w:hAnsi="Times New Roman" w:cs="Times New Roman"/>
                <w:bCs/>
                <w:sz w:val="24"/>
                <w:szCs w:val="24"/>
              </w:rPr>
              <w:t>的</w:t>
            </w:r>
            <w:r>
              <w:rPr>
                <w:rFonts w:ascii="Times New Roman" w:eastAsia="宋体" w:hAnsi="Times New Roman" w:cs="Times New Roman" w:hint="eastAsia"/>
                <w:bCs/>
                <w:sz w:val="24"/>
                <w:szCs w:val="24"/>
              </w:rPr>
              <w:t>基本步骤</w:t>
            </w:r>
          </w:p>
        </w:tc>
        <w:tc>
          <w:tcPr>
            <w:tcW w:w="2542" w:type="dxa"/>
            <w:vAlign w:val="center"/>
          </w:tcPr>
          <w:p w14:paraId="69E49049" w14:textId="77777777" w:rsidR="004D7939" w:rsidRDefault="00000000">
            <w:pPr>
              <w:numPr>
                <w:ilvl w:val="0"/>
                <w:numId w:val="22"/>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线上测试</w:t>
            </w:r>
          </w:p>
          <w:p w14:paraId="008041ED" w14:textId="77777777" w:rsidR="004D7939" w:rsidRDefault="00000000">
            <w:pPr>
              <w:numPr>
                <w:ilvl w:val="0"/>
                <w:numId w:val="22"/>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课前预习</w:t>
            </w:r>
          </w:p>
          <w:p w14:paraId="536DC8CF" w14:textId="77777777" w:rsidR="004D7939" w:rsidRDefault="00000000">
            <w:pPr>
              <w:numPr>
                <w:ilvl w:val="0"/>
                <w:numId w:val="22"/>
              </w:numPr>
              <w:spacing w:line="440" w:lineRule="exact"/>
              <w:jc w:val="left"/>
              <w:rPr>
                <w:rFonts w:ascii="Times New Roman" w:eastAsia="宋体" w:hAnsi="Times New Roman" w:cs="Times New Roman"/>
                <w:bCs/>
                <w:sz w:val="24"/>
                <w:szCs w:val="24"/>
              </w:rPr>
            </w:pPr>
            <w:r>
              <w:rPr>
                <w:rFonts w:ascii="Times New Roman" w:eastAsia="宋体" w:hAnsi="Times New Roman" w:cs="Times New Roman"/>
                <w:bCs/>
                <w:sz w:val="24"/>
                <w:szCs w:val="24"/>
              </w:rPr>
              <w:t>实验操作</w:t>
            </w:r>
          </w:p>
        </w:tc>
      </w:tr>
    </w:tbl>
    <w:p w14:paraId="447F15EC" w14:textId="77777777" w:rsidR="004D7939" w:rsidRDefault="004D7939">
      <w:pPr>
        <w:spacing w:beforeLines="50" w:before="156" w:afterLines="50" w:after="156" w:line="440" w:lineRule="exact"/>
        <w:rPr>
          <w:rFonts w:ascii="黑体" w:eastAsia="黑体" w:hAnsi="黑体" w:cs="Times New Roman"/>
          <w:sz w:val="28"/>
          <w:szCs w:val="28"/>
        </w:rPr>
      </w:pPr>
    </w:p>
    <w:p w14:paraId="5A78D6D9"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（二）课程目标达成评价方式及考核比例</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934"/>
        <w:gridCol w:w="981"/>
        <w:gridCol w:w="1027"/>
        <w:gridCol w:w="992"/>
        <w:gridCol w:w="1132"/>
        <w:gridCol w:w="1227"/>
      </w:tblGrid>
      <w:tr w:rsidR="004D7939" w14:paraId="278CEA39" w14:textId="77777777">
        <w:trPr>
          <w:trHeight w:val="539"/>
          <w:jc w:val="center"/>
        </w:trPr>
        <w:tc>
          <w:tcPr>
            <w:tcW w:w="1748" w:type="dxa"/>
            <w:vMerge w:val="restart"/>
            <w:vAlign w:val="center"/>
          </w:tcPr>
          <w:p w14:paraId="68D7340C" w14:textId="77777777" w:rsidR="004D7939" w:rsidRDefault="00000000">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课程目标</w:t>
            </w:r>
          </w:p>
        </w:tc>
        <w:tc>
          <w:tcPr>
            <w:tcW w:w="5066" w:type="dxa"/>
            <w:gridSpan w:val="5"/>
            <w:vAlign w:val="center"/>
          </w:tcPr>
          <w:p w14:paraId="22F49BCF" w14:textId="77777777" w:rsidR="004D7939" w:rsidRDefault="00000000">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考核方式及成绩比例（</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w:t>
            </w:r>
          </w:p>
        </w:tc>
        <w:tc>
          <w:tcPr>
            <w:tcW w:w="1227" w:type="dxa"/>
            <w:vMerge w:val="restart"/>
            <w:vAlign w:val="center"/>
          </w:tcPr>
          <w:p w14:paraId="1D0A19CF" w14:textId="77777777" w:rsidR="004D7939" w:rsidRDefault="00000000">
            <w:pPr>
              <w:spacing w:line="440" w:lineRule="exact"/>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合计</w:t>
            </w:r>
          </w:p>
        </w:tc>
      </w:tr>
      <w:tr w:rsidR="004D7939" w14:paraId="32576D13" w14:textId="77777777">
        <w:trPr>
          <w:trHeight w:val="580"/>
          <w:jc w:val="center"/>
        </w:trPr>
        <w:tc>
          <w:tcPr>
            <w:tcW w:w="1748" w:type="dxa"/>
            <w:vMerge/>
            <w:vAlign w:val="center"/>
          </w:tcPr>
          <w:p w14:paraId="6402663F" w14:textId="77777777" w:rsidR="004D7939" w:rsidRDefault="004D7939">
            <w:pPr>
              <w:spacing w:line="440" w:lineRule="exact"/>
              <w:jc w:val="center"/>
              <w:rPr>
                <w:rFonts w:ascii="Times New Roman" w:eastAsia="宋体" w:hAnsi="Times New Roman" w:cs="Times New Roman"/>
                <w:b/>
                <w:color w:val="000000"/>
                <w:sz w:val="24"/>
                <w:szCs w:val="24"/>
              </w:rPr>
            </w:pPr>
          </w:p>
        </w:tc>
        <w:tc>
          <w:tcPr>
            <w:tcW w:w="934" w:type="dxa"/>
            <w:vAlign w:val="center"/>
          </w:tcPr>
          <w:p w14:paraId="4B195B0C"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课前</w:t>
            </w:r>
          </w:p>
          <w:p w14:paraId="26C6C53C"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预习</w:t>
            </w:r>
          </w:p>
        </w:tc>
        <w:tc>
          <w:tcPr>
            <w:tcW w:w="981" w:type="dxa"/>
            <w:vAlign w:val="center"/>
          </w:tcPr>
          <w:p w14:paraId="32895B86"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线上</w:t>
            </w:r>
          </w:p>
          <w:p w14:paraId="5A88FD84"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测试</w:t>
            </w:r>
          </w:p>
        </w:tc>
        <w:tc>
          <w:tcPr>
            <w:tcW w:w="1027" w:type="dxa"/>
            <w:vAlign w:val="center"/>
          </w:tcPr>
          <w:p w14:paraId="5472A8FD"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实验</w:t>
            </w:r>
          </w:p>
          <w:p w14:paraId="4DC9CB4D"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操作</w:t>
            </w:r>
          </w:p>
        </w:tc>
        <w:tc>
          <w:tcPr>
            <w:tcW w:w="992" w:type="dxa"/>
            <w:vAlign w:val="center"/>
          </w:tcPr>
          <w:p w14:paraId="51891732"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实验</w:t>
            </w:r>
          </w:p>
          <w:p w14:paraId="134BCB48"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报告</w:t>
            </w:r>
          </w:p>
        </w:tc>
        <w:tc>
          <w:tcPr>
            <w:tcW w:w="1132" w:type="dxa"/>
            <w:vAlign w:val="center"/>
          </w:tcPr>
          <w:p w14:paraId="5DC25522" w14:textId="77777777" w:rsidR="004D7939" w:rsidRDefault="00000000">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期末现</w:t>
            </w:r>
          </w:p>
          <w:p w14:paraId="0348DA3D" w14:textId="77777777" w:rsidR="004D7939" w:rsidRDefault="00000000">
            <w:pPr>
              <w:spacing w:line="440" w:lineRule="exact"/>
              <w:jc w:val="center"/>
              <w:rPr>
                <w:rFonts w:ascii="Times New Roman" w:eastAsia="宋体" w:hAnsi="Times New Roman" w:cs="Times New Roman"/>
                <w:b/>
                <w:sz w:val="24"/>
                <w:szCs w:val="24"/>
              </w:rPr>
            </w:pPr>
            <w:proofErr w:type="gramStart"/>
            <w:r>
              <w:rPr>
                <w:rFonts w:ascii="Times New Roman" w:eastAsia="宋体" w:hAnsi="Times New Roman" w:cs="Times New Roman"/>
                <w:b/>
                <w:sz w:val="24"/>
                <w:szCs w:val="24"/>
              </w:rPr>
              <w:t>场考核</w:t>
            </w:r>
            <w:proofErr w:type="gramEnd"/>
          </w:p>
        </w:tc>
        <w:tc>
          <w:tcPr>
            <w:tcW w:w="1227" w:type="dxa"/>
            <w:vMerge/>
          </w:tcPr>
          <w:p w14:paraId="1CE90452" w14:textId="77777777" w:rsidR="004D7939" w:rsidRDefault="004D7939">
            <w:pPr>
              <w:spacing w:line="440" w:lineRule="exact"/>
              <w:jc w:val="center"/>
              <w:rPr>
                <w:rFonts w:ascii="Times New Roman" w:eastAsia="宋体" w:hAnsi="Times New Roman" w:cs="Times New Roman"/>
                <w:b/>
                <w:color w:val="000000"/>
                <w:sz w:val="24"/>
                <w:szCs w:val="24"/>
              </w:rPr>
            </w:pPr>
          </w:p>
        </w:tc>
      </w:tr>
      <w:tr w:rsidR="004D7939" w14:paraId="2AB87AE8" w14:textId="77777777">
        <w:trPr>
          <w:jc w:val="center"/>
        </w:trPr>
        <w:tc>
          <w:tcPr>
            <w:tcW w:w="1748" w:type="dxa"/>
            <w:vAlign w:val="center"/>
          </w:tcPr>
          <w:p w14:paraId="5F002D9E"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1</w:t>
            </w:r>
          </w:p>
        </w:tc>
        <w:tc>
          <w:tcPr>
            <w:tcW w:w="934" w:type="dxa"/>
            <w:vAlign w:val="center"/>
          </w:tcPr>
          <w:p w14:paraId="24E2FDB0" w14:textId="77777777" w:rsidR="004D7939" w:rsidRDefault="004D7939">
            <w:pPr>
              <w:spacing w:line="440" w:lineRule="exact"/>
              <w:jc w:val="center"/>
              <w:rPr>
                <w:rFonts w:ascii="Times New Roman" w:eastAsia="宋体" w:hAnsi="Times New Roman" w:cs="Times New Roman"/>
                <w:bCs/>
                <w:color w:val="FF0000"/>
                <w:sz w:val="24"/>
                <w:szCs w:val="24"/>
              </w:rPr>
            </w:pPr>
          </w:p>
        </w:tc>
        <w:tc>
          <w:tcPr>
            <w:tcW w:w="981" w:type="dxa"/>
            <w:vAlign w:val="center"/>
          </w:tcPr>
          <w:p w14:paraId="332B0302"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1027" w:type="dxa"/>
            <w:vAlign w:val="center"/>
          </w:tcPr>
          <w:p w14:paraId="141F34CD"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10</w:t>
            </w:r>
          </w:p>
        </w:tc>
        <w:tc>
          <w:tcPr>
            <w:tcW w:w="992" w:type="dxa"/>
            <w:vAlign w:val="center"/>
          </w:tcPr>
          <w:p w14:paraId="0C39647B"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10</w:t>
            </w:r>
          </w:p>
        </w:tc>
        <w:tc>
          <w:tcPr>
            <w:tcW w:w="1132" w:type="dxa"/>
            <w:vAlign w:val="center"/>
          </w:tcPr>
          <w:p w14:paraId="10D08B84"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25</w:t>
            </w:r>
          </w:p>
        </w:tc>
        <w:tc>
          <w:tcPr>
            <w:tcW w:w="1227" w:type="dxa"/>
          </w:tcPr>
          <w:p w14:paraId="2B850FB6"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45</w:t>
            </w:r>
          </w:p>
        </w:tc>
      </w:tr>
      <w:tr w:rsidR="004D7939" w14:paraId="30B109B0" w14:textId="77777777">
        <w:trPr>
          <w:jc w:val="center"/>
        </w:trPr>
        <w:tc>
          <w:tcPr>
            <w:tcW w:w="1748" w:type="dxa"/>
            <w:vAlign w:val="center"/>
          </w:tcPr>
          <w:p w14:paraId="024FDC32" w14:textId="77777777" w:rsidR="004D7939" w:rsidRDefault="00000000">
            <w:pPr>
              <w:spacing w:line="440" w:lineRule="exact"/>
              <w:jc w:val="center"/>
              <w:rPr>
                <w:rFonts w:ascii="Times New Roman" w:eastAsia="宋体" w:hAnsi="Times New Roman" w:cs="Times New Roman"/>
                <w:bCs/>
                <w:color w:val="000000"/>
                <w:sz w:val="24"/>
                <w:szCs w:val="24"/>
                <w:highlight w:val="yellow"/>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2</w:t>
            </w:r>
          </w:p>
        </w:tc>
        <w:tc>
          <w:tcPr>
            <w:tcW w:w="934" w:type="dxa"/>
            <w:vAlign w:val="center"/>
          </w:tcPr>
          <w:p w14:paraId="4CBF0955"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2</w:t>
            </w:r>
          </w:p>
        </w:tc>
        <w:tc>
          <w:tcPr>
            <w:tcW w:w="981" w:type="dxa"/>
            <w:vAlign w:val="center"/>
          </w:tcPr>
          <w:p w14:paraId="57D5F14C"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w:t>
            </w:r>
          </w:p>
        </w:tc>
        <w:tc>
          <w:tcPr>
            <w:tcW w:w="1027" w:type="dxa"/>
            <w:vAlign w:val="center"/>
          </w:tcPr>
          <w:p w14:paraId="4596E546"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5</w:t>
            </w:r>
          </w:p>
        </w:tc>
        <w:tc>
          <w:tcPr>
            <w:tcW w:w="992" w:type="dxa"/>
            <w:vAlign w:val="center"/>
          </w:tcPr>
          <w:p w14:paraId="48E68126"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5</w:t>
            </w:r>
          </w:p>
        </w:tc>
        <w:tc>
          <w:tcPr>
            <w:tcW w:w="1132" w:type="dxa"/>
            <w:vAlign w:val="center"/>
          </w:tcPr>
          <w:p w14:paraId="4DF57D06"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25</w:t>
            </w:r>
          </w:p>
        </w:tc>
        <w:tc>
          <w:tcPr>
            <w:tcW w:w="1227" w:type="dxa"/>
          </w:tcPr>
          <w:p w14:paraId="5DCA306F"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40</w:t>
            </w:r>
          </w:p>
        </w:tc>
      </w:tr>
      <w:tr w:rsidR="004D7939" w14:paraId="116AF5CB" w14:textId="77777777">
        <w:trPr>
          <w:jc w:val="center"/>
        </w:trPr>
        <w:tc>
          <w:tcPr>
            <w:tcW w:w="1748" w:type="dxa"/>
            <w:vAlign w:val="center"/>
          </w:tcPr>
          <w:p w14:paraId="12CD65FA" w14:textId="77777777" w:rsidR="004D7939" w:rsidRDefault="00000000">
            <w:pPr>
              <w:spacing w:line="440" w:lineRule="exact"/>
              <w:jc w:val="center"/>
              <w:rPr>
                <w:rFonts w:ascii="Times New Roman" w:eastAsia="宋体" w:hAnsi="Times New Roman" w:cs="Times New Roman"/>
                <w:bCs/>
                <w:color w:val="000000"/>
                <w:sz w:val="24"/>
                <w:szCs w:val="24"/>
                <w:highlight w:val="yellow"/>
              </w:rPr>
            </w:pPr>
            <w:r>
              <w:rPr>
                <w:rFonts w:ascii="Times New Roman" w:eastAsia="宋体" w:hAnsi="Times New Roman" w:cs="Times New Roman"/>
                <w:bCs/>
                <w:color w:val="000000"/>
                <w:sz w:val="24"/>
                <w:szCs w:val="24"/>
              </w:rPr>
              <w:t>课程目标</w:t>
            </w:r>
            <w:r>
              <w:rPr>
                <w:rFonts w:ascii="Times New Roman" w:eastAsia="宋体" w:hAnsi="Times New Roman" w:cs="Times New Roman"/>
                <w:bCs/>
                <w:color w:val="000000"/>
                <w:sz w:val="24"/>
                <w:szCs w:val="24"/>
              </w:rPr>
              <w:t>3</w:t>
            </w:r>
          </w:p>
        </w:tc>
        <w:tc>
          <w:tcPr>
            <w:tcW w:w="934" w:type="dxa"/>
            <w:vAlign w:val="center"/>
          </w:tcPr>
          <w:p w14:paraId="6CCDF4C5"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2</w:t>
            </w:r>
          </w:p>
        </w:tc>
        <w:tc>
          <w:tcPr>
            <w:tcW w:w="981" w:type="dxa"/>
            <w:vAlign w:val="center"/>
          </w:tcPr>
          <w:p w14:paraId="34341850"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w:t>
            </w:r>
          </w:p>
        </w:tc>
        <w:tc>
          <w:tcPr>
            <w:tcW w:w="1027" w:type="dxa"/>
            <w:vAlign w:val="center"/>
          </w:tcPr>
          <w:p w14:paraId="4D957A85"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10</w:t>
            </w:r>
          </w:p>
        </w:tc>
        <w:tc>
          <w:tcPr>
            <w:tcW w:w="992" w:type="dxa"/>
            <w:vAlign w:val="center"/>
          </w:tcPr>
          <w:p w14:paraId="7A8A28C3" w14:textId="77777777" w:rsidR="004D7939" w:rsidRDefault="004D7939">
            <w:pPr>
              <w:spacing w:line="440" w:lineRule="exact"/>
              <w:jc w:val="center"/>
              <w:rPr>
                <w:rFonts w:ascii="Times New Roman" w:eastAsia="宋体" w:hAnsi="Times New Roman" w:cs="Times New Roman"/>
                <w:bCs/>
                <w:color w:val="000000"/>
                <w:sz w:val="24"/>
                <w:szCs w:val="24"/>
              </w:rPr>
            </w:pPr>
          </w:p>
        </w:tc>
        <w:tc>
          <w:tcPr>
            <w:tcW w:w="1132" w:type="dxa"/>
            <w:vAlign w:val="center"/>
          </w:tcPr>
          <w:p w14:paraId="214AC8FD" w14:textId="77777777" w:rsidR="004D7939" w:rsidRDefault="004D7939">
            <w:pPr>
              <w:spacing w:line="440" w:lineRule="exact"/>
              <w:jc w:val="center"/>
              <w:rPr>
                <w:rFonts w:ascii="Times New Roman" w:eastAsia="宋体" w:hAnsi="Times New Roman" w:cs="Times New Roman"/>
                <w:bCs/>
                <w:sz w:val="24"/>
                <w:szCs w:val="24"/>
              </w:rPr>
            </w:pPr>
          </w:p>
        </w:tc>
        <w:tc>
          <w:tcPr>
            <w:tcW w:w="1227" w:type="dxa"/>
          </w:tcPr>
          <w:p w14:paraId="4D0D4709"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15</w:t>
            </w:r>
          </w:p>
        </w:tc>
      </w:tr>
      <w:tr w:rsidR="004D7939" w14:paraId="4279DA3C" w14:textId="77777777">
        <w:trPr>
          <w:jc w:val="center"/>
        </w:trPr>
        <w:tc>
          <w:tcPr>
            <w:tcW w:w="1748" w:type="dxa"/>
            <w:vAlign w:val="center"/>
          </w:tcPr>
          <w:p w14:paraId="4F643833"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合计</w:t>
            </w:r>
          </w:p>
        </w:tc>
        <w:tc>
          <w:tcPr>
            <w:tcW w:w="934" w:type="dxa"/>
            <w:vAlign w:val="center"/>
          </w:tcPr>
          <w:p w14:paraId="52CCD2FE"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4</w:t>
            </w:r>
          </w:p>
        </w:tc>
        <w:tc>
          <w:tcPr>
            <w:tcW w:w="981" w:type="dxa"/>
            <w:vAlign w:val="center"/>
          </w:tcPr>
          <w:p w14:paraId="16C74BA5"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6</w:t>
            </w:r>
          </w:p>
        </w:tc>
        <w:tc>
          <w:tcPr>
            <w:tcW w:w="1027" w:type="dxa"/>
            <w:vAlign w:val="center"/>
          </w:tcPr>
          <w:p w14:paraId="76ADA598"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25</w:t>
            </w:r>
          </w:p>
        </w:tc>
        <w:tc>
          <w:tcPr>
            <w:tcW w:w="992" w:type="dxa"/>
            <w:vAlign w:val="center"/>
          </w:tcPr>
          <w:p w14:paraId="7EB6C24F"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15</w:t>
            </w:r>
          </w:p>
        </w:tc>
        <w:tc>
          <w:tcPr>
            <w:tcW w:w="1132" w:type="dxa"/>
            <w:vAlign w:val="center"/>
          </w:tcPr>
          <w:p w14:paraId="444947E9" w14:textId="77777777" w:rsidR="004D7939" w:rsidRDefault="00000000">
            <w:pPr>
              <w:spacing w:line="440" w:lineRule="exact"/>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50</w:t>
            </w:r>
          </w:p>
        </w:tc>
        <w:tc>
          <w:tcPr>
            <w:tcW w:w="1227" w:type="dxa"/>
          </w:tcPr>
          <w:p w14:paraId="4A588F2F" w14:textId="77777777" w:rsidR="004D7939" w:rsidRDefault="00000000">
            <w:pPr>
              <w:spacing w:line="440" w:lineRule="exact"/>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100</w:t>
            </w:r>
          </w:p>
        </w:tc>
      </w:tr>
    </w:tbl>
    <w:p w14:paraId="57B619AB"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五、成绩评定</w:t>
      </w:r>
    </w:p>
    <w:p w14:paraId="0003A837"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2758F975"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总成绩</w:t>
      </w:r>
      <w:r>
        <w:rPr>
          <w:rFonts w:ascii="Times New Roman" w:eastAsia="宋体" w:hAnsi="Times New Roman" w:cs="Times New Roman"/>
          <w:sz w:val="24"/>
          <w:szCs w:val="24"/>
        </w:rPr>
        <w:t>=</w:t>
      </w:r>
      <w:r>
        <w:rPr>
          <w:rFonts w:ascii="Times New Roman" w:eastAsia="宋体" w:hAnsi="Times New Roman" w:cs="Times New Roman"/>
          <w:sz w:val="24"/>
          <w:szCs w:val="24"/>
        </w:rPr>
        <w:t>平时成绩</w:t>
      </w:r>
      <w:r>
        <w:rPr>
          <w:rFonts w:ascii="Times New Roman" w:eastAsia="宋体" w:hAnsi="Times New Roman" w:cs="Times New Roman"/>
          <w:sz w:val="24"/>
          <w:szCs w:val="24"/>
        </w:rPr>
        <w:t>×50%+</w:t>
      </w:r>
      <w:r>
        <w:rPr>
          <w:rFonts w:ascii="Times New Roman" w:eastAsia="宋体" w:hAnsi="Times New Roman" w:cs="Times New Roman"/>
          <w:sz w:val="24"/>
          <w:szCs w:val="24"/>
        </w:rPr>
        <w:t>期末成绩</w:t>
      </w:r>
      <w:r>
        <w:rPr>
          <w:rFonts w:ascii="Times New Roman" w:eastAsia="宋体" w:hAnsi="Times New Roman" w:cs="Times New Roman"/>
          <w:sz w:val="24"/>
          <w:szCs w:val="24"/>
        </w:rPr>
        <w:t>×50%</w:t>
      </w:r>
    </w:p>
    <w:p w14:paraId="1B66CF2E" w14:textId="77777777" w:rsidR="004D7939" w:rsidRDefault="00000000">
      <w:pPr>
        <w:spacing w:beforeLines="50" w:before="156" w:afterLines="50" w:after="156" w:line="440" w:lineRule="exact"/>
        <w:ind w:firstLineChars="200" w:firstLine="560"/>
        <w:rPr>
          <w:rFonts w:ascii="宋体" w:eastAsia="宋体" w:hAnsi="宋体" w:cs="Times New Roman"/>
          <w:color w:val="FF0000"/>
          <w:sz w:val="24"/>
          <w:szCs w:val="24"/>
        </w:rPr>
      </w:pPr>
      <w:r>
        <w:rPr>
          <w:rFonts w:ascii="黑体" w:eastAsia="黑体" w:hAnsi="黑体" w:cs="Times New Roman" w:hint="eastAsia"/>
          <w:sz w:val="28"/>
          <w:szCs w:val="28"/>
        </w:rPr>
        <w:t>（二）平时成绩评定</w:t>
      </w:r>
    </w:p>
    <w:p w14:paraId="5226D890"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平时成绩（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课前预习（</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r>
        <w:rPr>
          <w:rFonts w:ascii="Times New Roman" w:eastAsia="宋体" w:hAnsi="Times New Roman" w:cs="Times New Roman"/>
          <w:sz w:val="24"/>
          <w:szCs w:val="24"/>
        </w:rPr>
        <w:t>12%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实验操作（</w:t>
      </w:r>
      <w:r>
        <w:rPr>
          <w:rFonts w:ascii="Times New Roman" w:eastAsia="宋体" w:hAnsi="Times New Roman" w:cs="Times New Roman"/>
          <w:sz w:val="24"/>
          <w:szCs w:val="24"/>
        </w:rPr>
        <w:t>50%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实验报告（</w:t>
      </w:r>
      <w:r>
        <w:rPr>
          <w:rFonts w:ascii="Times New Roman" w:eastAsia="宋体" w:hAnsi="Times New Roman" w:cs="Times New Roman"/>
          <w:sz w:val="24"/>
          <w:szCs w:val="24"/>
        </w:rPr>
        <w:t>30%</w:t>
      </w:r>
      <w:r>
        <w:rPr>
          <w:rFonts w:ascii="Times New Roman" w:eastAsia="宋体" w:hAnsi="Times New Roman" w:cs="Times New Roman"/>
          <w:sz w:val="24"/>
          <w:szCs w:val="24"/>
        </w:rPr>
        <w:t>）</w:t>
      </w:r>
    </w:p>
    <w:p w14:paraId="374EDB0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考核方式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课前预习、线上测试、实验操作、实验报告等。</w:t>
      </w:r>
    </w:p>
    <w:p w14:paraId="67355B15" w14:textId="77777777" w:rsidR="004D7939" w:rsidRDefault="00000000">
      <w:pPr>
        <w:spacing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课前预习：要求每位学生熟悉实验原理、实验步骤，查找有关试剂的物理常数，完成线上教学平台的预习任务点。</w:t>
      </w:r>
    </w:p>
    <w:p w14:paraId="04F40FAC" w14:textId="77777777" w:rsidR="004D7939" w:rsidRDefault="00000000">
      <w:pPr>
        <w:spacing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线上测试：通过学习</w:t>
      </w:r>
      <w:proofErr w:type="gramStart"/>
      <w:r>
        <w:rPr>
          <w:rFonts w:ascii="Times New Roman" w:eastAsia="宋体" w:hAnsi="Times New Roman" w:cs="Times New Roman"/>
          <w:bCs/>
          <w:color w:val="000000"/>
          <w:sz w:val="24"/>
          <w:szCs w:val="24"/>
        </w:rPr>
        <w:t>通教学</w:t>
      </w:r>
      <w:proofErr w:type="gramEnd"/>
      <w:r>
        <w:rPr>
          <w:rFonts w:ascii="Times New Roman" w:eastAsia="宋体" w:hAnsi="Times New Roman" w:cs="Times New Roman"/>
          <w:bCs/>
          <w:color w:val="000000"/>
          <w:sz w:val="24"/>
          <w:szCs w:val="24"/>
        </w:rPr>
        <w:t>平台，向学生发放章节测试题，考察学生对实验的预习情况。</w:t>
      </w:r>
    </w:p>
    <w:p w14:paraId="2209E133" w14:textId="77777777" w:rsidR="004D7939" w:rsidRDefault="00000000">
      <w:pPr>
        <w:spacing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实验操作：要求每位学生实验过程中操作规范，其中包括仪器的选择，药品、试剂的称量与量取，操作的熟练程度，实验记录情况等方面；安装实验装置，其中包括实验装置安装的正确与否；仪器的清洗和整理。</w:t>
      </w:r>
    </w:p>
    <w:p w14:paraId="70111F57" w14:textId="77777777" w:rsidR="004D7939" w:rsidRDefault="00000000">
      <w:pPr>
        <w:spacing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实验报告：包括实验目的、实验原理、实验步骤、实验现象、实验数据处理、分析和讨论等。</w:t>
      </w:r>
    </w:p>
    <w:p w14:paraId="5BEC4730" w14:textId="77777777" w:rsidR="004D7939" w:rsidRDefault="00000000">
      <w:pPr>
        <w:spacing w:beforeLines="50" w:before="156" w:afterLines="50" w:after="156" w:line="440" w:lineRule="exact"/>
        <w:ind w:firstLineChars="200" w:firstLine="560"/>
        <w:rPr>
          <w:rFonts w:ascii="黑体" w:eastAsia="黑体" w:hAnsi="黑体" w:cs="Times New Roman"/>
          <w:color w:val="000000"/>
          <w:sz w:val="28"/>
          <w:szCs w:val="28"/>
        </w:rPr>
      </w:pPr>
      <w:r>
        <w:rPr>
          <w:rFonts w:ascii="黑体" w:eastAsia="黑体" w:hAnsi="黑体" w:cs="Times New Roman" w:hint="eastAsia"/>
          <w:color w:val="000000"/>
          <w:sz w:val="28"/>
          <w:szCs w:val="28"/>
        </w:rPr>
        <w:t>（三）期末成绩评定</w:t>
      </w:r>
    </w:p>
    <w:p w14:paraId="1273DC93"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考核内容：主要考核对有机化学实验理论、基本知识、基本原理的掌握程度，对实验操作的规范程度以及对实验现象的分析和解释，具体包括以下内容：</w:t>
      </w:r>
    </w:p>
    <w:p w14:paraId="01E1A89B" w14:textId="77777777" w:rsidR="004D7939" w:rsidRDefault="00000000">
      <w:pPr>
        <w:numPr>
          <w:ilvl w:val="0"/>
          <w:numId w:val="23"/>
        </w:numPr>
        <w:tabs>
          <w:tab w:val="left" w:pos="704"/>
        </w:tabs>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有机化学实验的一般知识。</w:t>
      </w:r>
    </w:p>
    <w:p w14:paraId="490DF46F" w14:textId="77777777" w:rsidR="004D7939" w:rsidRDefault="00000000">
      <w:pPr>
        <w:numPr>
          <w:ilvl w:val="0"/>
          <w:numId w:val="2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液态有机化合物沸点的测定。</w:t>
      </w:r>
    </w:p>
    <w:p w14:paraId="37673406" w14:textId="77777777" w:rsidR="004D7939" w:rsidRDefault="00000000">
      <w:pPr>
        <w:numPr>
          <w:ilvl w:val="0"/>
          <w:numId w:val="23"/>
        </w:num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固体有机化合物熔点的测定。</w:t>
      </w:r>
    </w:p>
    <w:p w14:paraId="0D4391AA" w14:textId="77777777" w:rsidR="004D7939" w:rsidRDefault="00000000">
      <w:pPr>
        <w:numPr>
          <w:ilvl w:val="0"/>
          <w:numId w:val="2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茶叶中咖啡因的提取（索氏提取，升华）。</w:t>
      </w:r>
      <w:r>
        <w:rPr>
          <w:rFonts w:ascii="Times New Roman" w:eastAsia="宋体" w:hAnsi="Times New Roman" w:cs="Times New Roman"/>
          <w:sz w:val="24"/>
          <w:szCs w:val="24"/>
        </w:rPr>
        <w:t xml:space="preserve"> </w:t>
      </w:r>
    </w:p>
    <w:p w14:paraId="7437E52C" w14:textId="77777777" w:rsidR="004D7939" w:rsidRDefault="00000000">
      <w:pPr>
        <w:numPr>
          <w:ilvl w:val="0"/>
          <w:numId w:val="2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溴丁烷的制备（带尾气吸收的回流装置）。</w:t>
      </w:r>
    </w:p>
    <w:p w14:paraId="1F5FAE97" w14:textId="77777777" w:rsidR="004D7939" w:rsidRDefault="00000000">
      <w:pPr>
        <w:numPr>
          <w:ilvl w:val="0"/>
          <w:numId w:val="2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薄层色谱分离菠菜色素的操作</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p>
    <w:p w14:paraId="34B99605" w14:textId="77777777" w:rsidR="004D7939" w:rsidRDefault="00000000">
      <w:pPr>
        <w:numPr>
          <w:ilvl w:val="0"/>
          <w:numId w:val="2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乙醚的制备（低沸点易燃易爆有机物的蒸馏操作）。</w:t>
      </w:r>
    </w:p>
    <w:p w14:paraId="4EBD1C60" w14:textId="77777777" w:rsidR="004D7939" w:rsidRDefault="00000000">
      <w:pPr>
        <w:numPr>
          <w:ilvl w:val="0"/>
          <w:numId w:val="23"/>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减压蒸馏的原理、操作及装置安装和拆卸。</w:t>
      </w:r>
    </w:p>
    <w:p w14:paraId="47F6718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期末成绩（</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现场操作考核成绩（</w:t>
      </w:r>
      <w:r>
        <w:rPr>
          <w:rFonts w:ascii="Times New Roman" w:eastAsia="宋体" w:hAnsi="Times New Roman" w:cs="Times New Roman" w:hint="eastAsia"/>
          <w:sz w:val="24"/>
          <w:szCs w:val="24"/>
        </w:rPr>
        <w:t>10</w:t>
      </w:r>
      <w:r>
        <w:rPr>
          <w:rFonts w:ascii="Times New Roman" w:eastAsia="宋体" w:hAnsi="Times New Roman" w:cs="Times New Roman"/>
          <w:sz w:val="24"/>
          <w:szCs w:val="24"/>
        </w:rPr>
        <w:t>0%</w:t>
      </w:r>
      <w:r>
        <w:rPr>
          <w:rFonts w:ascii="Times New Roman" w:eastAsia="宋体" w:hAnsi="Times New Roman" w:cs="Times New Roman"/>
          <w:sz w:val="24"/>
          <w:szCs w:val="24"/>
        </w:rPr>
        <w:t>）</w:t>
      </w:r>
    </w:p>
    <w:p w14:paraId="546F36E4"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考核方式：现场操作考核。</w:t>
      </w:r>
    </w:p>
    <w:p w14:paraId="4999AEA8" w14:textId="77777777" w:rsidR="004D7939" w:rsidRDefault="00000000">
      <w:pPr>
        <w:spacing w:line="440" w:lineRule="exact"/>
        <w:ind w:firstLineChars="200" w:firstLine="48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现场操作考核成绩评定：按《有机化学实验操作考试评分标准》评定。</w:t>
      </w:r>
    </w:p>
    <w:p w14:paraId="27CE371A"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2D24B2A5"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（一）使用教材（或实验指导书）</w:t>
      </w:r>
    </w:p>
    <w:p w14:paraId="73E62161" w14:textId="77777777" w:rsidR="004D7939" w:rsidRDefault="00000000">
      <w:pPr>
        <w:spacing w:line="500" w:lineRule="exact"/>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何树华</w:t>
      </w:r>
      <w:proofErr w:type="gramEnd"/>
      <w:r>
        <w:rPr>
          <w:rFonts w:ascii="Times New Roman" w:eastAsia="宋体" w:hAnsi="Times New Roman" w:cs="Times New Roman"/>
          <w:sz w:val="24"/>
          <w:szCs w:val="24"/>
        </w:rPr>
        <w:t>主编：《有机化学实验》</w:t>
      </w:r>
      <w:r>
        <w:rPr>
          <w:rFonts w:ascii="Times New Roman" w:eastAsia="宋体" w:hAnsi="Times New Roman" w:cs="Times New Roman" w:hint="eastAsia"/>
          <w:sz w:val="24"/>
          <w:szCs w:val="24"/>
        </w:rPr>
        <w:t>（第二版）</w:t>
      </w:r>
      <w:r>
        <w:rPr>
          <w:rFonts w:ascii="Times New Roman" w:eastAsia="宋体" w:hAnsi="Times New Roman" w:cs="Times New Roman"/>
          <w:sz w:val="24"/>
          <w:szCs w:val="24"/>
        </w:rPr>
        <w:t>，华中科技大学出版社，</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21</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版。</w:t>
      </w:r>
    </w:p>
    <w:p w14:paraId="5E9B8457"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（二）相关推荐书目</w:t>
      </w:r>
    </w:p>
    <w:p w14:paraId="0F30F26C"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薛思佳主编：《有机化学实验》（双语版，第三版），科学出版社，</w:t>
      </w:r>
      <w:r>
        <w:rPr>
          <w:rFonts w:ascii="Times New Roman" w:eastAsia="宋体" w:hAnsi="Times New Roman" w:cs="Times New Roman"/>
          <w:sz w:val="24"/>
          <w:szCs w:val="24"/>
        </w:rPr>
        <w:t>2016</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版</w:t>
      </w:r>
      <w:r>
        <w:rPr>
          <w:rFonts w:ascii="Times New Roman" w:eastAsia="宋体" w:hAnsi="Times New Roman" w:cs="Times New Roman"/>
          <w:sz w:val="24"/>
          <w:szCs w:val="24"/>
        </w:rPr>
        <w:t>；</w:t>
      </w:r>
    </w:p>
    <w:p w14:paraId="63D0D387"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高占先主编：《有机化学实验》（第五版），高等教育出版社，</w:t>
      </w:r>
      <w:r>
        <w:rPr>
          <w:rFonts w:ascii="Times New Roman" w:eastAsia="宋体" w:hAnsi="Times New Roman" w:cs="Times New Roman"/>
          <w:sz w:val="24"/>
          <w:szCs w:val="24"/>
        </w:rPr>
        <w:t>2016</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版</w:t>
      </w:r>
      <w:r>
        <w:rPr>
          <w:rFonts w:ascii="Times New Roman" w:eastAsia="宋体" w:hAnsi="Times New Roman" w:cs="Times New Roman"/>
          <w:sz w:val="24"/>
          <w:szCs w:val="24"/>
        </w:rPr>
        <w:t>；</w:t>
      </w:r>
    </w:p>
    <w:p w14:paraId="5D4FC805"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proofErr w:type="gramStart"/>
      <w:r>
        <w:rPr>
          <w:rFonts w:ascii="Times New Roman" w:eastAsia="宋体" w:hAnsi="Times New Roman" w:cs="Times New Roman" w:hint="eastAsia"/>
          <w:sz w:val="24"/>
          <w:szCs w:val="24"/>
        </w:rPr>
        <w:t>张锁秦</w:t>
      </w:r>
      <w:r>
        <w:rPr>
          <w:rFonts w:ascii="Times New Roman" w:eastAsia="宋体" w:hAnsi="Times New Roman" w:cs="Times New Roman"/>
          <w:sz w:val="24"/>
          <w:szCs w:val="24"/>
        </w:rPr>
        <w:t>等</w:t>
      </w:r>
      <w:proofErr w:type="gramEnd"/>
      <w:r>
        <w:rPr>
          <w:rFonts w:ascii="Times New Roman" w:eastAsia="宋体" w:hAnsi="Times New Roman" w:cs="Times New Roman"/>
          <w:sz w:val="24"/>
          <w:szCs w:val="24"/>
        </w:rPr>
        <w:t>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基础化学实验</w:t>
      </w:r>
      <w:r>
        <w:rPr>
          <w:rFonts w:ascii="Times New Roman" w:eastAsia="宋体" w:hAnsi="Times New Roman" w:cs="Times New Roman" w:hint="eastAsia"/>
          <w:sz w:val="24"/>
          <w:szCs w:val="24"/>
        </w:rPr>
        <w:t>》（第二版）（</w:t>
      </w:r>
      <w:r>
        <w:rPr>
          <w:rFonts w:ascii="Times New Roman" w:eastAsia="宋体" w:hAnsi="Times New Roman" w:cs="Times New Roman"/>
          <w:sz w:val="24"/>
          <w:szCs w:val="24"/>
        </w:rPr>
        <w:t>有机化学实验</w:t>
      </w:r>
      <w:r>
        <w:rPr>
          <w:rFonts w:ascii="Times New Roman" w:eastAsia="宋体" w:hAnsi="Times New Roman" w:cs="Times New Roman" w:hint="eastAsia"/>
          <w:sz w:val="24"/>
          <w:szCs w:val="24"/>
        </w:rPr>
        <w:t>分册）</w:t>
      </w:r>
      <w:r>
        <w:rPr>
          <w:rFonts w:ascii="Times New Roman" w:eastAsia="宋体" w:hAnsi="Times New Roman" w:cs="Times New Roman"/>
          <w:sz w:val="24"/>
          <w:szCs w:val="24"/>
        </w:rPr>
        <w:t>，高等教育出版社，</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年版；</w:t>
      </w:r>
    </w:p>
    <w:p w14:paraId="58B949D2"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proofErr w:type="gramStart"/>
      <w:r>
        <w:rPr>
          <w:rFonts w:ascii="Times New Roman" w:eastAsia="宋体" w:hAnsi="Times New Roman" w:cs="Times New Roman"/>
          <w:sz w:val="24"/>
          <w:szCs w:val="24"/>
        </w:rPr>
        <w:t>曾仁权</w:t>
      </w:r>
      <w:proofErr w:type="gramEnd"/>
      <w:r>
        <w:rPr>
          <w:rFonts w:ascii="Times New Roman" w:eastAsia="宋体" w:hAnsi="Times New Roman" w:cs="Times New Roman"/>
          <w:sz w:val="24"/>
          <w:szCs w:val="24"/>
        </w:rPr>
        <w:t>，朱云云主编：《基础化学实验》，西南师范大学出版社，</w:t>
      </w:r>
      <w:r>
        <w:rPr>
          <w:rFonts w:ascii="Times New Roman" w:eastAsia="宋体" w:hAnsi="Times New Roman" w:cs="Times New Roman"/>
          <w:sz w:val="24"/>
          <w:szCs w:val="24"/>
        </w:rPr>
        <w:t>2008</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版</w:t>
      </w:r>
      <w:r>
        <w:rPr>
          <w:rFonts w:ascii="Times New Roman" w:eastAsia="宋体" w:hAnsi="Times New Roman" w:cs="Times New Roman"/>
          <w:sz w:val="24"/>
          <w:szCs w:val="24"/>
        </w:rPr>
        <w:t>；</w:t>
      </w:r>
    </w:p>
    <w:p w14:paraId="5751ED9B" w14:textId="77777777" w:rsidR="004D7939" w:rsidRDefault="0000000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proofErr w:type="gramStart"/>
      <w:r>
        <w:rPr>
          <w:rFonts w:ascii="Times New Roman" w:eastAsia="宋体" w:hAnsi="Times New Roman" w:cs="Times New Roman"/>
          <w:sz w:val="24"/>
          <w:szCs w:val="24"/>
        </w:rPr>
        <w:t>曾和平</w:t>
      </w:r>
      <w:proofErr w:type="gramEnd"/>
      <w:r>
        <w:rPr>
          <w:rFonts w:ascii="Times New Roman" w:eastAsia="宋体" w:hAnsi="Times New Roman" w:cs="Times New Roman"/>
          <w:sz w:val="24"/>
          <w:szCs w:val="24"/>
        </w:rPr>
        <w:t>主编：《有机化学实验》（第五版），高等教育出版社，</w:t>
      </w:r>
      <w:r>
        <w:rPr>
          <w:rFonts w:ascii="Times New Roman" w:eastAsia="宋体" w:hAnsi="Times New Roman" w:cs="Times New Roman"/>
          <w:sz w:val="24"/>
          <w:szCs w:val="24"/>
        </w:rPr>
        <w:t>2020</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版</w:t>
      </w:r>
      <w:r>
        <w:rPr>
          <w:rFonts w:ascii="Times New Roman" w:eastAsia="宋体" w:hAnsi="Times New Roman" w:cs="Times New Roman"/>
          <w:sz w:val="24"/>
          <w:szCs w:val="24"/>
        </w:rPr>
        <w:t>。</w:t>
      </w:r>
    </w:p>
    <w:p w14:paraId="7D1537DC"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（三）课程资源</w:t>
      </w:r>
    </w:p>
    <w:p w14:paraId="320CE9F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学习通《有机化学实验（</w:t>
      </w:r>
      <w:r>
        <w:rPr>
          <w:rFonts w:ascii="Times New Roman" w:eastAsia="宋体" w:hAnsi="Times New Roman" w:cs="Times New Roman" w:hint="eastAsia"/>
          <w:sz w:val="24"/>
          <w:szCs w:val="24"/>
        </w:rPr>
        <w:t>药物分析</w:t>
      </w:r>
      <w:r>
        <w:rPr>
          <w:rFonts w:ascii="Times New Roman" w:eastAsia="宋体" w:hAnsi="Times New Roman" w:cs="Times New Roman"/>
          <w:sz w:val="24"/>
          <w:szCs w:val="24"/>
        </w:rPr>
        <w:t>）》教学平台。</w:t>
      </w:r>
    </w:p>
    <w:p w14:paraId="3479342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通过该学习平台，授课教师向学生发布预习实验的任务点，学生在规定的时间内，完成指定任务。为方便学生更好的预习实验，每一实验还提供了数量不等的优秀</w:t>
      </w:r>
      <w:proofErr w:type="gramStart"/>
      <w:r>
        <w:rPr>
          <w:rFonts w:ascii="Times New Roman" w:eastAsia="宋体" w:hAnsi="Times New Roman" w:cs="Times New Roman"/>
          <w:sz w:val="24"/>
          <w:szCs w:val="24"/>
        </w:rPr>
        <w:t>非任务点教学</w:t>
      </w:r>
      <w:proofErr w:type="gramEnd"/>
      <w:r>
        <w:rPr>
          <w:rFonts w:ascii="Times New Roman" w:eastAsia="宋体" w:hAnsi="Times New Roman" w:cs="Times New Roman"/>
          <w:sz w:val="24"/>
          <w:szCs w:val="24"/>
        </w:rPr>
        <w:t>资源。为进一步强化学生的预习环节，每一实验后面还设置</w:t>
      </w:r>
      <w:r>
        <w:rPr>
          <w:rFonts w:ascii="Times New Roman" w:eastAsia="宋体" w:hAnsi="Times New Roman" w:cs="Times New Roman"/>
          <w:sz w:val="24"/>
          <w:szCs w:val="24"/>
        </w:rPr>
        <w:lastRenderedPageBreak/>
        <w:t>了</w:t>
      </w:r>
      <w:r>
        <w:rPr>
          <w:rFonts w:ascii="Times New Roman" w:eastAsia="宋体" w:hAnsi="Times New Roman" w:cs="Times New Roman"/>
          <w:sz w:val="24"/>
          <w:szCs w:val="24"/>
        </w:rPr>
        <w:t>10</w:t>
      </w:r>
      <w:r>
        <w:rPr>
          <w:rFonts w:ascii="Times New Roman" w:eastAsia="宋体" w:hAnsi="Times New Roman" w:cs="Times New Roman"/>
          <w:sz w:val="24"/>
          <w:szCs w:val="24"/>
        </w:rPr>
        <w:t>道以上的测试题，题型有选择、判断、填空、简答等。该测试题也可用于学生对有机化学实验基础知识、基本理论掌握程度的一种自我检验。</w:t>
      </w:r>
    </w:p>
    <w:p w14:paraId="28D27A36"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推荐的在线开放课程：</w:t>
      </w:r>
      <w:r>
        <w:rPr>
          <w:rFonts w:ascii="Times New Roman" w:eastAsia="宋体" w:hAnsi="Times New Roman" w:cs="Times New Roman" w:hint="eastAsia"/>
          <w:sz w:val="24"/>
          <w:szCs w:val="24"/>
        </w:rPr>
        <w:t>MOOC</w:t>
      </w:r>
      <w:r>
        <w:rPr>
          <w:rFonts w:ascii="Times New Roman" w:eastAsia="宋体" w:hAnsi="Times New Roman" w:cs="Times New Roman" w:hint="eastAsia"/>
          <w:sz w:val="24"/>
          <w:szCs w:val="24"/>
        </w:rPr>
        <w:t>网华东师范大学《有机化学实验</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》和《有机化学实验</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14:paraId="2DA72C6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七、课程大纲制定依据</w:t>
      </w:r>
    </w:p>
    <w:p w14:paraId="015E590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本课程大纲依据</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药物分析</w:t>
      </w:r>
      <w:r>
        <w:rPr>
          <w:rFonts w:ascii="宋体" w:eastAsia="宋体" w:hAnsi="宋体" w:cs="Times New Roman" w:hint="eastAsia"/>
          <w:sz w:val="24"/>
          <w:szCs w:val="24"/>
        </w:rPr>
        <w:t>专业人才培养方案制定。</w:t>
      </w:r>
    </w:p>
    <w:p w14:paraId="1B897E6A" w14:textId="77777777" w:rsidR="004D7939"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04C37670" w14:textId="77777777" w:rsidR="004D7939" w:rsidRDefault="00000000">
      <w:pPr>
        <w:spacing w:beforeLines="100" w:before="312" w:afterLines="100" w:after="312" w:line="440" w:lineRule="exact"/>
        <w:jc w:val="center"/>
        <w:outlineLvl w:val="0"/>
        <w:rPr>
          <w:rFonts w:ascii="黑体" w:eastAsia="黑体" w:hAnsi="黑体" w:cs="Times New Roman"/>
          <w:bCs/>
          <w:sz w:val="36"/>
          <w:szCs w:val="36"/>
        </w:rPr>
      </w:pPr>
      <w:bookmarkStart w:id="9" w:name="_Toc31695"/>
      <w:bookmarkStart w:id="10" w:name="_Toc1634"/>
      <w:r>
        <w:rPr>
          <w:rFonts w:ascii="黑体" w:eastAsia="黑体" w:hAnsi="黑体" w:cs="Times New Roman" w:hint="eastAsia"/>
          <w:bCs/>
          <w:sz w:val="36"/>
          <w:szCs w:val="36"/>
        </w:rPr>
        <w:lastRenderedPageBreak/>
        <w:t>《</w:t>
      </w:r>
      <w:r>
        <w:rPr>
          <w:rFonts w:ascii="Times New Roman" w:eastAsia="黑体" w:hAnsi="Times New Roman" w:cs="Times New Roman" w:hint="eastAsia"/>
          <w:bCs/>
          <w:sz w:val="36"/>
          <w:szCs w:val="36"/>
        </w:rPr>
        <w:t>物理</w:t>
      </w:r>
      <w:r>
        <w:rPr>
          <w:rFonts w:ascii="Times New Roman" w:eastAsia="黑体" w:hAnsi="Times New Roman" w:cs="Times New Roman"/>
          <w:bCs/>
          <w:sz w:val="36"/>
          <w:szCs w:val="36"/>
        </w:rPr>
        <w:t>化学实验</w:t>
      </w:r>
      <w:r>
        <w:rPr>
          <w:rFonts w:ascii="黑体" w:eastAsia="黑体" w:hAnsi="黑体" w:cs="Times New Roman" w:hint="eastAsia"/>
          <w:bCs/>
          <w:sz w:val="36"/>
          <w:szCs w:val="36"/>
        </w:rPr>
        <w:t>》课程大纲</w:t>
      </w:r>
      <w:bookmarkEnd w:id="9"/>
      <w:bookmarkEnd w:id="10"/>
    </w:p>
    <w:p w14:paraId="59A3621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4D7939" w14:paraId="33648433" w14:textId="77777777">
        <w:trPr>
          <w:trHeight w:val="886"/>
          <w:jc w:val="center"/>
        </w:trPr>
        <w:tc>
          <w:tcPr>
            <w:tcW w:w="1668" w:type="dxa"/>
            <w:vAlign w:val="center"/>
          </w:tcPr>
          <w:p w14:paraId="6BF61149"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课程名称</w:t>
            </w:r>
          </w:p>
        </w:tc>
        <w:tc>
          <w:tcPr>
            <w:tcW w:w="2833" w:type="dxa"/>
            <w:vAlign w:val="center"/>
          </w:tcPr>
          <w:p w14:paraId="5A01FD4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w:t>
            </w:r>
          </w:p>
        </w:tc>
        <w:tc>
          <w:tcPr>
            <w:tcW w:w="1561" w:type="dxa"/>
            <w:vAlign w:val="center"/>
          </w:tcPr>
          <w:p w14:paraId="195E6C08"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课程代码</w:t>
            </w:r>
          </w:p>
        </w:tc>
        <w:tc>
          <w:tcPr>
            <w:tcW w:w="2941" w:type="dxa"/>
            <w:vAlign w:val="center"/>
          </w:tcPr>
          <w:p w14:paraId="56631D3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0700211</w:t>
            </w:r>
          </w:p>
        </w:tc>
      </w:tr>
      <w:tr w:rsidR="004D7939" w14:paraId="2F77819F" w14:textId="77777777">
        <w:trPr>
          <w:trHeight w:val="829"/>
          <w:jc w:val="center"/>
        </w:trPr>
        <w:tc>
          <w:tcPr>
            <w:tcW w:w="1668" w:type="dxa"/>
            <w:vAlign w:val="center"/>
          </w:tcPr>
          <w:p w14:paraId="32305B5D"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课程类别</w:t>
            </w:r>
          </w:p>
        </w:tc>
        <w:tc>
          <w:tcPr>
            <w:tcW w:w="2833" w:type="dxa"/>
            <w:vAlign w:val="center"/>
          </w:tcPr>
          <w:p w14:paraId="042DD98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实验</w:t>
            </w:r>
          </w:p>
        </w:tc>
        <w:tc>
          <w:tcPr>
            <w:tcW w:w="1561" w:type="dxa"/>
            <w:vAlign w:val="center"/>
          </w:tcPr>
          <w:p w14:paraId="6DFEC23E"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学时</w:t>
            </w:r>
          </w:p>
          <w:p w14:paraId="616EB92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学分</w:t>
            </w:r>
          </w:p>
        </w:tc>
        <w:tc>
          <w:tcPr>
            <w:tcW w:w="2941" w:type="dxa"/>
            <w:vAlign w:val="center"/>
          </w:tcPr>
          <w:p w14:paraId="6FC3393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32/1</w:t>
            </w:r>
          </w:p>
        </w:tc>
      </w:tr>
      <w:tr w:rsidR="004D7939" w14:paraId="016270AA" w14:textId="77777777">
        <w:trPr>
          <w:trHeight w:val="811"/>
          <w:jc w:val="center"/>
        </w:trPr>
        <w:tc>
          <w:tcPr>
            <w:tcW w:w="1668" w:type="dxa"/>
            <w:vAlign w:val="center"/>
          </w:tcPr>
          <w:p w14:paraId="16B48DE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开课单位</w:t>
            </w:r>
          </w:p>
        </w:tc>
        <w:tc>
          <w:tcPr>
            <w:tcW w:w="2833" w:type="dxa"/>
            <w:vAlign w:val="center"/>
          </w:tcPr>
          <w:p w14:paraId="27B481EE"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化工学院</w:t>
            </w:r>
          </w:p>
        </w:tc>
        <w:tc>
          <w:tcPr>
            <w:tcW w:w="1561" w:type="dxa"/>
            <w:vAlign w:val="center"/>
          </w:tcPr>
          <w:p w14:paraId="52E944F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适用专业</w:t>
            </w:r>
          </w:p>
        </w:tc>
        <w:tc>
          <w:tcPr>
            <w:tcW w:w="2941" w:type="dxa"/>
            <w:vAlign w:val="center"/>
          </w:tcPr>
          <w:p w14:paraId="5A08098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药物分析</w:t>
            </w:r>
          </w:p>
        </w:tc>
      </w:tr>
      <w:tr w:rsidR="004D7939" w14:paraId="4B36D61E" w14:textId="77777777">
        <w:trPr>
          <w:trHeight w:val="811"/>
          <w:jc w:val="center"/>
        </w:trPr>
        <w:tc>
          <w:tcPr>
            <w:tcW w:w="1668" w:type="dxa"/>
            <w:vAlign w:val="center"/>
          </w:tcPr>
          <w:p w14:paraId="3888DD76"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课程负责人</w:t>
            </w:r>
          </w:p>
        </w:tc>
        <w:tc>
          <w:tcPr>
            <w:tcW w:w="7335" w:type="dxa"/>
            <w:gridSpan w:val="3"/>
            <w:vAlign w:val="center"/>
          </w:tcPr>
          <w:p w14:paraId="75A4B814"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物理化学课程组</w:t>
            </w:r>
          </w:p>
        </w:tc>
      </w:tr>
      <w:tr w:rsidR="004D7939" w14:paraId="205DB227" w14:textId="77777777">
        <w:trPr>
          <w:trHeight w:val="836"/>
          <w:jc w:val="center"/>
        </w:trPr>
        <w:tc>
          <w:tcPr>
            <w:tcW w:w="1668" w:type="dxa"/>
            <w:vAlign w:val="center"/>
          </w:tcPr>
          <w:p w14:paraId="11C12AAC"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大纲撰写人</w:t>
            </w:r>
          </w:p>
        </w:tc>
        <w:tc>
          <w:tcPr>
            <w:tcW w:w="2833" w:type="dxa"/>
            <w:vAlign w:val="center"/>
          </w:tcPr>
          <w:p w14:paraId="3A8EBFEF"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物理化学课程组</w:t>
            </w:r>
          </w:p>
        </w:tc>
        <w:tc>
          <w:tcPr>
            <w:tcW w:w="1561" w:type="dxa"/>
            <w:vAlign w:val="center"/>
          </w:tcPr>
          <w:p w14:paraId="1165F730"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大纲审核人</w:t>
            </w:r>
          </w:p>
        </w:tc>
        <w:tc>
          <w:tcPr>
            <w:tcW w:w="2941" w:type="dxa"/>
            <w:vAlign w:val="center"/>
          </w:tcPr>
          <w:p w14:paraId="0FC8AB3B"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吕立强</w:t>
            </w:r>
          </w:p>
        </w:tc>
      </w:tr>
      <w:tr w:rsidR="004D7939" w14:paraId="06950B76" w14:textId="77777777">
        <w:trPr>
          <w:trHeight w:val="848"/>
          <w:jc w:val="center"/>
        </w:trPr>
        <w:tc>
          <w:tcPr>
            <w:tcW w:w="1668" w:type="dxa"/>
            <w:vAlign w:val="center"/>
          </w:tcPr>
          <w:p w14:paraId="45885317"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先修课程</w:t>
            </w:r>
          </w:p>
        </w:tc>
        <w:tc>
          <w:tcPr>
            <w:tcW w:w="7335" w:type="dxa"/>
            <w:gridSpan w:val="3"/>
            <w:vAlign w:val="center"/>
          </w:tcPr>
          <w:p w14:paraId="19E879CA"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《无机化学实验》、《分析化学实验》、《</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w:t>
            </w:r>
          </w:p>
        </w:tc>
      </w:tr>
      <w:tr w:rsidR="004D7939" w14:paraId="43FD80FD" w14:textId="77777777">
        <w:trPr>
          <w:trHeight w:val="848"/>
          <w:jc w:val="center"/>
        </w:trPr>
        <w:tc>
          <w:tcPr>
            <w:tcW w:w="1668" w:type="dxa"/>
            <w:vAlign w:val="center"/>
          </w:tcPr>
          <w:p w14:paraId="1EE54F83"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课程网址</w:t>
            </w:r>
          </w:p>
        </w:tc>
        <w:tc>
          <w:tcPr>
            <w:tcW w:w="7335" w:type="dxa"/>
            <w:gridSpan w:val="3"/>
            <w:vAlign w:val="center"/>
          </w:tcPr>
          <w:p w14:paraId="5E281D6B" w14:textId="77777777" w:rsidR="004D7939" w:rsidRDefault="004D7939">
            <w:pPr>
              <w:spacing w:line="440" w:lineRule="exact"/>
              <w:rPr>
                <w:rFonts w:ascii="Times New Roman" w:eastAsia="宋体" w:hAnsi="Times New Roman" w:cs="Times New Roman"/>
                <w:sz w:val="24"/>
                <w:szCs w:val="24"/>
              </w:rPr>
            </w:pPr>
          </w:p>
        </w:tc>
      </w:tr>
    </w:tbl>
    <w:p w14:paraId="6F4A520F"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113AF5B9"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1DF17FD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通过本课程的学习，使学生达到以下目标：</w:t>
      </w:r>
    </w:p>
    <w:p w14:paraId="54C144F3" w14:textId="77777777" w:rsidR="004D7939" w:rsidRDefault="00000000">
      <w:pPr>
        <w:pStyle w:val="reader-word-layer"/>
        <w:shd w:val="clear" w:color="auto" w:fill="FFFFFF"/>
        <w:adjustRightInd w:val="0"/>
        <w:snapToGrid w:val="0"/>
        <w:spacing w:before="0" w:beforeAutospacing="0" w:after="0" w:afterAutospacing="0" w:line="440" w:lineRule="exact"/>
        <w:ind w:firstLineChars="200" w:firstLine="480"/>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kern w:val="2"/>
        </w:rPr>
        <w:t>.</w:t>
      </w:r>
      <w:r>
        <w:rPr>
          <w:rFonts w:ascii="Times New Roman" w:hAnsi="Times New Roman" w:cs="Times New Roman" w:hint="eastAsia"/>
          <w:kern w:val="2"/>
        </w:rPr>
        <w:t xml:space="preserve">  </w:t>
      </w:r>
      <w:r>
        <w:rPr>
          <w:rFonts w:ascii="Times New Roman" w:hAnsi="Times New Roman" w:cs="Times New Roman"/>
          <w:kern w:val="2"/>
        </w:rPr>
        <w:t>掌握</w:t>
      </w:r>
      <w:r>
        <w:rPr>
          <w:rFonts w:ascii="Times New Roman" w:hAnsi="Times New Roman" w:cs="Times New Roman" w:hint="eastAsia"/>
          <w:kern w:val="2"/>
        </w:rPr>
        <w:t>物理</w:t>
      </w:r>
      <w:r>
        <w:rPr>
          <w:rFonts w:ascii="Times New Roman" w:hAnsi="Times New Roman" w:cs="Times New Roman"/>
          <w:kern w:val="2"/>
        </w:rPr>
        <w:t>化学实验的基本操作和技能</w:t>
      </w:r>
      <w:r>
        <w:rPr>
          <w:rFonts w:ascii="Times New Roman" w:hAnsi="Times New Roman" w:cs="Times New Roman" w:hint="eastAsia"/>
          <w:kern w:val="2"/>
        </w:rPr>
        <w:t>，通过实验加深学生对物理化学课程基本理论的理解。能</w:t>
      </w:r>
      <w:r>
        <w:rPr>
          <w:rFonts w:ascii="Times New Roman" w:hAnsi="Times New Roman" w:cs="Times New Roman"/>
          <w:kern w:val="2"/>
        </w:rPr>
        <w:t>用所学知识对实验现象和结果进行分析讨论，增强</w:t>
      </w:r>
      <w:r>
        <w:rPr>
          <w:rFonts w:ascii="Times New Roman" w:hAnsi="Times New Roman" w:cs="Times New Roman" w:hint="eastAsia"/>
          <w:kern w:val="2"/>
        </w:rPr>
        <w:t>学生</w:t>
      </w:r>
      <w:r>
        <w:rPr>
          <w:rFonts w:ascii="Times New Roman" w:hAnsi="Times New Roman" w:cs="Times New Roman"/>
          <w:kern w:val="2"/>
        </w:rPr>
        <w:t>运用理论知识解决实际问题的能力，具备一定</w:t>
      </w:r>
      <w:r>
        <w:t>研究复杂</w:t>
      </w:r>
      <w:r>
        <w:rPr>
          <w:rFonts w:hint="eastAsia"/>
        </w:rPr>
        <w:t>药学</w:t>
      </w:r>
      <w:r>
        <w:t>问题</w:t>
      </w:r>
      <w:r>
        <w:rPr>
          <w:rFonts w:hint="eastAsia"/>
        </w:rPr>
        <w:t>的能力,掌握相关实验的基本原理和基本方法，能够合理设计实验、</w:t>
      </w:r>
      <w:r>
        <w:rPr>
          <w:rFonts w:ascii="Times New Roman" w:hAnsi="Times New Roman" w:cs="Times New Roman" w:hint="eastAsia"/>
          <w:kern w:val="2"/>
        </w:rPr>
        <w:t>研究药物的定性和定量分析，药物的质量控制和新药开发研究。通过</w:t>
      </w:r>
      <w:r>
        <w:rPr>
          <w:rFonts w:ascii="Times New Roman" w:hAnsi="Times New Roman"/>
        </w:rPr>
        <w:t>数据处理与分析以及实验报告撰写</w:t>
      </w:r>
      <w:r>
        <w:rPr>
          <w:rFonts w:ascii="Times New Roman" w:hAnsi="Times New Roman" w:hint="eastAsia"/>
        </w:rPr>
        <w:t>等环节</w:t>
      </w:r>
      <w:r>
        <w:rPr>
          <w:rFonts w:ascii="Times New Roman" w:hAnsi="Times New Roman"/>
        </w:rPr>
        <w:t>，使学生具有</w:t>
      </w:r>
      <w:r>
        <w:rPr>
          <w:rFonts w:ascii="Times New Roman" w:hAnsi="Times New Roman" w:hint="eastAsia"/>
        </w:rPr>
        <w:t>选择适合的方法分析、解释数据</w:t>
      </w:r>
      <w:r>
        <w:rPr>
          <w:rFonts w:ascii="Times New Roman" w:hAnsi="Times New Roman"/>
        </w:rPr>
        <w:t>的能力，为今后</w:t>
      </w:r>
      <w:r>
        <w:rPr>
          <w:rFonts w:ascii="Times New Roman" w:hAnsi="Times New Roman" w:hint="eastAsia"/>
        </w:rPr>
        <w:t>的</w:t>
      </w:r>
      <w:r>
        <w:rPr>
          <w:rFonts w:ascii="Times New Roman" w:hAnsi="Times New Roman"/>
        </w:rPr>
        <w:t>工作打下良好的实验基础</w:t>
      </w:r>
      <w:r>
        <w:rPr>
          <w:rFonts w:ascii="Times New Roman" w:hAnsi="Times New Roman" w:hint="eastAsia"/>
        </w:rPr>
        <w:t>。</w:t>
      </w:r>
      <w:r w:rsidRPr="00ED0493">
        <w:rPr>
          <w:rFonts w:ascii="Times New Roman" w:hAnsi="Times New Roman" w:cs="Times New Roman"/>
          <w:b/>
          <w:bCs/>
        </w:rPr>
        <w:t>【</w:t>
      </w:r>
      <w:r w:rsidRPr="00ED0493">
        <w:rPr>
          <w:rFonts w:ascii="Times New Roman" w:hAnsi="Times New Roman" w:cs="Times New Roman" w:hint="eastAsia"/>
          <w:b/>
          <w:bCs/>
        </w:rPr>
        <w:t>毕业要求</w:t>
      </w:r>
      <w:r w:rsidRPr="00ED0493">
        <w:rPr>
          <w:rFonts w:hint="eastAsia"/>
          <w:b/>
          <w:bCs/>
        </w:rPr>
        <w:t>1：药学知识</w:t>
      </w:r>
      <w:r w:rsidRPr="00ED0493">
        <w:rPr>
          <w:rFonts w:ascii="Times New Roman" w:hAnsi="Times New Roman" w:cs="Times New Roman"/>
          <w:b/>
          <w:bCs/>
        </w:rPr>
        <w:t>】</w:t>
      </w:r>
      <w:r w:rsidRPr="00ED0493">
        <w:rPr>
          <w:rFonts w:ascii="Times New Roman" w:hAnsi="Times New Roman" w:cs="Times New Roman" w:hint="eastAsia"/>
          <w:b/>
          <w:bCs/>
        </w:rPr>
        <w:t>、</w:t>
      </w:r>
      <w:r w:rsidRPr="00ED0493">
        <w:rPr>
          <w:rFonts w:ascii="Times New Roman" w:hAnsi="Times New Roman" w:cs="Times New Roman"/>
          <w:b/>
          <w:bCs/>
        </w:rPr>
        <w:t>【</w:t>
      </w:r>
      <w:r w:rsidRPr="00ED0493">
        <w:rPr>
          <w:rFonts w:ascii="Times New Roman" w:hAnsi="Times New Roman" w:cs="Times New Roman" w:hint="eastAsia"/>
          <w:b/>
          <w:bCs/>
        </w:rPr>
        <w:t>毕业要求</w:t>
      </w:r>
      <w:r w:rsidRPr="00ED0493">
        <w:rPr>
          <w:rFonts w:hint="eastAsia"/>
          <w:b/>
          <w:bCs/>
        </w:rPr>
        <w:t>4：科学研究</w:t>
      </w:r>
      <w:r w:rsidRPr="00ED0493">
        <w:rPr>
          <w:rFonts w:ascii="Times New Roman" w:hAnsi="Times New Roman" w:cs="Times New Roman"/>
          <w:b/>
          <w:bCs/>
        </w:rPr>
        <w:t>】</w:t>
      </w:r>
    </w:p>
    <w:p w14:paraId="157EF7D2" w14:textId="77777777" w:rsidR="004D7939" w:rsidRDefault="00000000">
      <w:pPr>
        <w:pStyle w:val="reader-word-layer"/>
        <w:shd w:val="clear" w:color="auto" w:fill="FFFFFF"/>
        <w:adjustRightInd w:val="0"/>
        <w:snapToGrid w:val="0"/>
        <w:spacing w:before="0" w:beforeAutospacing="0" w:after="0" w:afterAutospacing="0" w:line="440" w:lineRule="exact"/>
        <w:ind w:firstLineChars="200" w:firstLine="480"/>
        <w:rPr>
          <w:rFonts w:ascii="Times New Roman" w:hAnsi="Times New Roman"/>
        </w:rPr>
      </w:pPr>
      <w:r>
        <w:rPr>
          <w:rFonts w:ascii="Times New Roman" w:hAnsi="Times New Roman" w:cs="Times New Roman" w:hint="eastAsia"/>
          <w:kern w:val="2"/>
        </w:rPr>
        <w:t>2</w:t>
      </w:r>
      <w:r>
        <w:rPr>
          <w:rFonts w:ascii="Times New Roman" w:hAnsi="Times New Roman" w:cs="Times New Roman"/>
          <w:kern w:val="2"/>
        </w:rPr>
        <w:t>.</w:t>
      </w:r>
      <w:r>
        <w:rPr>
          <w:rFonts w:ascii="Times New Roman" w:hAnsi="Times New Roman" w:cs="Times New Roman" w:hint="eastAsia"/>
          <w:kern w:val="2"/>
        </w:rPr>
        <w:t xml:space="preserve"> </w:t>
      </w:r>
      <w:r>
        <w:rPr>
          <w:rFonts w:ascii="Times New Roman" w:hAnsi="Times New Roman" w:hint="eastAsia"/>
        </w:rPr>
        <w:t>通过</w:t>
      </w:r>
      <w:r>
        <w:rPr>
          <w:rFonts w:ascii="Times New Roman" w:hAnsi="Times New Roman"/>
        </w:rPr>
        <w:t>观察实验现象、记录实验过程、</w:t>
      </w:r>
      <w:r>
        <w:rPr>
          <w:rFonts w:ascii="Times New Roman" w:hAnsi="Times New Roman" w:hint="eastAsia"/>
        </w:rPr>
        <w:t>团队协作实验，使学生能够适应社会和地方经济发展需求，具有较强的创新和创业意识、国际视野、团队合作精神、人际沟通交流能力。</w:t>
      </w:r>
      <w:r w:rsidRPr="00ED0493">
        <w:rPr>
          <w:rFonts w:ascii="Times New Roman" w:hAnsi="Times New Roman" w:cs="Times New Roman"/>
          <w:b/>
          <w:bCs/>
        </w:rPr>
        <w:t>【</w:t>
      </w:r>
      <w:r w:rsidRPr="00ED0493">
        <w:rPr>
          <w:rFonts w:ascii="Times New Roman" w:hAnsi="Times New Roman" w:cs="Times New Roman" w:hint="eastAsia"/>
          <w:b/>
          <w:bCs/>
        </w:rPr>
        <w:t>毕业要求</w:t>
      </w:r>
      <w:r w:rsidRPr="00ED0493">
        <w:rPr>
          <w:rFonts w:hint="eastAsia"/>
          <w:b/>
          <w:bCs/>
        </w:rPr>
        <w:t>9：个人和团队</w:t>
      </w:r>
      <w:r w:rsidRPr="00ED0493">
        <w:rPr>
          <w:rFonts w:ascii="Times New Roman" w:hAnsi="Times New Roman" w:cs="Times New Roman"/>
          <w:b/>
          <w:bCs/>
        </w:rPr>
        <w:t>】</w:t>
      </w:r>
    </w:p>
    <w:p w14:paraId="42F5E916" w14:textId="77777777" w:rsidR="004D7939" w:rsidRDefault="00000000">
      <w:pPr>
        <w:numPr>
          <w:ilvl w:val="0"/>
          <w:numId w:val="24"/>
        </w:num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5528"/>
        <w:gridCol w:w="1890"/>
      </w:tblGrid>
      <w:tr w:rsidR="004D7939" w14:paraId="22E8A528" w14:textId="77777777">
        <w:trPr>
          <w:trHeight w:val="815"/>
          <w:jc w:val="center"/>
        </w:trPr>
        <w:tc>
          <w:tcPr>
            <w:tcW w:w="1751" w:type="dxa"/>
            <w:vAlign w:val="center"/>
          </w:tcPr>
          <w:p w14:paraId="6EFBDAD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w:t>
            </w:r>
          </w:p>
        </w:tc>
        <w:tc>
          <w:tcPr>
            <w:tcW w:w="5528" w:type="dxa"/>
            <w:vAlign w:val="center"/>
          </w:tcPr>
          <w:p w14:paraId="4F084360"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毕业要求指标点</w:t>
            </w:r>
          </w:p>
        </w:tc>
        <w:tc>
          <w:tcPr>
            <w:tcW w:w="1890" w:type="dxa"/>
            <w:vAlign w:val="center"/>
          </w:tcPr>
          <w:p w14:paraId="0B0D93B8"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r>
      <w:tr w:rsidR="004D7939" w14:paraId="6ECA197F" w14:textId="77777777">
        <w:trPr>
          <w:jc w:val="center"/>
        </w:trPr>
        <w:tc>
          <w:tcPr>
            <w:tcW w:w="1751" w:type="dxa"/>
            <w:vAlign w:val="center"/>
          </w:tcPr>
          <w:p w14:paraId="5214A28F" w14:textId="77777777" w:rsidR="004D7939"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：药学知识</w:t>
            </w:r>
          </w:p>
        </w:tc>
        <w:tc>
          <w:tcPr>
            <w:tcW w:w="5528" w:type="dxa"/>
            <w:vAlign w:val="center"/>
          </w:tcPr>
          <w:p w14:paraId="7CAD162C" w14:textId="77777777" w:rsidR="004D793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掌握无机化学、有机化学、分析化学和物理化学等基础化学理论知识和实验技能。（</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tc>
        <w:tc>
          <w:tcPr>
            <w:tcW w:w="1890" w:type="dxa"/>
            <w:vAlign w:val="center"/>
          </w:tcPr>
          <w:p w14:paraId="1738881A" w14:textId="77777777" w:rsidR="004D7939"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p>
        </w:tc>
      </w:tr>
      <w:tr w:rsidR="004D7939" w14:paraId="67BEC82E" w14:textId="77777777">
        <w:trPr>
          <w:jc w:val="center"/>
        </w:trPr>
        <w:tc>
          <w:tcPr>
            <w:tcW w:w="1751" w:type="dxa"/>
            <w:vAlign w:val="center"/>
          </w:tcPr>
          <w:p w14:paraId="5A4104FC" w14:textId="77777777" w:rsidR="004D7939"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：科学研究</w:t>
            </w:r>
          </w:p>
        </w:tc>
        <w:tc>
          <w:tcPr>
            <w:tcW w:w="5528" w:type="dxa"/>
            <w:vAlign w:val="center"/>
          </w:tcPr>
          <w:p w14:paraId="0B692E76" w14:textId="77777777" w:rsidR="004D793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4.1 </w:t>
            </w:r>
            <w:r>
              <w:rPr>
                <w:rFonts w:ascii="Times New Roman" w:eastAsia="宋体" w:hAnsi="Times New Roman" w:cs="Times New Roman" w:hint="eastAsia"/>
                <w:sz w:val="24"/>
                <w:szCs w:val="24"/>
              </w:rPr>
              <w:t>能够根据药物分析</w:t>
            </w:r>
            <w:proofErr w:type="gramStart"/>
            <w:r>
              <w:rPr>
                <w:rFonts w:ascii="Times New Roman" w:eastAsia="宋体" w:hAnsi="Times New Roman" w:cs="Times New Roman" w:hint="eastAsia"/>
                <w:sz w:val="24"/>
                <w:szCs w:val="24"/>
              </w:rPr>
              <w:t>学实际</w:t>
            </w:r>
            <w:proofErr w:type="gramEnd"/>
            <w:r>
              <w:rPr>
                <w:rFonts w:ascii="Times New Roman" w:eastAsia="宋体" w:hAnsi="Times New Roman" w:cs="Times New Roman" w:hint="eastAsia"/>
                <w:sz w:val="24"/>
                <w:szCs w:val="24"/>
              </w:rPr>
              <w:t>问题的需要，选择适合的分析方法收集数据。（</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tc>
        <w:tc>
          <w:tcPr>
            <w:tcW w:w="1890" w:type="dxa"/>
            <w:vAlign w:val="center"/>
          </w:tcPr>
          <w:p w14:paraId="5D282275" w14:textId="77777777" w:rsidR="004D7939"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sz w:val="24"/>
                <w:szCs w:val="24"/>
              </w:rPr>
              <w:t>1</w:t>
            </w:r>
          </w:p>
        </w:tc>
      </w:tr>
      <w:tr w:rsidR="004D7939" w14:paraId="1F1866D8" w14:textId="77777777">
        <w:trPr>
          <w:jc w:val="center"/>
        </w:trPr>
        <w:tc>
          <w:tcPr>
            <w:tcW w:w="1751" w:type="dxa"/>
            <w:vAlign w:val="center"/>
          </w:tcPr>
          <w:p w14:paraId="1D127936" w14:textId="77777777" w:rsidR="004D7939"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：个人和团队</w:t>
            </w:r>
          </w:p>
        </w:tc>
        <w:tc>
          <w:tcPr>
            <w:tcW w:w="5528" w:type="dxa"/>
            <w:vAlign w:val="center"/>
          </w:tcPr>
          <w:p w14:paraId="68C0C0B1" w14:textId="77777777" w:rsidR="004D793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9.1</w:t>
            </w:r>
            <w:r>
              <w:rPr>
                <w:rFonts w:ascii="Times New Roman" w:eastAsia="宋体" w:hAnsi="Times New Roman" w:cs="Times New Roman" w:hint="eastAsia"/>
                <w:sz w:val="24"/>
                <w:szCs w:val="24"/>
              </w:rPr>
              <w:t>能够正确理解在解决复杂问题时团队的作用，能够在一个多角色团队中独立或合作开展工作；具有合作协调意识。（</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w:t>
            </w:r>
          </w:p>
        </w:tc>
        <w:tc>
          <w:tcPr>
            <w:tcW w:w="1890" w:type="dxa"/>
            <w:vAlign w:val="center"/>
          </w:tcPr>
          <w:p w14:paraId="45AD295B" w14:textId="77777777" w:rsidR="004D7939"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课程目标</w:t>
            </w:r>
            <w:r>
              <w:rPr>
                <w:rFonts w:ascii="Times New Roman" w:eastAsia="宋体" w:hAnsi="Times New Roman" w:cs="Times New Roman" w:hint="eastAsia"/>
                <w:sz w:val="24"/>
                <w:szCs w:val="24"/>
              </w:rPr>
              <w:t>2</w:t>
            </w:r>
          </w:p>
        </w:tc>
      </w:tr>
    </w:tbl>
    <w:p w14:paraId="062E3DB2"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3701853F"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50618279"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实验项目</w:t>
      </w:r>
      <w:proofErr w:type="gramStart"/>
      <w:r>
        <w:rPr>
          <w:rFonts w:ascii="黑体" w:eastAsia="黑体" w:hAnsi="黑体" w:cs="Times New Roman" w:hint="eastAsia"/>
          <w:sz w:val="28"/>
          <w:szCs w:val="28"/>
        </w:rPr>
        <w:t>一</w:t>
      </w:r>
      <w:proofErr w:type="gramEnd"/>
      <w:r>
        <w:rPr>
          <w:rFonts w:ascii="黑体" w:eastAsia="黑体" w:hAnsi="黑体" w:cs="Times New Roman" w:hint="eastAsia"/>
          <w:sz w:val="28"/>
          <w:szCs w:val="28"/>
        </w:rPr>
        <w:t xml:space="preserve">  物理化学实验的一般知识</w:t>
      </w:r>
    </w:p>
    <w:p w14:paraId="47D74BD3" w14:textId="77777777" w:rsidR="004D7939" w:rsidRDefault="00000000">
      <w:pPr>
        <w:widowControl/>
        <w:spacing w:line="440" w:lineRule="exact"/>
        <w:ind w:firstLineChars="200" w:firstLine="482"/>
        <w:jc w:val="left"/>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2984BEC3" w14:textId="77777777" w:rsidR="004D7939" w:rsidRDefault="00000000">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强化学生安全环保意识，培养学生良好的实验习惯。</w:t>
      </w:r>
      <w:r>
        <w:rPr>
          <w:rFonts w:ascii="Times New Roman" w:eastAsia="宋体" w:hAnsi="Times New Roman" w:cs="Times New Roman" w:hint="eastAsia"/>
          <w:bCs/>
          <w:sz w:val="24"/>
          <w:szCs w:val="24"/>
        </w:rPr>
        <w:t>让学生了解物理化学实验的基本常识，熟悉物理化学实验常用的数据处理软件，掌握物理化学实验报告撰写的基本思路和结构。</w:t>
      </w:r>
    </w:p>
    <w:p w14:paraId="649701E6"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1030C433"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w:t>
      </w:r>
      <w:r>
        <w:rPr>
          <w:rFonts w:ascii="宋体" w:eastAsia="宋体" w:hAnsi="宋体" w:cs="Times New Roman"/>
          <w:color w:val="000000"/>
          <w:kern w:val="0"/>
          <w:sz w:val="24"/>
          <w:szCs w:val="24"/>
        </w:rPr>
        <w:t xml:space="preserve"> </w:t>
      </w:r>
      <w:r>
        <w:rPr>
          <w:rFonts w:ascii="宋体" w:eastAsia="宋体" w:hAnsi="宋体" w:cs="Times New Roman"/>
          <w:bCs/>
          <w:sz w:val="24"/>
          <w:szCs w:val="24"/>
        </w:rPr>
        <w:t>安全环保意识</w:t>
      </w:r>
      <w:r>
        <w:rPr>
          <w:rFonts w:ascii="宋体" w:eastAsia="宋体" w:hAnsi="宋体" w:cs="Times New Roman" w:hint="eastAsia"/>
          <w:bCs/>
          <w:sz w:val="24"/>
          <w:szCs w:val="24"/>
        </w:rPr>
        <w:t>；</w:t>
      </w:r>
    </w:p>
    <w:p w14:paraId="39E3A4BB"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color w:val="000000"/>
          <w:kern w:val="0"/>
          <w:sz w:val="24"/>
          <w:szCs w:val="24"/>
        </w:rPr>
        <w:t xml:space="preserve">2. </w:t>
      </w:r>
      <w:r>
        <w:rPr>
          <w:rFonts w:ascii="宋体" w:eastAsia="宋体" w:hAnsi="宋体" w:cs="Times New Roman" w:hint="eastAsia"/>
          <w:bCs/>
          <w:sz w:val="24"/>
          <w:szCs w:val="24"/>
        </w:rPr>
        <w:t>物理化学实验的基本常识</w:t>
      </w:r>
      <w:r>
        <w:rPr>
          <w:rFonts w:ascii="宋体" w:eastAsia="宋体" w:hAnsi="宋体" w:cs="Times New Roman" w:hint="eastAsia"/>
          <w:color w:val="000000"/>
          <w:kern w:val="0"/>
          <w:sz w:val="24"/>
          <w:szCs w:val="24"/>
        </w:rPr>
        <w:t>；</w:t>
      </w:r>
    </w:p>
    <w:p w14:paraId="6D33695B"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 xml:space="preserve"> 物理化学实验常用的数据处理软件；</w:t>
      </w:r>
    </w:p>
    <w:p w14:paraId="685DB693"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w:t>
      </w:r>
      <w:r>
        <w:rPr>
          <w:rFonts w:ascii="宋体" w:eastAsia="宋体" w:hAnsi="宋体" w:cs="Times New Roman" w:hint="eastAsia"/>
          <w:bCs/>
          <w:sz w:val="24"/>
          <w:szCs w:val="24"/>
        </w:rPr>
        <w:t xml:space="preserve"> 物理化学实验报告撰写的基本思路和结构。</w:t>
      </w:r>
    </w:p>
    <w:p w14:paraId="6E32229B"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14668228"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bCs/>
          <w:sz w:val="24"/>
          <w:szCs w:val="24"/>
        </w:rPr>
        <w:t xml:space="preserve"> </w:t>
      </w:r>
      <w:r>
        <w:rPr>
          <w:rFonts w:ascii="宋体" w:eastAsia="宋体" w:hAnsi="宋体" w:cs="Times New Roman"/>
          <w:bCs/>
          <w:sz w:val="24"/>
          <w:szCs w:val="24"/>
        </w:rPr>
        <w:t>安全环保意识</w:t>
      </w:r>
      <w:r>
        <w:rPr>
          <w:rFonts w:ascii="宋体" w:eastAsia="宋体" w:hAnsi="宋体" w:cs="Times New Roman" w:hint="eastAsia"/>
          <w:bCs/>
          <w:sz w:val="24"/>
          <w:szCs w:val="24"/>
        </w:rPr>
        <w:t>；</w:t>
      </w:r>
    </w:p>
    <w:p w14:paraId="3B9BF719"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bCs/>
          <w:sz w:val="24"/>
          <w:szCs w:val="24"/>
        </w:rPr>
        <w:t xml:space="preserve"> 物理化学实验常用的数据处理软件；</w:t>
      </w:r>
    </w:p>
    <w:p w14:paraId="69634742"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3. 物理化学实验报告撰写的基本思路和结构。</w:t>
      </w:r>
    </w:p>
    <w:p w14:paraId="20B18C44"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565EC5A6"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bCs/>
          <w:sz w:val="24"/>
          <w:szCs w:val="24"/>
        </w:rPr>
        <w:t xml:space="preserve"> 物理化学实验常用的数据处理软件；</w:t>
      </w:r>
    </w:p>
    <w:p w14:paraId="0CD14CF2"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2. 物理化学实验报告撰写的基本思路和结构。</w:t>
      </w:r>
    </w:p>
    <w:p w14:paraId="54819902"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【实施方式】</w:t>
      </w:r>
    </w:p>
    <w:p w14:paraId="0AD7CB4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w:t>
      </w:r>
    </w:p>
    <w:p w14:paraId="139F2031"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5AA2BBC2"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w:t>
      </w:r>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强化学生的</w:t>
      </w:r>
      <w:r>
        <w:rPr>
          <w:rFonts w:ascii="宋体" w:eastAsia="宋体" w:hAnsi="宋体" w:cs="Times New Roman"/>
          <w:bCs/>
          <w:sz w:val="24"/>
          <w:szCs w:val="24"/>
        </w:rPr>
        <w:t>安全环保意识</w:t>
      </w:r>
      <w:r>
        <w:rPr>
          <w:rFonts w:ascii="宋体" w:eastAsia="宋体" w:hAnsi="宋体" w:cs="Times New Roman" w:hint="eastAsia"/>
          <w:bCs/>
          <w:sz w:val="24"/>
          <w:szCs w:val="24"/>
        </w:rPr>
        <w:t>；</w:t>
      </w:r>
    </w:p>
    <w:p w14:paraId="3009F804"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color w:val="000000"/>
          <w:kern w:val="0"/>
          <w:sz w:val="24"/>
          <w:szCs w:val="24"/>
        </w:rPr>
        <w:t>2. 了解</w:t>
      </w:r>
      <w:r>
        <w:rPr>
          <w:rFonts w:ascii="宋体" w:eastAsia="宋体" w:hAnsi="宋体" w:cs="Times New Roman" w:hint="eastAsia"/>
          <w:bCs/>
          <w:sz w:val="24"/>
          <w:szCs w:val="24"/>
        </w:rPr>
        <w:t>物理化学实验的基本常识</w:t>
      </w:r>
      <w:r>
        <w:rPr>
          <w:rFonts w:ascii="宋体" w:eastAsia="宋体" w:hAnsi="宋体" w:cs="Times New Roman" w:hint="eastAsia"/>
          <w:color w:val="000000"/>
          <w:kern w:val="0"/>
          <w:sz w:val="24"/>
          <w:szCs w:val="24"/>
        </w:rPr>
        <w:t>；</w:t>
      </w:r>
    </w:p>
    <w:p w14:paraId="097C7292"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 xml:space="preserve"> 熟悉物理化学实验常用的数据处理软件；</w:t>
      </w:r>
    </w:p>
    <w:p w14:paraId="0643F899"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w:t>
      </w:r>
      <w:r>
        <w:rPr>
          <w:rFonts w:ascii="宋体" w:eastAsia="宋体" w:hAnsi="宋体" w:cs="Times New Roman" w:hint="eastAsia"/>
          <w:bCs/>
          <w:sz w:val="24"/>
          <w:szCs w:val="24"/>
        </w:rPr>
        <w:t xml:space="preserve"> 掌握物理化学实验报告撰写的基本思路和结构。</w:t>
      </w:r>
    </w:p>
    <w:p w14:paraId="78A4C9D7"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64E0292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 xml:space="preserve"> </w:t>
      </w:r>
      <w:r>
        <w:rPr>
          <w:rFonts w:ascii="宋体" w:eastAsia="宋体" w:hAnsi="宋体" w:cs="Times New Roman"/>
          <w:sz w:val="24"/>
          <w:szCs w:val="24"/>
        </w:rPr>
        <w:t>实验属性：</w:t>
      </w:r>
      <w:r>
        <w:rPr>
          <w:rFonts w:ascii="宋体" w:eastAsia="宋体" w:hAnsi="宋体" w:cs="Times New Roman" w:hint="eastAsia"/>
          <w:sz w:val="24"/>
          <w:szCs w:val="24"/>
        </w:rPr>
        <w:t>讲解性</w:t>
      </w:r>
      <w:r>
        <w:rPr>
          <w:rFonts w:ascii="宋体" w:eastAsia="宋体" w:hAnsi="宋体" w:cs="Times New Roman"/>
          <w:sz w:val="24"/>
          <w:szCs w:val="24"/>
        </w:rPr>
        <w:t>实验</w:t>
      </w:r>
      <w:r>
        <w:rPr>
          <w:rFonts w:ascii="宋体" w:eastAsia="宋体" w:hAnsi="宋体" w:cs="Times New Roman" w:hint="eastAsia"/>
          <w:sz w:val="24"/>
          <w:szCs w:val="24"/>
        </w:rPr>
        <w:t>；</w:t>
      </w:r>
    </w:p>
    <w:p w14:paraId="0697945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 </w:t>
      </w:r>
      <w:r>
        <w:rPr>
          <w:rFonts w:ascii="宋体" w:eastAsia="宋体" w:hAnsi="宋体" w:cs="Times New Roman"/>
          <w:sz w:val="24"/>
          <w:szCs w:val="24"/>
        </w:rPr>
        <w:t>开出要求：必做</w:t>
      </w:r>
      <w:r>
        <w:rPr>
          <w:rFonts w:ascii="宋体" w:eastAsia="宋体" w:hAnsi="宋体" w:cs="Times New Roman" w:hint="eastAsia"/>
          <w:sz w:val="24"/>
          <w:szCs w:val="24"/>
        </w:rPr>
        <w:t>；</w:t>
      </w:r>
    </w:p>
    <w:p w14:paraId="00217E0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 xml:space="preserve"> </w:t>
      </w:r>
      <w:r>
        <w:rPr>
          <w:rFonts w:ascii="宋体" w:eastAsia="宋体" w:hAnsi="宋体" w:cs="Times New Roman"/>
          <w:sz w:val="24"/>
          <w:szCs w:val="24"/>
        </w:rPr>
        <w:t>分组要求：</w:t>
      </w:r>
      <w:r>
        <w:rPr>
          <w:rFonts w:ascii="宋体" w:eastAsia="宋体" w:hAnsi="宋体" w:cs="Times New Roman" w:hint="eastAsia"/>
          <w:sz w:val="24"/>
          <w:szCs w:val="24"/>
        </w:rPr>
        <w:t>1</w:t>
      </w:r>
      <w:r>
        <w:rPr>
          <w:rFonts w:ascii="宋体" w:eastAsia="宋体" w:hAnsi="宋体" w:cs="Times New Roman"/>
          <w:sz w:val="24"/>
          <w:szCs w:val="24"/>
        </w:rPr>
        <w:t>人1组</w:t>
      </w:r>
      <w:r>
        <w:rPr>
          <w:rFonts w:ascii="宋体" w:eastAsia="宋体" w:hAnsi="宋体" w:cs="Times New Roman" w:hint="eastAsia"/>
          <w:sz w:val="24"/>
          <w:szCs w:val="24"/>
        </w:rPr>
        <w:t>；</w:t>
      </w:r>
    </w:p>
    <w:p w14:paraId="1FEDB362" w14:textId="77777777" w:rsidR="004D7939" w:rsidRDefault="00000000">
      <w:pPr>
        <w:widowControl/>
        <w:adjustRightInd w:val="0"/>
        <w:snapToGrid w:val="0"/>
        <w:spacing w:line="440" w:lineRule="exact"/>
        <w:ind w:firstLine="420"/>
        <w:jc w:val="left"/>
        <w:rPr>
          <w:rFonts w:ascii="宋体" w:eastAsia="宋体" w:hAnsi="宋体" w:cs="Times New Roman"/>
          <w:kern w:val="0"/>
          <w:sz w:val="24"/>
          <w:szCs w:val="24"/>
        </w:rPr>
      </w:pPr>
      <w:r>
        <w:rPr>
          <w:rFonts w:ascii="宋体" w:eastAsia="宋体" w:hAnsi="宋体" w:cs="Times New Roman"/>
          <w:kern w:val="0"/>
          <w:sz w:val="24"/>
          <w:szCs w:val="24"/>
        </w:rPr>
        <w:t>4.</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实验准备：</w:t>
      </w:r>
      <w:r>
        <w:rPr>
          <w:rFonts w:ascii="宋体" w:eastAsia="宋体" w:hAnsi="宋体" w:cs="宋体" w:hint="eastAsia"/>
          <w:kern w:val="0"/>
          <w:sz w:val="24"/>
          <w:szCs w:val="24"/>
        </w:rPr>
        <w:t>①线上教学平台和资源的建立</w:t>
      </w:r>
      <w:r>
        <w:rPr>
          <w:rFonts w:ascii="宋体" w:eastAsia="宋体" w:hAnsi="宋体" w:cs="Times New Roman"/>
          <w:color w:val="000000"/>
          <w:kern w:val="0"/>
          <w:sz w:val="24"/>
          <w:szCs w:val="24"/>
        </w:rPr>
        <w:t>。</w:t>
      </w:r>
      <w:r>
        <w:rPr>
          <w:rFonts w:ascii="宋体" w:eastAsia="宋体" w:hAnsi="宋体" w:cs="宋体" w:hint="eastAsia"/>
          <w:kern w:val="0"/>
          <w:sz w:val="24"/>
          <w:szCs w:val="24"/>
        </w:rPr>
        <w:t>②</w:t>
      </w:r>
      <w:r>
        <w:rPr>
          <w:rFonts w:ascii="宋体" w:eastAsia="宋体" w:hAnsi="宋体" w:cs="Times New Roman"/>
          <w:kern w:val="0"/>
          <w:sz w:val="24"/>
          <w:szCs w:val="24"/>
        </w:rPr>
        <w:t>预习要求：学习通平台预习实验，完成相应的章节测试。</w:t>
      </w:r>
    </w:p>
    <w:p w14:paraId="7D077756" w14:textId="77777777" w:rsidR="004D7939" w:rsidRDefault="00000000">
      <w:pPr>
        <w:adjustRightInd w:val="0"/>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 课下思考题：</w:t>
      </w:r>
    </w:p>
    <w:p w14:paraId="227A2A6F" w14:textId="77777777" w:rsidR="004D7939" w:rsidRDefault="00000000">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Pr>
          <w:rFonts w:ascii="宋体" w:eastAsia="宋体" w:hAnsi="宋体" w:cs="宋体" w:hint="eastAsia"/>
          <w:sz w:val="24"/>
          <w:szCs w:val="24"/>
        </w:rPr>
        <w:t xml:space="preserve">① </w:t>
      </w:r>
      <w:r>
        <w:rPr>
          <w:rFonts w:ascii="宋体" w:eastAsia="宋体" w:hAnsi="宋体" w:cs="Times New Roman" w:hint="eastAsia"/>
          <w:color w:val="000000"/>
          <w:kern w:val="0"/>
          <w:sz w:val="24"/>
          <w:szCs w:val="24"/>
        </w:rPr>
        <w:t>物理化学实验常用数据处理软件有哪些</w:t>
      </w:r>
      <w:r>
        <w:rPr>
          <w:rFonts w:ascii="宋体" w:eastAsia="宋体" w:hAnsi="宋体" w:cs="Times New Roman"/>
          <w:color w:val="000000"/>
          <w:kern w:val="0"/>
          <w:sz w:val="24"/>
          <w:szCs w:val="24"/>
        </w:rPr>
        <w:t>？</w:t>
      </w:r>
    </w:p>
    <w:p w14:paraId="43BAB878" w14:textId="77777777" w:rsidR="004D7939" w:rsidRDefault="00000000">
      <w:pPr>
        <w:widowControl/>
        <w:adjustRightInd w:val="0"/>
        <w:snapToGrid w:val="0"/>
        <w:spacing w:line="440" w:lineRule="exact"/>
        <w:ind w:firstLineChars="200" w:firstLine="480"/>
        <w:jc w:val="left"/>
        <w:rPr>
          <w:rFonts w:ascii="宋体" w:eastAsia="宋体" w:hAnsi="宋体" w:cs="Times New Roman"/>
          <w:sz w:val="24"/>
          <w:szCs w:val="24"/>
        </w:rPr>
      </w:pPr>
      <w:r>
        <w:rPr>
          <w:rFonts w:ascii="宋体" w:eastAsia="宋体" w:hAnsi="宋体" w:cs="宋体" w:hint="eastAsia"/>
          <w:sz w:val="24"/>
          <w:szCs w:val="24"/>
        </w:rPr>
        <w:t xml:space="preserve">② </w:t>
      </w:r>
      <w:r>
        <w:rPr>
          <w:rFonts w:ascii="宋体" w:eastAsia="宋体" w:hAnsi="宋体" w:cs="Times New Roman" w:hint="eastAsia"/>
          <w:bCs/>
          <w:sz w:val="24"/>
          <w:szCs w:val="24"/>
        </w:rPr>
        <w:t>物理化学实验报告主要内容有哪些</w:t>
      </w:r>
      <w:r>
        <w:rPr>
          <w:rFonts w:ascii="宋体" w:eastAsia="宋体" w:hAnsi="宋体" w:cs="Times New Roman"/>
          <w:color w:val="000000"/>
          <w:kern w:val="0"/>
          <w:sz w:val="24"/>
          <w:szCs w:val="24"/>
        </w:rPr>
        <w:t>？</w:t>
      </w:r>
    </w:p>
    <w:p w14:paraId="6D43ACC2"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实验项目二  燃烧热的测定</w:t>
      </w:r>
    </w:p>
    <w:p w14:paraId="58476E29"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4759F316" w14:textId="77777777" w:rsidR="004D7939" w:rsidRDefault="00000000">
      <w:pPr>
        <w:spacing w:line="440" w:lineRule="exact"/>
        <w:ind w:firstLineChars="200" w:firstLine="500"/>
        <w:rPr>
          <w:rFonts w:ascii="Times New Roman" w:eastAsia="宋体" w:hAnsi="Times New Roman" w:cs="Times New Roman"/>
          <w:b/>
          <w:sz w:val="24"/>
          <w:szCs w:val="24"/>
        </w:rPr>
      </w:pPr>
      <w:r>
        <w:rPr>
          <w:rFonts w:ascii="Times New Roman" w:eastAsia="宋体" w:hAnsi="Times New Roman" w:cs="Arial" w:hint="eastAsia"/>
          <w:sz w:val="25"/>
          <w:szCs w:val="25"/>
        </w:rPr>
        <w:t>学会用氧弹量热计法测定未知有机物燃烧热的原理与方法；</w:t>
      </w:r>
      <w:proofErr w:type="gramStart"/>
      <w:r>
        <w:rPr>
          <w:rFonts w:ascii="Times New Roman" w:eastAsia="宋体" w:hAnsi="Times New Roman" w:cs="Arial" w:hint="eastAsia"/>
          <w:sz w:val="25"/>
          <w:szCs w:val="25"/>
        </w:rPr>
        <w:t>掌握氧弹量热计</w:t>
      </w:r>
      <w:proofErr w:type="gramEnd"/>
      <w:r>
        <w:rPr>
          <w:rFonts w:ascii="Times New Roman" w:eastAsia="宋体" w:hAnsi="Times New Roman" w:cs="Arial" w:hint="eastAsia"/>
          <w:sz w:val="25"/>
          <w:szCs w:val="25"/>
        </w:rPr>
        <w:t>的主要结构功能与作用。</w:t>
      </w:r>
    </w:p>
    <w:p w14:paraId="60CF64D0"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0F5B66E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 xml:space="preserve"> 压片的方法及技巧；</w:t>
      </w:r>
    </w:p>
    <w:p w14:paraId="4086FED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 </w:t>
      </w:r>
      <w:proofErr w:type="gramStart"/>
      <w:r>
        <w:rPr>
          <w:rFonts w:ascii="宋体" w:eastAsia="宋体" w:hAnsi="宋体" w:cs="Times New Roman" w:hint="eastAsia"/>
          <w:sz w:val="24"/>
          <w:szCs w:val="24"/>
        </w:rPr>
        <w:t>氧弹的</w:t>
      </w:r>
      <w:proofErr w:type="gramEnd"/>
      <w:r>
        <w:rPr>
          <w:rFonts w:ascii="宋体" w:eastAsia="宋体" w:hAnsi="宋体" w:cs="Times New Roman" w:hint="eastAsia"/>
          <w:sz w:val="24"/>
          <w:szCs w:val="24"/>
        </w:rPr>
        <w:t>装配；</w:t>
      </w:r>
    </w:p>
    <w:p w14:paraId="15EA3E1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 xml:space="preserve"> 燃烧热实验装置的调试与故障排除方法；</w:t>
      </w:r>
    </w:p>
    <w:p w14:paraId="565BD71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 xml:space="preserve"> 燃烧热的测定方法</w:t>
      </w:r>
      <w:r>
        <w:rPr>
          <w:rFonts w:ascii="宋体" w:eastAsia="宋体" w:hAnsi="宋体" w:cs="Times New Roman"/>
          <w:sz w:val="24"/>
          <w:szCs w:val="24"/>
        </w:rPr>
        <w:t>。</w:t>
      </w:r>
    </w:p>
    <w:p w14:paraId="1C582B36"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7D7E688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 xml:space="preserve">1. </w:t>
      </w:r>
      <w:proofErr w:type="gramStart"/>
      <w:r>
        <w:rPr>
          <w:rFonts w:ascii="宋体" w:eastAsia="宋体" w:hAnsi="宋体" w:cs="Arial" w:hint="eastAsia"/>
          <w:kern w:val="0"/>
          <w:sz w:val="25"/>
          <w:szCs w:val="25"/>
        </w:rPr>
        <w:t>掌握氧弹量热计</w:t>
      </w:r>
      <w:proofErr w:type="gramEnd"/>
      <w:r>
        <w:rPr>
          <w:rFonts w:ascii="宋体" w:eastAsia="宋体" w:hAnsi="宋体" w:cs="Arial" w:hint="eastAsia"/>
          <w:kern w:val="0"/>
          <w:sz w:val="25"/>
          <w:szCs w:val="25"/>
        </w:rPr>
        <w:t>的主要结构功能与作用</w:t>
      </w:r>
      <w:r>
        <w:rPr>
          <w:rFonts w:ascii="宋体" w:eastAsia="宋体" w:hAnsi="宋体" w:cs="Times New Roman"/>
          <w:sz w:val="24"/>
          <w:szCs w:val="24"/>
        </w:rPr>
        <w:t>。</w:t>
      </w:r>
    </w:p>
    <w:p w14:paraId="757C8F1A"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468AE217"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sz w:val="24"/>
          <w:szCs w:val="24"/>
        </w:rPr>
        <w:t xml:space="preserve">1. </w:t>
      </w:r>
      <w:proofErr w:type="gramStart"/>
      <w:r>
        <w:rPr>
          <w:rFonts w:ascii="宋体" w:eastAsia="宋体" w:hAnsi="宋体" w:cs="Arial" w:hint="eastAsia"/>
          <w:kern w:val="0"/>
          <w:sz w:val="25"/>
          <w:szCs w:val="25"/>
        </w:rPr>
        <w:t>氧弹量热计</w:t>
      </w:r>
      <w:proofErr w:type="gramEnd"/>
      <w:r>
        <w:rPr>
          <w:rFonts w:ascii="宋体" w:eastAsia="宋体" w:hAnsi="宋体" w:cs="Arial" w:hint="eastAsia"/>
          <w:kern w:val="0"/>
          <w:sz w:val="25"/>
          <w:szCs w:val="25"/>
        </w:rPr>
        <w:t>的实验操作技术</w:t>
      </w:r>
      <w:r>
        <w:rPr>
          <w:rFonts w:ascii="宋体" w:eastAsia="宋体" w:hAnsi="宋体" w:cs="Times New Roman"/>
          <w:bCs/>
          <w:sz w:val="24"/>
          <w:szCs w:val="24"/>
        </w:rPr>
        <w:t>。</w:t>
      </w:r>
    </w:p>
    <w:p w14:paraId="591059C1"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【实施方式】</w:t>
      </w:r>
    </w:p>
    <w:p w14:paraId="6350334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16CD0A49"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lastRenderedPageBreak/>
        <w:t>【学习要求】</w:t>
      </w:r>
    </w:p>
    <w:p w14:paraId="531048EB" w14:textId="77777777" w:rsidR="004D7939" w:rsidRDefault="00000000">
      <w:pPr>
        <w:spacing w:line="440" w:lineRule="exact"/>
        <w:ind w:firstLineChars="200" w:firstLine="480"/>
        <w:rPr>
          <w:rFonts w:ascii="宋体" w:eastAsia="宋体" w:hAnsi="宋体" w:cs="Arial"/>
          <w:sz w:val="25"/>
          <w:szCs w:val="25"/>
        </w:rPr>
      </w:pPr>
      <w:r>
        <w:rPr>
          <w:rFonts w:ascii="宋体" w:eastAsia="宋体" w:hAnsi="宋体" w:cs="Times New Roman"/>
          <w:sz w:val="24"/>
          <w:szCs w:val="24"/>
        </w:rPr>
        <w:t>1.</w:t>
      </w:r>
      <w:r>
        <w:rPr>
          <w:rFonts w:ascii="宋体" w:eastAsia="宋体" w:hAnsi="宋体" w:cs="Arial" w:hint="eastAsia"/>
          <w:sz w:val="25"/>
          <w:szCs w:val="25"/>
        </w:rPr>
        <w:t xml:space="preserve"> 了解恒压燃烧热与恒容燃烧热的概念及两者关系；</w:t>
      </w:r>
    </w:p>
    <w:p w14:paraId="32CA344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Arial" w:hint="eastAsia"/>
          <w:sz w:val="25"/>
          <w:szCs w:val="25"/>
        </w:rPr>
        <w:t xml:space="preserve"> 学会用氧弹量热计测定已知物苯甲酸测定量热计水当量的方法；</w:t>
      </w:r>
    </w:p>
    <w:p w14:paraId="1243E6D4" w14:textId="77777777" w:rsidR="004D7939" w:rsidRDefault="00000000">
      <w:pPr>
        <w:spacing w:line="440" w:lineRule="exact"/>
        <w:ind w:firstLineChars="200" w:firstLine="500"/>
        <w:rPr>
          <w:rFonts w:ascii="宋体" w:eastAsia="宋体" w:hAnsi="宋体" w:cs="Times New Roman"/>
          <w:b/>
          <w:sz w:val="24"/>
          <w:szCs w:val="24"/>
        </w:rPr>
      </w:pPr>
      <w:r>
        <w:rPr>
          <w:rFonts w:ascii="宋体" w:eastAsia="宋体" w:hAnsi="宋体" w:cs="Arial" w:hint="eastAsia"/>
          <w:sz w:val="25"/>
          <w:szCs w:val="25"/>
        </w:rPr>
        <w:t>3. 学会用氧弹量热计测定未知物燃烧热的方法；</w:t>
      </w:r>
    </w:p>
    <w:p w14:paraId="51FB097D" w14:textId="77777777" w:rsidR="004D7939" w:rsidRDefault="00000000">
      <w:pPr>
        <w:spacing w:line="440" w:lineRule="exact"/>
        <w:ind w:firstLineChars="200" w:firstLine="500"/>
        <w:rPr>
          <w:rFonts w:ascii="宋体" w:eastAsia="宋体" w:hAnsi="宋体" w:cs="Times New Roman"/>
          <w:sz w:val="24"/>
          <w:szCs w:val="24"/>
        </w:rPr>
      </w:pPr>
      <w:r>
        <w:rPr>
          <w:rFonts w:ascii="宋体" w:eastAsia="宋体" w:hAnsi="宋体" w:cs="Arial" w:hint="eastAsia"/>
          <w:sz w:val="25"/>
          <w:szCs w:val="25"/>
        </w:rPr>
        <w:t>4. 学会用雷诺图解法校正温度变化</w:t>
      </w:r>
      <w:r>
        <w:rPr>
          <w:rFonts w:ascii="宋体" w:eastAsia="宋体" w:hAnsi="宋体" w:cs="Times New Roman"/>
          <w:sz w:val="24"/>
          <w:szCs w:val="24"/>
        </w:rPr>
        <w:t>。</w:t>
      </w:r>
    </w:p>
    <w:p w14:paraId="26A7DC46"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10BA376F" w14:textId="77777777" w:rsidR="004D7939" w:rsidRDefault="00000000">
      <w:pPr>
        <w:numPr>
          <w:ilvl w:val="0"/>
          <w:numId w:val="25"/>
        </w:num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实验属性：</w:t>
      </w:r>
      <w:r>
        <w:rPr>
          <w:rFonts w:ascii="宋体" w:eastAsia="宋体" w:hAnsi="宋体" w:cs="Times New Roman" w:hint="eastAsia"/>
          <w:sz w:val="24"/>
          <w:szCs w:val="24"/>
        </w:rPr>
        <w:t>综合性实验；</w:t>
      </w:r>
    </w:p>
    <w:p w14:paraId="52ED542C" w14:textId="77777777" w:rsidR="004D7939" w:rsidRDefault="00000000">
      <w:pPr>
        <w:numPr>
          <w:ilvl w:val="0"/>
          <w:numId w:val="25"/>
        </w:num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开出要求：必做</w:t>
      </w:r>
      <w:r>
        <w:rPr>
          <w:rFonts w:ascii="宋体" w:eastAsia="宋体" w:hAnsi="宋体" w:cs="Times New Roman" w:hint="eastAsia"/>
          <w:sz w:val="24"/>
          <w:szCs w:val="24"/>
        </w:rPr>
        <w:t>；</w:t>
      </w:r>
    </w:p>
    <w:p w14:paraId="75C2F452" w14:textId="77777777" w:rsidR="004D7939" w:rsidRDefault="00000000">
      <w:pPr>
        <w:numPr>
          <w:ilvl w:val="0"/>
          <w:numId w:val="25"/>
        </w:num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分组要求：</w:t>
      </w:r>
      <w:r>
        <w:rPr>
          <w:rFonts w:ascii="宋体" w:eastAsia="宋体" w:hAnsi="宋体" w:cs="Times New Roman" w:hint="eastAsia"/>
          <w:sz w:val="24"/>
          <w:szCs w:val="24"/>
        </w:rPr>
        <w:t>2</w:t>
      </w:r>
      <w:r>
        <w:rPr>
          <w:rFonts w:ascii="宋体" w:eastAsia="宋体" w:hAnsi="宋体" w:cs="Times New Roman"/>
          <w:sz w:val="24"/>
          <w:szCs w:val="24"/>
        </w:rPr>
        <w:t>人1组</w:t>
      </w:r>
      <w:r>
        <w:rPr>
          <w:rFonts w:ascii="宋体" w:eastAsia="宋体" w:hAnsi="宋体" w:cs="Times New Roman" w:hint="eastAsia"/>
          <w:sz w:val="24"/>
          <w:szCs w:val="24"/>
        </w:rPr>
        <w:t>；</w:t>
      </w:r>
    </w:p>
    <w:p w14:paraId="5323F3E9" w14:textId="77777777" w:rsidR="004D7939" w:rsidRDefault="00000000">
      <w:pPr>
        <w:numPr>
          <w:ilvl w:val="0"/>
          <w:numId w:val="25"/>
        </w:num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实验准备：：</w:t>
      </w:r>
      <w:r>
        <w:rPr>
          <w:rFonts w:ascii="宋体" w:eastAsia="宋体" w:hAnsi="宋体" w:cs="宋体" w:hint="eastAsia"/>
          <w:sz w:val="24"/>
          <w:szCs w:val="24"/>
        </w:rPr>
        <w:t>①线上教学平台和资源的建立</w:t>
      </w:r>
      <w:r>
        <w:rPr>
          <w:rFonts w:ascii="宋体" w:eastAsia="宋体" w:hAnsi="宋体" w:cs="Times New Roman"/>
          <w:sz w:val="24"/>
          <w:szCs w:val="24"/>
        </w:rPr>
        <w:t>；</w:t>
      </w:r>
      <w:r>
        <w:rPr>
          <w:rFonts w:ascii="宋体" w:eastAsia="宋体" w:hAnsi="宋体" w:cs="宋体" w:hint="eastAsia"/>
          <w:sz w:val="24"/>
          <w:szCs w:val="24"/>
        </w:rPr>
        <w:t>②</w:t>
      </w:r>
      <w:r>
        <w:rPr>
          <w:rFonts w:ascii="宋体" w:eastAsia="宋体" w:hAnsi="宋体" w:cs="Times New Roman"/>
          <w:sz w:val="24"/>
          <w:szCs w:val="24"/>
        </w:rPr>
        <w:t>仪器设备：</w:t>
      </w:r>
      <w:r>
        <w:rPr>
          <w:rFonts w:ascii="宋体" w:eastAsia="宋体" w:hAnsi="宋体" w:cs="Times New Roman" w:hint="eastAsia"/>
          <w:sz w:val="24"/>
          <w:szCs w:val="24"/>
        </w:rPr>
        <w:t>燃烧热测定装置、氧弹、压片机、天平</w:t>
      </w:r>
      <w:r>
        <w:rPr>
          <w:rFonts w:ascii="宋体" w:eastAsia="宋体" w:hAnsi="宋体" w:cs="Times New Roman"/>
          <w:sz w:val="24"/>
          <w:szCs w:val="24"/>
        </w:rPr>
        <w:t>，</w:t>
      </w:r>
      <w:r>
        <w:rPr>
          <w:rFonts w:ascii="宋体" w:eastAsia="宋体" w:hAnsi="宋体" w:cs="Times New Roman" w:hint="eastAsia"/>
          <w:sz w:val="24"/>
          <w:szCs w:val="24"/>
        </w:rPr>
        <w:t>药品</w:t>
      </w:r>
      <w:r>
        <w:rPr>
          <w:rFonts w:ascii="宋体" w:eastAsia="宋体" w:hAnsi="宋体" w:cs="Times New Roman"/>
          <w:sz w:val="24"/>
          <w:szCs w:val="24"/>
        </w:rPr>
        <w:t>试剂：</w:t>
      </w:r>
      <w:r>
        <w:rPr>
          <w:rFonts w:ascii="宋体" w:eastAsia="宋体" w:hAnsi="宋体" w:cs="Times New Roman" w:hint="eastAsia"/>
          <w:sz w:val="24"/>
          <w:szCs w:val="24"/>
        </w:rPr>
        <w:t>苯甲酸</w:t>
      </w:r>
      <w:r>
        <w:rPr>
          <w:rFonts w:ascii="宋体" w:eastAsia="宋体" w:hAnsi="宋体" w:cs="Times New Roman"/>
          <w:sz w:val="24"/>
          <w:szCs w:val="24"/>
        </w:rPr>
        <w:t>、</w:t>
      </w:r>
      <w:proofErr w:type="gramStart"/>
      <w:r>
        <w:rPr>
          <w:rFonts w:ascii="宋体" w:eastAsia="宋体" w:hAnsi="宋体" w:cs="Times New Roman" w:hint="eastAsia"/>
          <w:sz w:val="24"/>
          <w:szCs w:val="24"/>
        </w:rPr>
        <w:t>萘</w:t>
      </w:r>
      <w:proofErr w:type="gramEnd"/>
      <w:r>
        <w:rPr>
          <w:rFonts w:ascii="宋体" w:eastAsia="宋体" w:hAnsi="宋体" w:cs="Times New Roman"/>
          <w:sz w:val="24"/>
          <w:szCs w:val="24"/>
        </w:rPr>
        <w:t>、</w:t>
      </w:r>
      <w:r>
        <w:rPr>
          <w:rFonts w:ascii="宋体" w:eastAsia="宋体" w:hAnsi="宋体" w:cs="Times New Roman" w:hint="eastAsia"/>
          <w:sz w:val="24"/>
          <w:szCs w:val="24"/>
        </w:rPr>
        <w:t>点火丝</w:t>
      </w:r>
      <w:r>
        <w:rPr>
          <w:rFonts w:ascii="宋体" w:eastAsia="宋体" w:hAnsi="宋体" w:cs="Times New Roman"/>
          <w:sz w:val="24"/>
          <w:szCs w:val="24"/>
        </w:rPr>
        <w:t>等；</w:t>
      </w:r>
      <w:r>
        <w:rPr>
          <w:rFonts w:ascii="宋体" w:eastAsia="宋体" w:hAnsi="宋体" w:cs="宋体" w:hint="eastAsia"/>
          <w:sz w:val="24"/>
          <w:szCs w:val="24"/>
        </w:rPr>
        <w:t>③</w:t>
      </w:r>
      <w:r>
        <w:rPr>
          <w:rFonts w:ascii="宋体" w:eastAsia="宋体" w:hAnsi="宋体" w:cs="宋体"/>
          <w:sz w:val="24"/>
          <w:szCs w:val="24"/>
        </w:rPr>
        <w:t>预习要求：</w:t>
      </w:r>
      <w:r>
        <w:rPr>
          <w:rFonts w:ascii="宋体" w:eastAsia="宋体" w:hAnsi="宋体" w:cs="宋体" w:hint="eastAsia"/>
          <w:sz w:val="24"/>
          <w:szCs w:val="24"/>
        </w:rPr>
        <w:t>学生在课程</w:t>
      </w:r>
      <w:r>
        <w:rPr>
          <w:rFonts w:ascii="宋体" w:eastAsia="宋体" w:hAnsi="宋体" w:cs="宋体"/>
          <w:sz w:val="24"/>
          <w:szCs w:val="24"/>
        </w:rPr>
        <w:t>平台预习实验，完成相应的章节测试。</w:t>
      </w:r>
    </w:p>
    <w:p w14:paraId="255110E1" w14:textId="77777777" w:rsidR="004D7939" w:rsidRDefault="00000000">
      <w:pPr>
        <w:spacing w:line="440" w:lineRule="exact"/>
        <w:ind w:left="480"/>
        <w:rPr>
          <w:rFonts w:ascii="宋体" w:eastAsia="宋体" w:hAnsi="宋体" w:cs="Times New Roman"/>
          <w:sz w:val="24"/>
          <w:szCs w:val="24"/>
        </w:rPr>
      </w:pPr>
      <w:r>
        <w:rPr>
          <w:rFonts w:ascii="宋体" w:eastAsia="宋体" w:hAnsi="宋体" w:cs="宋体" w:hint="eastAsia"/>
          <w:sz w:val="24"/>
          <w:szCs w:val="24"/>
        </w:rPr>
        <w:t xml:space="preserve">5. </w:t>
      </w:r>
      <w:r>
        <w:rPr>
          <w:rFonts w:ascii="宋体" w:eastAsia="宋体" w:hAnsi="宋体" w:cs="Times New Roman"/>
          <w:sz w:val="24"/>
          <w:szCs w:val="24"/>
        </w:rPr>
        <w:t>课下思考题：</w:t>
      </w:r>
    </w:p>
    <w:p w14:paraId="32015C6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 xml:space="preserve">① </w:t>
      </w:r>
      <w:r>
        <w:rPr>
          <w:rFonts w:ascii="宋体" w:eastAsia="宋体" w:hAnsi="宋体" w:cs="Arial"/>
          <w:sz w:val="24"/>
          <w:szCs w:val="24"/>
        </w:rPr>
        <w:t>在实验中，哪些为体系？哪些为环境？</w:t>
      </w:r>
    </w:p>
    <w:p w14:paraId="7942E55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 xml:space="preserve">② </w:t>
      </w:r>
      <w:r>
        <w:rPr>
          <w:rFonts w:ascii="宋体" w:eastAsia="宋体" w:hAnsi="宋体" w:cs="Arial"/>
          <w:kern w:val="0"/>
          <w:sz w:val="24"/>
          <w:szCs w:val="24"/>
        </w:rPr>
        <w:t>理想的绝热条件是不可能达到的，同时影响热量的交换量大小的因素也比较多，请列举本实验中的哪些操作或实验设计可以让体系的热交换更加接近于理想的绝热条件。</w:t>
      </w:r>
    </w:p>
    <w:p w14:paraId="1665E3A0" w14:textId="77777777" w:rsidR="004D7939" w:rsidRDefault="00000000">
      <w:pPr>
        <w:spacing w:line="440" w:lineRule="exact"/>
        <w:ind w:left="480"/>
        <w:rPr>
          <w:rFonts w:ascii="宋体" w:eastAsia="宋体" w:hAnsi="宋体" w:cs="Arial"/>
          <w:kern w:val="0"/>
          <w:sz w:val="24"/>
          <w:szCs w:val="24"/>
        </w:rPr>
      </w:pPr>
      <w:r>
        <w:rPr>
          <w:rFonts w:ascii="宋体" w:eastAsia="宋体" w:hAnsi="宋体" w:cs="Arial"/>
          <w:kern w:val="0"/>
          <w:sz w:val="24"/>
          <w:szCs w:val="24"/>
        </w:rPr>
        <w:fldChar w:fldCharType="begin"/>
      </w:r>
      <w:r>
        <w:rPr>
          <w:rFonts w:ascii="宋体" w:eastAsia="宋体" w:hAnsi="宋体" w:cs="Arial"/>
          <w:kern w:val="0"/>
          <w:sz w:val="24"/>
          <w:szCs w:val="24"/>
        </w:rPr>
        <w:instrText xml:space="preserve"> </w:instrText>
      </w:r>
      <w:r>
        <w:rPr>
          <w:rFonts w:ascii="宋体" w:eastAsia="宋体" w:hAnsi="宋体" w:cs="Arial" w:hint="eastAsia"/>
          <w:kern w:val="0"/>
          <w:sz w:val="24"/>
          <w:szCs w:val="24"/>
        </w:rPr>
        <w:instrText>= 3 \* GB3</w:instrText>
      </w:r>
      <w:r>
        <w:rPr>
          <w:rFonts w:ascii="宋体" w:eastAsia="宋体" w:hAnsi="宋体" w:cs="Arial"/>
          <w:kern w:val="0"/>
          <w:sz w:val="24"/>
          <w:szCs w:val="24"/>
        </w:rPr>
        <w:instrText xml:space="preserve"> </w:instrText>
      </w:r>
      <w:r>
        <w:rPr>
          <w:rFonts w:ascii="宋体" w:eastAsia="宋体" w:hAnsi="宋体" w:cs="Arial"/>
          <w:kern w:val="0"/>
          <w:sz w:val="24"/>
          <w:szCs w:val="24"/>
        </w:rPr>
        <w:fldChar w:fldCharType="separate"/>
      </w:r>
      <w:r>
        <w:rPr>
          <w:rFonts w:ascii="宋体" w:eastAsia="宋体" w:hAnsi="宋体" w:cs="Arial" w:hint="eastAsia"/>
          <w:kern w:val="0"/>
          <w:sz w:val="24"/>
          <w:szCs w:val="24"/>
        </w:rPr>
        <w:t>③</w:t>
      </w:r>
      <w:r>
        <w:rPr>
          <w:rFonts w:ascii="宋体" w:eastAsia="宋体" w:hAnsi="宋体" w:cs="Arial"/>
          <w:kern w:val="0"/>
          <w:sz w:val="24"/>
          <w:szCs w:val="24"/>
        </w:rPr>
        <w:fldChar w:fldCharType="end"/>
      </w:r>
      <w:r>
        <w:rPr>
          <w:rFonts w:ascii="宋体" w:eastAsia="宋体" w:hAnsi="宋体" w:cs="Arial"/>
          <w:kern w:val="0"/>
          <w:sz w:val="24"/>
          <w:szCs w:val="24"/>
        </w:rPr>
        <w:t>如果使用这种测量待测物燃烧热的方法测量液体有机物应该如何操作？</w:t>
      </w:r>
    </w:p>
    <w:p w14:paraId="5DDA258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fldChar w:fldCharType="begin"/>
      </w:r>
      <w:r>
        <w:rPr>
          <w:rFonts w:ascii="宋体" w:eastAsia="宋体" w:hAnsi="宋体" w:cs="Times New Roman"/>
          <w:sz w:val="24"/>
          <w:szCs w:val="24"/>
        </w:rPr>
        <w:instrText xml:space="preserve"> </w:instrText>
      </w:r>
      <w:r>
        <w:rPr>
          <w:rFonts w:ascii="宋体" w:eastAsia="宋体" w:hAnsi="宋体" w:cs="Times New Roman" w:hint="eastAsia"/>
          <w:sz w:val="24"/>
          <w:szCs w:val="24"/>
        </w:rPr>
        <w:instrText>= 4 \* GB3</w:instrText>
      </w:r>
      <w:r>
        <w:rPr>
          <w:rFonts w:ascii="宋体" w:eastAsia="宋体" w:hAnsi="宋体" w:cs="Times New Roman"/>
          <w:sz w:val="24"/>
          <w:szCs w:val="24"/>
        </w:rPr>
        <w:instrText xml:space="preserve"> </w:instrText>
      </w:r>
      <w:r>
        <w:rPr>
          <w:rFonts w:ascii="宋体" w:eastAsia="宋体" w:hAnsi="宋体" w:cs="Times New Roman"/>
          <w:sz w:val="24"/>
          <w:szCs w:val="24"/>
        </w:rPr>
        <w:fldChar w:fldCharType="separate"/>
      </w:r>
      <w:r>
        <w:rPr>
          <w:rFonts w:ascii="宋体" w:eastAsia="宋体" w:hAnsi="宋体" w:cs="Times New Roman" w:hint="eastAsia"/>
          <w:sz w:val="24"/>
          <w:szCs w:val="24"/>
        </w:rPr>
        <w:t>④</w:t>
      </w:r>
      <w:r>
        <w:rPr>
          <w:rFonts w:ascii="宋体" w:eastAsia="宋体" w:hAnsi="宋体" w:cs="Times New Roman"/>
          <w:sz w:val="24"/>
          <w:szCs w:val="24"/>
        </w:rPr>
        <w:fldChar w:fldCharType="end"/>
      </w:r>
      <w:r>
        <w:rPr>
          <w:rFonts w:ascii="宋体" w:eastAsia="宋体" w:hAnsi="宋体" w:cs="Arial"/>
          <w:kern w:val="0"/>
          <w:sz w:val="24"/>
          <w:szCs w:val="24"/>
        </w:rPr>
        <w:t>你觉得本实验还有哪些地方有待改进？</w:t>
      </w:r>
    </w:p>
    <w:p w14:paraId="14DD7811"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 xml:space="preserve">实验项目三  </w:t>
      </w:r>
      <w:proofErr w:type="gramStart"/>
      <w:r>
        <w:rPr>
          <w:rFonts w:ascii="黑体" w:eastAsia="黑体" w:hAnsi="黑体" w:cs="Times New Roman" w:hint="eastAsia"/>
          <w:sz w:val="28"/>
          <w:szCs w:val="28"/>
        </w:rPr>
        <w:t>双液系</w:t>
      </w:r>
      <w:proofErr w:type="gramEnd"/>
      <w:r>
        <w:rPr>
          <w:rFonts w:ascii="黑体" w:eastAsia="黑体" w:hAnsi="黑体" w:cs="Times New Roman" w:hint="eastAsia"/>
          <w:sz w:val="28"/>
          <w:szCs w:val="28"/>
        </w:rPr>
        <w:t>气-液平衡相图</w:t>
      </w:r>
    </w:p>
    <w:p w14:paraId="0F53F27B" w14:textId="77777777" w:rsidR="004D7939" w:rsidRDefault="00000000">
      <w:pPr>
        <w:widowControl/>
        <w:spacing w:line="315" w:lineRule="atLeast"/>
        <w:ind w:firstLine="482"/>
        <w:jc w:val="left"/>
        <w:rPr>
          <w:rFonts w:ascii="宋体" w:eastAsia="宋体" w:hAnsi="宋体" w:cs="宋体"/>
          <w:b/>
          <w:kern w:val="0"/>
          <w:sz w:val="24"/>
          <w:szCs w:val="24"/>
        </w:rPr>
      </w:pPr>
      <w:r>
        <w:rPr>
          <w:rFonts w:ascii="宋体" w:eastAsia="宋体" w:hAnsi="宋体" w:cs="宋体" w:hint="eastAsia"/>
          <w:b/>
          <w:kern w:val="0"/>
          <w:sz w:val="24"/>
          <w:szCs w:val="24"/>
        </w:rPr>
        <w:t>【学习目标】</w:t>
      </w:r>
    </w:p>
    <w:p w14:paraId="228A050B" w14:textId="77777777" w:rsidR="004D7939" w:rsidRDefault="00000000">
      <w:pPr>
        <w:widowControl/>
        <w:spacing w:line="440" w:lineRule="exact"/>
        <w:ind w:firstLine="482"/>
        <w:jc w:val="left"/>
        <w:rPr>
          <w:rFonts w:ascii="Times New Roman" w:eastAsia="宋体" w:hAnsi="Times New Roman" w:cs="Times New Roman"/>
          <w:bCs/>
          <w:sz w:val="24"/>
          <w:szCs w:val="24"/>
        </w:rPr>
      </w:pPr>
      <w:r>
        <w:rPr>
          <w:rFonts w:ascii="Times New Roman" w:eastAsia="宋体" w:hAnsi="Times New Roman" w:cs="Times New Roman"/>
          <w:bCs/>
          <w:sz w:val="24"/>
          <w:szCs w:val="24"/>
        </w:rPr>
        <w:t>学习</w:t>
      </w:r>
      <w:r>
        <w:rPr>
          <w:rFonts w:ascii="Times New Roman" w:eastAsia="宋体" w:hAnsi="Times New Roman" w:cs="Times New Roman"/>
          <w:kern w:val="0"/>
          <w:sz w:val="24"/>
          <w:szCs w:val="24"/>
        </w:rPr>
        <w:t>测定气</w:t>
      </w:r>
      <w:r>
        <w:rPr>
          <w:rFonts w:ascii="Times New Roman" w:eastAsia="宋体" w:hAnsi="Times New Roman" w:cs="Times New Roman"/>
          <w:kern w:val="0"/>
          <w:sz w:val="24"/>
          <w:szCs w:val="24"/>
        </w:rPr>
        <w:t>-</w:t>
      </w:r>
      <w:proofErr w:type="gramStart"/>
      <w:r>
        <w:rPr>
          <w:rFonts w:ascii="Times New Roman" w:eastAsia="宋体" w:hAnsi="Times New Roman" w:cs="Times New Roman"/>
          <w:kern w:val="0"/>
          <w:sz w:val="24"/>
          <w:szCs w:val="24"/>
        </w:rPr>
        <w:t>液平衡</w:t>
      </w:r>
      <w:proofErr w:type="gramEnd"/>
      <w:r>
        <w:rPr>
          <w:rFonts w:ascii="Times New Roman" w:eastAsia="宋体" w:hAnsi="Times New Roman" w:cs="Times New Roman"/>
          <w:kern w:val="0"/>
          <w:sz w:val="24"/>
          <w:szCs w:val="24"/>
        </w:rPr>
        <w:t>数据及绘制二组分系统相图的方法，加深理解相律和相图等概念</w:t>
      </w:r>
      <w:r>
        <w:rPr>
          <w:rFonts w:ascii="Times New Roman" w:eastAsia="宋体" w:hAnsi="Times New Roman" w:cs="Times New Roman"/>
          <w:bCs/>
          <w:sz w:val="24"/>
          <w:szCs w:val="24"/>
        </w:rPr>
        <w:t>；</w:t>
      </w:r>
      <w:proofErr w:type="gramStart"/>
      <w:r>
        <w:rPr>
          <w:rFonts w:ascii="Times New Roman" w:eastAsia="宋体" w:hAnsi="Times New Roman" w:cs="Times New Roman"/>
          <w:kern w:val="0"/>
          <w:sz w:val="24"/>
          <w:szCs w:val="24"/>
        </w:rPr>
        <w:t>熟悉阿</w:t>
      </w:r>
      <w:proofErr w:type="gramEnd"/>
      <w:r>
        <w:rPr>
          <w:rFonts w:ascii="Times New Roman" w:eastAsia="宋体" w:hAnsi="Times New Roman" w:cs="Times New Roman"/>
          <w:kern w:val="0"/>
          <w:sz w:val="24"/>
          <w:szCs w:val="24"/>
        </w:rPr>
        <w:t>贝折射仪的原理及操作，熟练掌握液体折光率的测定</w:t>
      </w:r>
      <w:r>
        <w:rPr>
          <w:rFonts w:ascii="Times New Roman" w:eastAsia="宋体" w:hAnsi="Times New Roman" w:cs="Times New Roman" w:hint="eastAsia"/>
          <w:bCs/>
          <w:sz w:val="24"/>
          <w:szCs w:val="24"/>
        </w:rPr>
        <w:t>；</w:t>
      </w:r>
      <w:r>
        <w:rPr>
          <w:rFonts w:ascii="Times New Roman" w:eastAsia="宋体" w:hAnsi="Times New Roman" w:cs="Times New Roman"/>
          <w:kern w:val="0"/>
          <w:sz w:val="24"/>
          <w:szCs w:val="24"/>
        </w:rPr>
        <w:t>了解运用物理化学性质确定混合物组成的方法</w:t>
      </w:r>
      <w:r>
        <w:rPr>
          <w:rFonts w:ascii="Times New Roman" w:eastAsia="宋体" w:hAnsi="Times New Roman" w:cs="Times New Roman" w:hint="eastAsia"/>
          <w:kern w:val="0"/>
          <w:sz w:val="24"/>
          <w:szCs w:val="24"/>
        </w:rPr>
        <w:t>。</w:t>
      </w:r>
    </w:p>
    <w:p w14:paraId="23F03EDB"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52A81274"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w:t>
      </w:r>
      <w:r>
        <w:rPr>
          <w:rFonts w:ascii="宋体" w:eastAsia="宋体" w:hAnsi="宋体" w:cs="Times New Roman"/>
          <w:kern w:val="0"/>
          <w:sz w:val="24"/>
          <w:szCs w:val="24"/>
        </w:rPr>
        <w:t xml:space="preserve"> 测定气-</w:t>
      </w:r>
      <w:proofErr w:type="gramStart"/>
      <w:r>
        <w:rPr>
          <w:rFonts w:ascii="宋体" w:eastAsia="宋体" w:hAnsi="宋体" w:cs="Times New Roman"/>
          <w:kern w:val="0"/>
          <w:sz w:val="24"/>
          <w:szCs w:val="24"/>
        </w:rPr>
        <w:t>液平衡</w:t>
      </w:r>
      <w:proofErr w:type="gramEnd"/>
      <w:r>
        <w:rPr>
          <w:rFonts w:ascii="宋体" w:eastAsia="宋体" w:hAnsi="宋体" w:cs="Times New Roman"/>
          <w:kern w:val="0"/>
          <w:sz w:val="24"/>
          <w:szCs w:val="24"/>
        </w:rPr>
        <w:t>数据及绘制二组分系统相图的方法</w:t>
      </w:r>
      <w:r>
        <w:rPr>
          <w:rFonts w:ascii="宋体" w:eastAsia="宋体" w:hAnsi="宋体" w:cs="Times New Roman" w:hint="eastAsia"/>
          <w:bCs/>
          <w:sz w:val="24"/>
          <w:szCs w:val="24"/>
        </w:rPr>
        <w:t>；</w:t>
      </w:r>
    </w:p>
    <w:p w14:paraId="14D8BD24"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kern w:val="0"/>
          <w:sz w:val="24"/>
          <w:szCs w:val="24"/>
        </w:rPr>
        <w:t xml:space="preserve">2. </w:t>
      </w:r>
      <w:r>
        <w:rPr>
          <w:rFonts w:ascii="宋体" w:eastAsia="宋体" w:hAnsi="宋体" w:cs="Times New Roman"/>
          <w:kern w:val="0"/>
          <w:sz w:val="24"/>
          <w:szCs w:val="24"/>
        </w:rPr>
        <w:t>测量纯液体和液体混合物沸点的方法</w:t>
      </w:r>
      <w:r>
        <w:rPr>
          <w:rFonts w:ascii="宋体" w:eastAsia="宋体" w:hAnsi="宋体" w:cs="Times New Roman" w:hint="eastAsia"/>
          <w:kern w:val="0"/>
          <w:sz w:val="24"/>
          <w:szCs w:val="24"/>
        </w:rPr>
        <w:t>；</w:t>
      </w:r>
    </w:p>
    <w:p w14:paraId="59DCCF1D"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 xml:space="preserve"> </w:t>
      </w:r>
      <w:r>
        <w:rPr>
          <w:rFonts w:ascii="宋体" w:eastAsia="宋体" w:hAnsi="宋体" w:cs="Times New Roman"/>
          <w:kern w:val="0"/>
          <w:sz w:val="24"/>
          <w:szCs w:val="24"/>
        </w:rPr>
        <w:t>阿贝折射仪的原理及操作</w:t>
      </w:r>
      <w:r>
        <w:rPr>
          <w:rFonts w:ascii="宋体" w:eastAsia="宋体" w:hAnsi="宋体" w:cs="Times New Roman" w:hint="eastAsia"/>
          <w:bCs/>
          <w:sz w:val="24"/>
          <w:szCs w:val="24"/>
        </w:rPr>
        <w:t>；</w:t>
      </w:r>
    </w:p>
    <w:p w14:paraId="07027EDB"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w:t>
      </w:r>
      <w:r>
        <w:rPr>
          <w:rFonts w:ascii="宋体" w:eastAsia="宋体" w:hAnsi="宋体" w:cs="Times New Roman" w:hint="eastAsia"/>
          <w:bCs/>
          <w:sz w:val="24"/>
          <w:szCs w:val="24"/>
        </w:rPr>
        <w:t xml:space="preserve"> 标准曲线的测定。</w:t>
      </w:r>
    </w:p>
    <w:p w14:paraId="05C93994"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13B2A814" w14:textId="77777777" w:rsidR="004D7939" w:rsidRDefault="00000000">
      <w:pPr>
        <w:spacing w:line="440" w:lineRule="exact"/>
        <w:ind w:firstLineChars="200" w:firstLine="480"/>
        <w:rPr>
          <w:rFonts w:ascii="Times New Roman" w:eastAsia="宋体" w:hAnsi="Times New Roman"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bCs/>
          <w:sz w:val="24"/>
          <w:szCs w:val="24"/>
        </w:rPr>
        <w:t xml:space="preserve"> </w:t>
      </w:r>
      <w:r>
        <w:rPr>
          <w:rFonts w:ascii="Times New Roman" w:eastAsia="宋体" w:hAnsi="Times New Roman" w:cs="Times New Roman"/>
          <w:kern w:val="0"/>
          <w:sz w:val="24"/>
          <w:szCs w:val="24"/>
        </w:rPr>
        <w:t>测量纯液体和液体混合物沸点的方法</w:t>
      </w:r>
      <w:r>
        <w:rPr>
          <w:rFonts w:ascii="Times New Roman" w:eastAsia="宋体" w:hAnsi="Times New Roman" w:cs="Times New Roman" w:hint="eastAsia"/>
          <w:bCs/>
          <w:sz w:val="24"/>
          <w:szCs w:val="24"/>
        </w:rPr>
        <w:t>；</w:t>
      </w:r>
    </w:p>
    <w:p w14:paraId="47E6BB6A"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标准曲线的测定。</w:t>
      </w:r>
    </w:p>
    <w:p w14:paraId="79B0BB8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0C172B13"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测量纯液体和液体混合物沸点的方法</w:t>
      </w:r>
    </w:p>
    <w:p w14:paraId="6FDC2349"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6B4287E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72638CFD"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7024C669" w14:textId="77777777" w:rsidR="004D7939" w:rsidRDefault="00000000">
      <w:pPr>
        <w:widowControl/>
        <w:adjustRightInd w:val="0"/>
        <w:snapToGrid w:val="0"/>
        <w:spacing w:line="440" w:lineRule="exact"/>
        <w:ind w:firstLine="480"/>
        <w:jc w:val="left"/>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学习测定气-</w:t>
      </w:r>
      <w:proofErr w:type="gramStart"/>
      <w:r>
        <w:rPr>
          <w:rFonts w:ascii="宋体" w:eastAsia="宋体" w:hAnsi="宋体" w:cs="Times New Roman"/>
          <w:kern w:val="0"/>
          <w:sz w:val="24"/>
          <w:szCs w:val="24"/>
        </w:rPr>
        <w:t>液平衡</w:t>
      </w:r>
      <w:proofErr w:type="gramEnd"/>
      <w:r>
        <w:rPr>
          <w:rFonts w:ascii="宋体" w:eastAsia="宋体" w:hAnsi="宋体" w:cs="Times New Roman"/>
          <w:kern w:val="0"/>
          <w:sz w:val="24"/>
          <w:szCs w:val="24"/>
        </w:rPr>
        <w:t>数据及绘制二组分系统相图的方法，加深理解相律和相图等概念</w:t>
      </w:r>
      <w:r>
        <w:rPr>
          <w:rFonts w:ascii="宋体" w:eastAsia="宋体" w:hAnsi="宋体" w:cs="Times New Roman" w:hint="eastAsia"/>
          <w:kern w:val="0"/>
          <w:sz w:val="24"/>
          <w:szCs w:val="24"/>
        </w:rPr>
        <w:t>；</w:t>
      </w:r>
    </w:p>
    <w:p w14:paraId="4DDC97C4" w14:textId="77777777" w:rsidR="004D7939" w:rsidRDefault="00000000">
      <w:pPr>
        <w:widowControl/>
        <w:adjustRightInd w:val="0"/>
        <w:snapToGrid w:val="0"/>
        <w:spacing w:line="440" w:lineRule="exact"/>
        <w:ind w:firstLine="480"/>
        <w:jc w:val="left"/>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掌握正确测量纯液体和液体混合物沸点的方法</w:t>
      </w:r>
      <w:r>
        <w:rPr>
          <w:rFonts w:ascii="宋体" w:eastAsia="宋体" w:hAnsi="宋体" w:cs="Times New Roman" w:hint="eastAsia"/>
          <w:kern w:val="0"/>
          <w:sz w:val="24"/>
          <w:szCs w:val="24"/>
        </w:rPr>
        <w:t>；</w:t>
      </w:r>
    </w:p>
    <w:p w14:paraId="22B70A27" w14:textId="77777777" w:rsidR="004D7939" w:rsidRDefault="00000000">
      <w:pPr>
        <w:widowControl/>
        <w:adjustRightInd w:val="0"/>
        <w:snapToGrid w:val="0"/>
        <w:spacing w:line="440" w:lineRule="exact"/>
        <w:ind w:firstLine="480"/>
        <w:jc w:val="left"/>
        <w:rPr>
          <w:rFonts w:ascii="宋体" w:eastAsia="宋体" w:hAnsi="宋体" w:cs="Times New Roman"/>
          <w:kern w:val="0"/>
          <w:sz w:val="24"/>
          <w:szCs w:val="24"/>
        </w:rPr>
      </w:pPr>
      <w:r>
        <w:rPr>
          <w:rFonts w:ascii="宋体" w:eastAsia="宋体" w:hAnsi="宋体" w:cs="Times New Roman"/>
          <w:kern w:val="0"/>
          <w:sz w:val="24"/>
          <w:szCs w:val="24"/>
        </w:rPr>
        <w:t>3</w:t>
      </w:r>
      <w:r>
        <w:rPr>
          <w:rFonts w:ascii="宋体" w:eastAsia="宋体" w:hAnsi="宋体" w:cs="Times New Roman" w:hint="eastAsia"/>
          <w:kern w:val="0"/>
          <w:sz w:val="24"/>
          <w:szCs w:val="24"/>
        </w:rPr>
        <w:t xml:space="preserve">. </w:t>
      </w:r>
      <w:proofErr w:type="gramStart"/>
      <w:r>
        <w:rPr>
          <w:rFonts w:ascii="宋体" w:eastAsia="宋体" w:hAnsi="宋体" w:cs="Times New Roman"/>
          <w:kern w:val="0"/>
          <w:sz w:val="24"/>
          <w:szCs w:val="24"/>
        </w:rPr>
        <w:t>熟悉阿</w:t>
      </w:r>
      <w:proofErr w:type="gramEnd"/>
      <w:r>
        <w:rPr>
          <w:rFonts w:ascii="宋体" w:eastAsia="宋体" w:hAnsi="宋体" w:cs="Times New Roman"/>
          <w:kern w:val="0"/>
          <w:sz w:val="24"/>
          <w:szCs w:val="24"/>
        </w:rPr>
        <w:t>贝折射仪的原理及操作，熟练掌握液体折光率的测定</w:t>
      </w:r>
      <w:r>
        <w:rPr>
          <w:rFonts w:ascii="宋体" w:eastAsia="宋体" w:hAnsi="宋体" w:cs="Times New Roman" w:hint="eastAsia"/>
          <w:kern w:val="0"/>
          <w:sz w:val="24"/>
          <w:szCs w:val="24"/>
        </w:rPr>
        <w:t>；</w:t>
      </w:r>
    </w:p>
    <w:p w14:paraId="630D4CBD" w14:textId="77777777" w:rsidR="004D7939" w:rsidRDefault="00000000">
      <w:pPr>
        <w:widowControl/>
        <w:adjustRightInd w:val="0"/>
        <w:snapToGrid w:val="0"/>
        <w:spacing w:line="440" w:lineRule="exact"/>
        <w:ind w:firstLine="480"/>
        <w:jc w:val="left"/>
        <w:rPr>
          <w:rFonts w:ascii="宋体" w:eastAsia="宋体" w:hAnsi="宋体" w:cs="Times New Roman"/>
          <w:kern w:val="0"/>
          <w:sz w:val="24"/>
          <w:szCs w:val="24"/>
        </w:rPr>
      </w:pPr>
      <w:r>
        <w:rPr>
          <w:rFonts w:ascii="宋体" w:eastAsia="宋体" w:hAnsi="宋体" w:cs="Times New Roman"/>
          <w:kern w:val="0"/>
          <w:sz w:val="24"/>
          <w:szCs w:val="24"/>
        </w:rPr>
        <w:t>4</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了解运用物理化学性质确定混合物组成的方法。</w:t>
      </w:r>
    </w:p>
    <w:p w14:paraId="1045CEF2"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6120DD0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 xml:space="preserve"> </w:t>
      </w:r>
      <w:r>
        <w:rPr>
          <w:rFonts w:ascii="宋体" w:eastAsia="宋体" w:hAnsi="宋体" w:cs="Times New Roman"/>
          <w:sz w:val="24"/>
          <w:szCs w:val="24"/>
        </w:rPr>
        <w:t>实验属性：</w:t>
      </w:r>
      <w:r>
        <w:rPr>
          <w:rFonts w:ascii="宋体" w:eastAsia="宋体" w:hAnsi="宋体" w:cs="Times New Roman" w:hint="eastAsia"/>
          <w:sz w:val="24"/>
          <w:szCs w:val="24"/>
        </w:rPr>
        <w:t>综合性</w:t>
      </w:r>
      <w:r>
        <w:rPr>
          <w:rFonts w:ascii="宋体" w:eastAsia="宋体" w:hAnsi="宋体" w:cs="Times New Roman"/>
          <w:sz w:val="24"/>
          <w:szCs w:val="24"/>
        </w:rPr>
        <w:t>实验</w:t>
      </w:r>
      <w:r>
        <w:rPr>
          <w:rFonts w:ascii="宋体" w:eastAsia="宋体" w:hAnsi="宋体" w:cs="Times New Roman" w:hint="eastAsia"/>
          <w:sz w:val="24"/>
          <w:szCs w:val="24"/>
        </w:rPr>
        <w:t>；</w:t>
      </w:r>
    </w:p>
    <w:p w14:paraId="44CD0BF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 </w:t>
      </w:r>
      <w:r>
        <w:rPr>
          <w:rFonts w:ascii="宋体" w:eastAsia="宋体" w:hAnsi="宋体" w:cs="Times New Roman"/>
          <w:sz w:val="24"/>
          <w:szCs w:val="24"/>
        </w:rPr>
        <w:t>开出要求：必做</w:t>
      </w:r>
      <w:r>
        <w:rPr>
          <w:rFonts w:ascii="宋体" w:eastAsia="宋体" w:hAnsi="宋体" w:cs="Times New Roman" w:hint="eastAsia"/>
          <w:sz w:val="24"/>
          <w:szCs w:val="24"/>
        </w:rPr>
        <w:t>；</w:t>
      </w:r>
    </w:p>
    <w:p w14:paraId="0951178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 xml:space="preserve"> </w:t>
      </w:r>
      <w:r>
        <w:rPr>
          <w:rFonts w:ascii="宋体" w:eastAsia="宋体" w:hAnsi="宋体" w:cs="Times New Roman"/>
          <w:sz w:val="24"/>
          <w:szCs w:val="24"/>
        </w:rPr>
        <w:t>分组要求：2人1组</w:t>
      </w:r>
      <w:r>
        <w:rPr>
          <w:rFonts w:ascii="宋体" w:eastAsia="宋体" w:hAnsi="宋体" w:cs="Times New Roman" w:hint="eastAsia"/>
          <w:sz w:val="24"/>
          <w:szCs w:val="24"/>
        </w:rPr>
        <w:t>；</w:t>
      </w:r>
    </w:p>
    <w:p w14:paraId="0700D8EF" w14:textId="77777777" w:rsidR="004D7939" w:rsidRDefault="00000000">
      <w:pPr>
        <w:widowControl/>
        <w:adjustRightInd w:val="0"/>
        <w:snapToGrid w:val="0"/>
        <w:spacing w:line="440" w:lineRule="exact"/>
        <w:ind w:firstLine="420"/>
        <w:jc w:val="left"/>
        <w:rPr>
          <w:rFonts w:ascii="宋体" w:eastAsia="宋体" w:hAnsi="宋体" w:cs="Times New Roman"/>
          <w:kern w:val="0"/>
          <w:sz w:val="24"/>
          <w:szCs w:val="24"/>
        </w:rPr>
      </w:pPr>
      <w:r>
        <w:rPr>
          <w:rFonts w:ascii="宋体" w:eastAsia="宋体" w:hAnsi="宋体" w:cs="Times New Roman"/>
          <w:kern w:val="0"/>
          <w:sz w:val="24"/>
          <w:szCs w:val="24"/>
        </w:rPr>
        <w:t>4.</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实验准备：</w:t>
      </w:r>
      <w:r>
        <w:rPr>
          <w:rFonts w:ascii="宋体" w:eastAsia="宋体" w:hAnsi="宋体" w:cs="宋体" w:hint="eastAsia"/>
          <w:kern w:val="0"/>
          <w:sz w:val="24"/>
          <w:szCs w:val="24"/>
        </w:rPr>
        <w:t>①线上教学平台和资源的建立；②仪器设备：</w:t>
      </w:r>
      <w:r>
        <w:rPr>
          <w:rFonts w:ascii="宋体" w:eastAsia="宋体" w:hAnsi="宋体" w:cs="Times New Roman"/>
          <w:kern w:val="0"/>
          <w:sz w:val="24"/>
          <w:szCs w:val="24"/>
        </w:rPr>
        <w:t>沸点仪1套；调节变压器1台；阿贝折射仪1台；玻璃漏斗；蒸发皿1个；长滴管10个，短滴管10个。</w:t>
      </w:r>
      <w:r>
        <w:rPr>
          <w:rFonts w:ascii="宋体" w:eastAsia="宋体" w:hAnsi="宋体" w:cs="Times New Roman" w:hint="eastAsia"/>
          <w:kern w:val="0"/>
          <w:sz w:val="24"/>
          <w:szCs w:val="24"/>
        </w:rPr>
        <w:t>药品试剂：</w:t>
      </w:r>
      <w:r>
        <w:rPr>
          <w:rFonts w:ascii="宋体" w:eastAsia="宋体" w:hAnsi="宋体" w:cs="Times New Roman"/>
          <w:kern w:val="0"/>
          <w:sz w:val="24"/>
          <w:szCs w:val="24"/>
        </w:rPr>
        <w:t>环己烷</w:t>
      </w:r>
      <w:r>
        <w:rPr>
          <w:rFonts w:ascii="宋体" w:eastAsia="宋体" w:hAnsi="宋体" w:cs="Times New Roman" w:hint="eastAsia"/>
          <w:kern w:val="0"/>
          <w:sz w:val="24"/>
          <w:szCs w:val="24"/>
        </w:rPr>
        <w:t>-</w:t>
      </w:r>
      <w:r>
        <w:rPr>
          <w:rFonts w:ascii="宋体" w:eastAsia="宋体" w:hAnsi="宋体" w:cs="Times New Roman"/>
          <w:kern w:val="0"/>
          <w:sz w:val="24"/>
          <w:szCs w:val="24"/>
        </w:rPr>
        <w:t>异丙醇标准溶液6组，待测液10组。</w:t>
      </w:r>
      <w:r>
        <w:rPr>
          <w:rFonts w:ascii="宋体" w:eastAsia="宋体" w:hAnsi="宋体" w:cs="宋体" w:hint="eastAsia"/>
          <w:kern w:val="0"/>
          <w:sz w:val="24"/>
          <w:szCs w:val="24"/>
        </w:rPr>
        <w:t>③</w:t>
      </w:r>
      <w:r>
        <w:rPr>
          <w:rFonts w:ascii="宋体" w:eastAsia="宋体" w:hAnsi="宋体" w:cs="Times New Roman"/>
          <w:kern w:val="0"/>
          <w:sz w:val="24"/>
          <w:szCs w:val="24"/>
        </w:rPr>
        <w:t>预习要求：</w:t>
      </w:r>
      <w:r>
        <w:rPr>
          <w:rFonts w:ascii="宋体" w:eastAsia="宋体" w:hAnsi="宋体" w:cs="宋体" w:hint="eastAsia"/>
          <w:kern w:val="0"/>
          <w:sz w:val="24"/>
          <w:szCs w:val="24"/>
        </w:rPr>
        <w:t>学生在课程</w:t>
      </w:r>
      <w:r>
        <w:rPr>
          <w:rFonts w:ascii="宋体" w:eastAsia="宋体" w:hAnsi="宋体" w:cs="宋体"/>
          <w:kern w:val="0"/>
          <w:sz w:val="24"/>
          <w:szCs w:val="24"/>
        </w:rPr>
        <w:t>平台预习实验，完成相应的章节测试。</w:t>
      </w:r>
    </w:p>
    <w:p w14:paraId="468F0D75" w14:textId="77777777" w:rsidR="004D7939" w:rsidRDefault="00000000">
      <w:pPr>
        <w:adjustRightInd w:val="0"/>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 课下思考题：</w:t>
      </w:r>
    </w:p>
    <w:p w14:paraId="79042A07" w14:textId="77777777" w:rsidR="004D7939" w:rsidRDefault="00000000">
      <w:pPr>
        <w:widowControl/>
        <w:adjustRightInd w:val="0"/>
        <w:snapToGrid w:val="0"/>
        <w:spacing w:line="440" w:lineRule="exact"/>
        <w:ind w:firstLineChars="200" w:firstLine="480"/>
        <w:jc w:val="left"/>
        <w:rPr>
          <w:rFonts w:ascii="宋体" w:eastAsia="宋体" w:hAnsi="宋体" w:cs="Times New Roman"/>
          <w:kern w:val="0"/>
          <w:sz w:val="24"/>
          <w:szCs w:val="24"/>
        </w:rPr>
      </w:pPr>
      <w:r>
        <w:rPr>
          <w:rFonts w:ascii="宋体" w:eastAsia="宋体" w:hAnsi="宋体" w:cs="宋体" w:hint="eastAsia"/>
          <w:sz w:val="24"/>
          <w:szCs w:val="24"/>
        </w:rPr>
        <w:t xml:space="preserve">① </w:t>
      </w:r>
      <w:r>
        <w:rPr>
          <w:rFonts w:ascii="宋体" w:eastAsia="宋体" w:hAnsi="宋体" w:cs="Times New Roman"/>
          <w:kern w:val="0"/>
          <w:sz w:val="24"/>
          <w:szCs w:val="24"/>
        </w:rPr>
        <w:t>在</w:t>
      </w:r>
      <w:proofErr w:type="gramStart"/>
      <w:r>
        <w:rPr>
          <w:rFonts w:ascii="宋体" w:eastAsia="宋体" w:hAnsi="宋体" w:cs="Times New Roman"/>
          <w:kern w:val="0"/>
          <w:sz w:val="24"/>
          <w:szCs w:val="24"/>
        </w:rPr>
        <w:t>双液系</w:t>
      </w:r>
      <w:proofErr w:type="gramEnd"/>
      <w:r>
        <w:rPr>
          <w:rFonts w:ascii="宋体" w:eastAsia="宋体" w:hAnsi="宋体" w:cs="Times New Roman"/>
          <w:kern w:val="0"/>
          <w:sz w:val="24"/>
          <w:szCs w:val="24"/>
        </w:rPr>
        <w:t>的气-液平衡相图实验中，作环己烷-乙醇的标准折光率-组成曲线的目的是什么？</w:t>
      </w:r>
    </w:p>
    <w:p w14:paraId="2FCD374B" w14:textId="77777777" w:rsidR="004D7939" w:rsidRDefault="00000000">
      <w:pPr>
        <w:widowControl/>
        <w:adjustRightInd w:val="0"/>
        <w:snapToGrid w:val="0"/>
        <w:spacing w:line="440" w:lineRule="exact"/>
        <w:ind w:firstLineChars="200" w:firstLine="480"/>
        <w:jc w:val="left"/>
        <w:rPr>
          <w:rFonts w:ascii="宋体" w:eastAsia="宋体" w:hAnsi="宋体" w:cs="Times New Roman"/>
          <w:kern w:val="0"/>
          <w:sz w:val="24"/>
          <w:szCs w:val="24"/>
        </w:rPr>
      </w:pPr>
      <w:r>
        <w:rPr>
          <w:rFonts w:ascii="宋体" w:eastAsia="宋体" w:hAnsi="宋体" w:cs="宋体" w:hint="eastAsia"/>
          <w:sz w:val="24"/>
          <w:szCs w:val="24"/>
        </w:rPr>
        <w:t xml:space="preserve">② </w:t>
      </w:r>
      <w:r>
        <w:rPr>
          <w:rFonts w:ascii="宋体" w:eastAsia="宋体" w:hAnsi="宋体" w:cs="Times New Roman"/>
          <w:kern w:val="0"/>
          <w:sz w:val="24"/>
          <w:szCs w:val="24"/>
        </w:rPr>
        <w:t>用精馏的方法是否可把乙醇和环己烷混合</w:t>
      </w:r>
      <w:proofErr w:type="gramStart"/>
      <w:r>
        <w:rPr>
          <w:rFonts w:ascii="宋体" w:eastAsia="宋体" w:hAnsi="宋体" w:cs="Times New Roman"/>
          <w:kern w:val="0"/>
          <w:sz w:val="24"/>
          <w:szCs w:val="24"/>
        </w:rPr>
        <w:t>液完全</w:t>
      </w:r>
      <w:proofErr w:type="gramEnd"/>
      <w:r>
        <w:rPr>
          <w:rFonts w:ascii="宋体" w:eastAsia="宋体" w:hAnsi="宋体" w:cs="Times New Roman"/>
          <w:kern w:val="0"/>
          <w:sz w:val="24"/>
          <w:szCs w:val="24"/>
        </w:rPr>
        <w:t>分离，为什么？</w:t>
      </w:r>
    </w:p>
    <w:p w14:paraId="6ECF0FAF" w14:textId="77777777" w:rsidR="004D7939" w:rsidRDefault="00000000">
      <w:pPr>
        <w:widowControl/>
        <w:adjustRightInd w:val="0"/>
        <w:snapToGrid w:val="0"/>
        <w:spacing w:line="440" w:lineRule="exact"/>
        <w:ind w:firstLineChars="200" w:firstLine="480"/>
        <w:jc w:val="left"/>
        <w:rPr>
          <w:rFonts w:ascii="宋体" w:eastAsia="宋体" w:hAnsi="宋体" w:cs="Times New Roman"/>
          <w:kern w:val="0"/>
          <w:sz w:val="24"/>
          <w:szCs w:val="24"/>
        </w:rPr>
      </w:pPr>
      <w:r>
        <w:rPr>
          <w:rFonts w:ascii="宋体" w:eastAsia="宋体" w:hAnsi="宋体" w:cs="Arial"/>
          <w:kern w:val="0"/>
          <w:sz w:val="24"/>
          <w:szCs w:val="24"/>
        </w:rPr>
        <w:fldChar w:fldCharType="begin"/>
      </w:r>
      <w:r>
        <w:rPr>
          <w:rFonts w:ascii="宋体" w:eastAsia="宋体" w:hAnsi="宋体" w:cs="Arial"/>
          <w:kern w:val="0"/>
          <w:sz w:val="24"/>
          <w:szCs w:val="24"/>
        </w:rPr>
        <w:instrText xml:space="preserve"> </w:instrText>
      </w:r>
      <w:r>
        <w:rPr>
          <w:rFonts w:ascii="宋体" w:eastAsia="宋体" w:hAnsi="宋体" w:cs="Arial" w:hint="eastAsia"/>
          <w:kern w:val="0"/>
          <w:sz w:val="24"/>
          <w:szCs w:val="24"/>
        </w:rPr>
        <w:instrText>= 3 \* GB3</w:instrText>
      </w:r>
      <w:r>
        <w:rPr>
          <w:rFonts w:ascii="宋体" w:eastAsia="宋体" w:hAnsi="宋体" w:cs="Arial"/>
          <w:kern w:val="0"/>
          <w:sz w:val="24"/>
          <w:szCs w:val="24"/>
        </w:rPr>
        <w:instrText xml:space="preserve"> </w:instrText>
      </w:r>
      <w:r>
        <w:rPr>
          <w:rFonts w:ascii="宋体" w:eastAsia="宋体" w:hAnsi="宋体" w:cs="Arial"/>
          <w:kern w:val="0"/>
          <w:sz w:val="24"/>
          <w:szCs w:val="24"/>
        </w:rPr>
        <w:fldChar w:fldCharType="separate"/>
      </w:r>
      <w:r>
        <w:rPr>
          <w:rFonts w:ascii="宋体" w:eastAsia="宋体" w:hAnsi="宋体" w:cs="Arial" w:hint="eastAsia"/>
          <w:kern w:val="0"/>
          <w:sz w:val="24"/>
          <w:szCs w:val="24"/>
        </w:rPr>
        <w:t>③</w:t>
      </w:r>
      <w:r>
        <w:rPr>
          <w:rFonts w:ascii="宋体" w:eastAsia="宋体" w:hAnsi="宋体" w:cs="Arial"/>
          <w:kern w:val="0"/>
          <w:sz w:val="24"/>
          <w:szCs w:val="24"/>
        </w:rPr>
        <w:fldChar w:fldCharType="end"/>
      </w:r>
      <w:r>
        <w:rPr>
          <w:rFonts w:ascii="宋体" w:eastAsia="宋体" w:hAnsi="宋体" w:cs="Times New Roman"/>
          <w:kern w:val="0"/>
          <w:sz w:val="24"/>
          <w:szCs w:val="24"/>
        </w:rPr>
        <w:t>测定纯环己烷和纯乙醇的沸点时，沸点仪中有水或其它物质行吗？</w:t>
      </w:r>
    </w:p>
    <w:p w14:paraId="1899ABCE"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实验项目四 弱电解质电离常数的测定（分光光度法）</w:t>
      </w:r>
    </w:p>
    <w:p w14:paraId="5A60C1CB"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【学习目标】</w:t>
      </w:r>
    </w:p>
    <w:p w14:paraId="4CF77F48"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掌握一种测定弱电解质的电离常数的方法；掌握分光光度法测定甲基红电离常数的基本原理；掌握分光光度计及pH计的原理和使用。</w:t>
      </w:r>
    </w:p>
    <w:p w14:paraId="4DDAD4A2"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5F1C1EC5" w14:textId="77777777" w:rsidR="004D7939" w:rsidRDefault="00000000">
      <w:pPr>
        <w:numPr>
          <w:ilvl w:val="0"/>
          <w:numId w:val="26"/>
        </w:num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分光光度计的校准和使用；</w:t>
      </w:r>
    </w:p>
    <w:p w14:paraId="54D5563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 xml:space="preserve"> pH计的校准和使用；</w:t>
      </w:r>
    </w:p>
    <w:p w14:paraId="17585B7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 用分光光法测定甲基红的电离常数。</w:t>
      </w:r>
    </w:p>
    <w:p w14:paraId="33BA7B0A"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140F040E" w14:textId="77777777" w:rsidR="004D7939" w:rsidRDefault="00000000">
      <w:pPr>
        <w:numPr>
          <w:ilvl w:val="0"/>
          <w:numId w:val="27"/>
        </w:numPr>
        <w:spacing w:line="440" w:lineRule="exact"/>
        <w:rPr>
          <w:rFonts w:ascii="宋体" w:eastAsia="宋体" w:hAnsi="宋体" w:cs="Times New Roman"/>
          <w:sz w:val="24"/>
          <w:szCs w:val="24"/>
        </w:rPr>
      </w:pPr>
      <w:r>
        <w:rPr>
          <w:rFonts w:ascii="宋体" w:eastAsia="宋体" w:hAnsi="宋体" w:cs="Times New Roman" w:hint="eastAsia"/>
          <w:sz w:val="24"/>
          <w:szCs w:val="24"/>
        </w:rPr>
        <w:t>分光光度计和</w:t>
      </w:r>
      <w:r>
        <w:rPr>
          <w:rFonts w:ascii="宋体" w:eastAsia="宋体" w:hAnsi="宋体" w:cs="Times New Roman"/>
          <w:sz w:val="24"/>
          <w:szCs w:val="24"/>
        </w:rPr>
        <w:t>pH</w:t>
      </w:r>
      <w:r>
        <w:rPr>
          <w:rFonts w:ascii="宋体" w:eastAsia="宋体" w:hAnsi="宋体" w:cs="Times New Roman" w:hint="eastAsia"/>
          <w:sz w:val="24"/>
          <w:szCs w:val="24"/>
        </w:rPr>
        <w:t>计的使用及注意事项；</w:t>
      </w:r>
    </w:p>
    <w:p w14:paraId="1F1B4343"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 实验原理</w:t>
      </w:r>
      <w:r>
        <w:rPr>
          <w:rFonts w:ascii="宋体" w:eastAsia="宋体" w:hAnsi="宋体" w:cs="Times New Roman" w:hint="eastAsia"/>
          <w:sz w:val="24"/>
          <w:szCs w:val="24"/>
        </w:rPr>
        <w:t>。</w:t>
      </w:r>
    </w:p>
    <w:p w14:paraId="73F02153"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5E3B7200"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实验原理</w:t>
      </w:r>
      <w:r>
        <w:rPr>
          <w:rFonts w:ascii="宋体" w:eastAsia="宋体" w:hAnsi="宋体" w:cs="Times New Roman" w:hint="eastAsia"/>
          <w:sz w:val="24"/>
          <w:szCs w:val="24"/>
        </w:rPr>
        <w:t>；</w:t>
      </w:r>
    </w:p>
    <w:p w14:paraId="299145C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溶液配制精确</w:t>
      </w:r>
    </w:p>
    <w:p w14:paraId="452F1D6A"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3B884CD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76F8AC11"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3CEE11D2"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掌握分光光度计和p</w:t>
      </w:r>
      <w:r>
        <w:rPr>
          <w:rFonts w:ascii="宋体" w:eastAsia="宋体" w:hAnsi="宋体" w:cs="Times New Roman" w:hint="eastAsia"/>
          <w:sz w:val="24"/>
          <w:szCs w:val="24"/>
        </w:rPr>
        <w:t>H计的原理和使用；</w:t>
      </w:r>
    </w:p>
    <w:p w14:paraId="142E72B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能够运用分光光度法测定甲基红电离常数</w:t>
      </w:r>
      <w:r>
        <w:rPr>
          <w:rFonts w:ascii="宋体" w:eastAsia="宋体" w:hAnsi="宋体" w:cs="Times New Roman" w:hint="eastAsia"/>
          <w:sz w:val="24"/>
          <w:szCs w:val="24"/>
        </w:rPr>
        <w:t>。</w:t>
      </w:r>
    </w:p>
    <w:p w14:paraId="54F2BC21"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7F2810E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1.实验属性：综合性实验；</w:t>
      </w:r>
    </w:p>
    <w:p w14:paraId="3F1E7D9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w:t>
      </w:r>
    </w:p>
    <w:p w14:paraId="0FC4B88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3.分组要求：2人1组；</w:t>
      </w:r>
    </w:p>
    <w:p w14:paraId="08E83FD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4.实验准备：①线上教学平台和资源的建立；②仪器设备：分光光度计1台、pH计1台、容量瓶若干、移液管若干等，药品试剂：甲基红标准溶液、</w:t>
      </w:r>
      <w:r>
        <w:rPr>
          <w:rFonts w:ascii="宋体" w:eastAsia="宋体" w:hAnsi="宋体" w:cs="Times New Roman"/>
          <w:sz w:val="24"/>
          <w:szCs w:val="24"/>
        </w:rPr>
        <w:t>HCl</w:t>
      </w:r>
      <w:r>
        <w:rPr>
          <w:rFonts w:ascii="宋体" w:eastAsia="宋体" w:hAnsi="宋体" w:cs="Times New Roman" w:hint="eastAsia"/>
          <w:sz w:val="24"/>
          <w:szCs w:val="24"/>
        </w:rPr>
        <w:t>（</w:t>
      </w:r>
      <w:r>
        <w:rPr>
          <w:rFonts w:ascii="宋体" w:eastAsia="宋体" w:hAnsi="宋体" w:cs="Times New Roman"/>
          <w:sz w:val="24"/>
          <w:szCs w:val="24"/>
        </w:rPr>
        <w:t>0.1</w:t>
      </w:r>
      <w:r>
        <w:rPr>
          <w:rFonts w:ascii="宋体" w:eastAsia="宋体" w:hAnsi="宋体" w:cs="Times New Roman" w:hint="eastAsia"/>
          <w:sz w:val="24"/>
          <w:szCs w:val="24"/>
        </w:rPr>
        <w:t xml:space="preserve"> </w:t>
      </w:r>
      <w:r>
        <w:rPr>
          <w:rFonts w:ascii="宋体" w:eastAsia="宋体" w:hAnsi="宋体" w:cs="Times New Roman"/>
          <w:sz w:val="24"/>
          <w:szCs w:val="24"/>
        </w:rPr>
        <w:t>mol</w:t>
      </w:r>
      <w:r>
        <w:rPr>
          <w:rFonts w:ascii="宋体" w:eastAsia="宋体" w:hAnsi="宋体" w:cs="Times New Roman" w:hint="eastAsia"/>
          <w:sz w:val="24"/>
          <w:szCs w:val="24"/>
        </w:rPr>
        <w:t>•</w:t>
      </w:r>
      <w:r>
        <w:rPr>
          <w:rFonts w:ascii="宋体" w:eastAsia="宋体" w:hAnsi="宋体" w:cs="Times New Roman"/>
          <w:sz w:val="24"/>
          <w:szCs w:val="24"/>
        </w:rPr>
        <w:t>L</w:t>
      </w:r>
      <w:r>
        <w:rPr>
          <w:rFonts w:ascii="宋体" w:eastAsia="宋体" w:hAnsi="宋体" w:cs="Times New Roman" w:hint="eastAsia"/>
          <w:sz w:val="24"/>
          <w:szCs w:val="24"/>
          <w:vertAlign w:val="superscript"/>
        </w:rPr>
        <w:t>-1</w:t>
      </w:r>
      <w:r>
        <w:rPr>
          <w:rFonts w:ascii="宋体" w:eastAsia="宋体" w:hAnsi="宋体" w:cs="Times New Roman" w:hint="eastAsia"/>
          <w:sz w:val="24"/>
          <w:szCs w:val="24"/>
        </w:rPr>
        <w:t>）、</w:t>
      </w:r>
      <w:r>
        <w:rPr>
          <w:rFonts w:ascii="宋体" w:eastAsia="宋体" w:hAnsi="宋体" w:cs="Times New Roman"/>
          <w:sz w:val="24"/>
          <w:szCs w:val="24"/>
        </w:rPr>
        <w:t>HCl</w:t>
      </w:r>
      <w:r>
        <w:rPr>
          <w:rFonts w:ascii="宋体" w:eastAsia="宋体" w:hAnsi="宋体" w:cs="Times New Roman" w:hint="eastAsia"/>
          <w:sz w:val="24"/>
          <w:szCs w:val="24"/>
        </w:rPr>
        <w:t>（</w:t>
      </w:r>
      <w:r>
        <w:rPr>
          <w:rFonts w:ascii="宋体" w:eastAsia="宋体" w:hAnsi="宋体" w:cs="Times New Roman"/>
          <w:sz w:val="24"/>
          <w:szCs w:val="24"/>
        </w:rPr>
        <w:t>0.01</w:t>
      </w:r>
      <w:r>
        <w:rPr>
          <w:rFonts w:ascii="宋体" w:eastAsia="宋体" w:hAnsi="宋体" w:cs="Times New Roman" w:hint="eastAsia"/>
          <w:sz w:val="24"/>
          <w:szCs w:val="24"/>
        </w:rPr>
        <w:t xml:space="preserve"> </w:t>
      </w:r>
      <w:r>
        <w:rPr>
          <w:rFonts w:ascii="宋体" w:eastAsia="宋体" w:hAnsi="宋体" w:cs="Times New Roman"/>
          <w:sz w:val="24"/>
          <w:szCs w:val="24"/>
        </w:rPr>
        <w:t>mol</w:t>
      </w:r>
      <w:r>
        <w:rPr>
          <w:rFonts w:ascii="宋体" w:eastAsia="宋体" w:hAnsi="宋体" w:cs="Times New Roman" w:hint="eastAsia"/>
          <w:sz w:val="24"/>
          <w:szCs w:val="24"/>
        </w:rPr>
        <w:t>•</w:t>
      </w:r>
      <w:r>
        <w:rPr>
          <w:rFonts w:ascii="宋体" w:eastAsia="宋体" w:hAnsi="宋体" w:cs="Times New Roman"/>
          <w:sz w:val="24"/>
          <w:szCs w:val="24"/>
        </w:rPr>
        <w:t>L</w:t>
      </w:r>
      <w:r>
        <w:rPr>
          <w:rFonts w:ascii="宋体" w:eastAsia="宋体" w:hAnsi="宋体" w:cs="Times New Roman" w:hint="eastAsia"/>
          <w:sz w:val="24"/>
          <w:szCs w:val="24"/>
          <w:vertAlign w:val="superscript"/>
        </w:rPr>
        <w:t>-1</w:t>
      </w:r>
      <w:r>
        <w:rPr>
          <w:rFonts w:ascii="宋体" w:eastAsia="宋体" w:hAnsi="宋体" w:cs="Times New Roman" w:hint="eastAsia"/>
          <w:sz w:val="24"/>
          <w:szCs w:val="24"/>
        </w:rPr>
        <w:t>）、</w:t>
      </w:r>
      <w:r>
        <w:rPr>
          <w:rFonts w:ascii="宋体" w:eastAsia="宋体" w:hAnsi="宋体" w:cs="Times New Roman"/>
          <w:sz w:val="24"/>
          <w:szCs w:val="24"/>
        </w:rPr>
        <w:t>CH</w:t>
      </w:r>
      <w:r>
        <w:rPr>
          <w:rFonts w:ascii="宋体" w:eastAsia="宋体" w:hAnsi="宋体" w:cs="Times New Roman"/>
          <w:sz w:val="24"/>
          <w:szCs w:val="24"/>
          <w:vertAlign w:val="subscript"/>
        </w:rPr>
        <w:t>3</w:t>
      </w:r>
      <w:r>
        <w:rPr>
          <w:rFonts w:ascii="宋体" w:eastAsia="宋体" w:hAnsi="宋体" w:cs="Times New Roman"/>
          <w:sz w:val="24"/>
          <w:szCs w:val="24"/>
        </w:rPr>
        <w:t>COONa</w:t>
      </w:r>
      <w:r>
        <w:rPr>
          <w:rFonts w:ascii="宋体" w:eastAsia="宋体" w:hAnsi="宋体" w:cs="Times New Roman" w:hint="eastAsia"/>
          <w:sz w:val="24"/>
          <w:szCs w:val="24"/>
        </w:rPr>
        <w:t>（</w:t>
      </w:r>
      <w:r>
        <w:rPr>
          <w:rFonts w:ascii="宋体" w:eastAsia="宋体" w:hAnsi="宋体" w:cs="Times New Roman"/>
          <w:sz w:val="24"/>
          <w:szCs w:val="24"/>
        </w:rPr>
        <w:t>0.04</w:t>
      </w:r>
      <w:r>
        <w:rPr>
          <w:rFonts w:ascii="宋体" w:eastAsia="宋体" w:hAnsi="宋体" w:cs="Times New Roman" w:hint="eastAsia"/>
          <w:sz w:val="24"/>
          <w:szCs w:val="24"/>
        </w:rPr>
        <w:t xml:space="preserve"> </w:t>
      </w:r>
      <w:r>
        <w:rPr>
          <w:rFonts w:ascii="宋体" w:eastAsia="宋体" w:hAnsi="宋体" w:cs="Times New Roman"/>
          <w:sz w:val="24"/>
          <w:szCs w:val="24"/>
        </w:rPr>
        <w:t>mol</w:t>
      </w:r>
      <w:r>
        <w:rPr>
          <w:rFonts w:ascii="宋体" w:eastAsia="宋体" w:hAnsi="宋体" w:cs="Times New Roman" w:hint="eastAsia"/>
          <w:sz w:val="24"/>
          <w:szCs w:val="24"/>
        </w:rPr>
        <w:t>•</w:t>
      </w:r>
      <w:r>
        <w:rPr>
          <w:rFonts w:ascii="宋体" w:eastAsia="宋体" w:hAnsi="宋体" w:cs="Times New Roman"/>
          <w:sz w:val="24"/>
          <w:szCs w:val="24"/>
        </w:rPr>
        <w:t>L</w:t>
      </w:r>
      <w:r>
        <w:rPr>
          <w:rFonts w:ascii="宋体" w:eastAsia="宋体" w:hAnsi="宋体" w:cs="Times New Roman" w:hint="eastAsia"/>
          <w:sz w:val="24"/>
          <w:szCs w:val="24"/>
          <w:vertAlign w:val="superscript"/>
        </w:rPr>
        <w:t>-1</w:t>
      </w:r>
      <w:r>
        <w:rPr>
          <w:rFonts w:ascii="宋体" w:eastAsia="宋体" w:hAnsi="宋体" w:cs="Times New Roman" w:hint="eastAsia"/>
          <w:sz w:val="24"/>
          <w:szCs w:val="24"/>
        </w:rPr>
        <w:t>）、</w:t>
      </w:r>
      <w:r>
        <w:rPr>
          <w:rFonts w:ascii="宋体" w:eastAsia="宋体" w:hAnsi="宋体" w:cs="Times New Roman"/>
          <w:sz w:val="24"/>
          <w:szCs w:val="24"/>
        </w:rPr>
        <w:t>CH</w:t>
      </w:r>
      <w:r>
        <w:rPr>
          <w:rFonts w:ascii="宋体" w:eastAsia="宋体" w:hAnsi="宋体" w:cs="Times New Roman"/>
          <w:sz w:val="24"/>
          <w:szCs w:val="24"/>
          <w:vertAlign w:val="subscript"/>
        </w:rPr>
        <w:t>3</w:t>
      </w:r>
      <w:r>
        <w:rPr>
          <w:rFonts w:ascii="宋体" w:eastAsia="宋体" w:hAnsi="宋体" w:cs="Times New Roman"/>
          <w:sz w:val="24"/>
          <w:szCs w:val="24"/>
        </w:rPr>
        <w:t>COONa</w:t>
      </w:r>
      <w:r>
        <w:rPr>
          <w:rFonts w:ascii="宋体" w:eastAsia="宋体" w:hAnsi="宋体" w:cs="Times New Roman" w:hint="eastAsia"/>
          <w:sz w:val="24"/>
          <w:szCs w:val="24"/>
        </w:rPr>
        <w:t>（</w:t>
      </w:r>
      <w:r>
        <w:rPr>
          <w:rFonts w:ascii="宋体" w:eastAsia="宋体" w:hAnsi="宋体" w:cs="Times New Roman"/>
          <w:sz w:val="24"/>
          <w:szCs w:val="24"/>
        </w:rPr>
        <w:t>0.01</w:t>
      </w:r>
      <w:r>
        <w:rPr>
          <w:rFonts w:ascii="宋体" w:eastAsia="宋体" w:hAnsi="宋体" w:cs="Times New Roman" w:hint="eastAsia"/>
          <w:sz w:val="24"/>
          <w:szCs w:val="24"/>
        </w:rPr>
        <w:t xml:space="preserve"> </w:t>
      </w:r>
      <w:r>
        <w:rPr>
          <w:rFonts w:ascii="宋体" w:eastAsia="宋体" w:hAnsi="宋体" w:cs="Times New Roman"/>
          <w:sz w:val="24"/>
          <w:szCs w:val="24"/>
        </w:rPr>
        <w:t>mol</w:t>
      </w:r>
      <w:r>
        <w:rPr>
          <w:rFonts w:ascii="宋体" w:eastAsia="宋体" w:hAnsi="宋体" w:cs="Times New Roman" w:hint="eastAsia"/>
          <w:sz w:val="24"/>
          <w:szCs w:val="24"/>
        </w:rPr>
        <w:t>•</w:t>
      </w:r>
      <w:r>
        <w:rPr>
          <w:rFonts w:ascii="宋体" w:eastAsia="宋体" w:hAnsi="宋体" w:cs="Times New Roman"/>
          <w:sz w:val="24"/>
          <w:szCs w:val="24"/>
        </w:rPr>
        <w:t>L</w:t>
      </w:r>
      <w:r>
        <w:rPr>
          <w:rFonts w:ascii="宋体" w:eastAsia="宋体" w:hAnsi="宋体" w:cs="Times New Roman" w:hint="eastAsia"/>
          <w:sz w:val="24"/>
          <w:szCs w:val="24"/>
          <w:vertAlign w:val="superscript"/>
        </w:rPr>
        <w:t>-1</w:t>
      </w:r>
      <w:r>
        <w:rPr>
          <w:rFonts w:ascii="宋体" w:eastAsia="宋体" w:hAnsi="宋体" w:cs="Times New Roman" w:hint="eastAsia"/>
          <w:sz w:val="24"/>
          <w:szCs w:val="24"/>
        </w:rPr>
        <w:t>）、</w:t>
      </w:r>
      <w:r>
        <w:rPr>
          <w:rFonts w:ascii="宋体" w:eastAsia="宋体" w:hAnsi="宋体" w:cs="Times New Roman"/>
          <w:sz w:val="24"/>
          <w:szCs w:val="24"/>
        </w:rPr>
        <w:t>CH</w:t>
      </w:r>
      <w:r>
        <w:rPr>
          <w:rFonts w:ascii="宋体" w:eastAsia="宋体" w:hAnsi="宋体" w:cs="Times New Roman"/>
          <w:sz w:val="24"/>
          <w:szCs w:val="24"/>
          <w:vertAlign w:val="subscript"/>
        </w:rPr>
        <w:t>3</w:t>
      </w:r>
      <w:r>
        <w:rPr>
          <w:rFonts w:ascii="宋体" w:eastAsia="宋体" w:hAnsi="宋体" w:cs="Times New Roman"/>
          <w:sz w:val="24"/>
          <w:szCs w:val="24"/>
        </w:rPr>
        <w:t>COOH</w:t>
      </w:r>
      <w:r>
        <w:rPr>
          <w:rFonts w:ascii="宋体" w:eastAsia="宋体" w:hAnsi="宋体" w:cs="Times New Roman" w:hint="eastAsia"/>
          <w:sz w:val="24"/>
          <w:szCs w:val="24"/>
        </w:rPr>
        <w:t>（</w:t>
      </w:r>
      <w:r>
        <w:rPr>
          <w:rFonts w:ascii="宋体" w:eastAsia="宋体" w:hAnsi="宋体" w:cs="Times New Roman"/>
          <w:sz w:val="24"/>
          <w:szCs w:val="24"/>
        </w:rPr>
        <w:t>0.02</w:t>
      </w:r>
      <w:r>
        <w:rPr>
          <w:rFonts w:ascii="宋体" w:eastAsia="宋体" w:hAnsi="宋体" w:cs="Times New Roman" w:hint="eastAsia"/>
          <w:sz w:val="24"/>
          <w:szCs w:val="24"/>
        </w:rPr>
        <w:t xml:space="preserve"> </w:t>
      </w:r>
      <w:r>
        <w:rPr>
          <w:rFonts w:ascii="宋体" w:eastAsia="宋体" w:hAnsi="宋体" w:cs="Times New Roman"/>
          <w:sz w:val="24"/>
          <w:szCs w:val="24"/>
        </w:rPr>
        <w:t>mol</w:t>
      </w:r>
      <w:r>
        <w:rPr>
          <w:rFonts w:ascii="宋体" w:eastAsia="宋体" w:hAnsi="宋体" w:cs="Times New Roman" w:hint="eastAsia"/>
          <w:sz w:val="24"/>
          <w:szCs w:val="24"/>
        </w:rPr>
        <w:t>•</w:t>
      </w:r>
      <w:r>
        <w:rPr>
          <w:rFonts w:ascii="宋体" w:eastAsia="宋体" w:hAnsi="宋体" w:cs="Times New Roman"/>
          <w:sz w:val="24"/>
          <w:szCs w:val="24"/>
        </w:rPr>
        <w:t>L</w:t>
      </w:r>
      <w:r>
        <w:rPr>
          <w:rFonts w:ascii="宋体" w:eastAsia="宋体" w:hAnsi="宋体" w:cs="Times New Roman" w:hint="eastAsia"/>
          <w:sz w:val="24"/>
          <w:szCs w:val="24"/>
          <w:vertAlign w:val="superscript"/>
        </w:rPr>
        <w:t>-1</w:t>
      </w:r>
      <w:r>
        <w:rPr>
          <w:rFonts w:ascii="宋体" w:eastAsia="宋体" w:hAnsi="宋体" w:cs="Times New Roman" w:hint="eastAsia"/>
          <w:sz w:val="24"/>
          <w:szCs w:val="24"/>
        </w:rPr>
        <w:t>）</w:t>
      </w:r>
      <w:r>
        <w:rPr>
          <w:rFonts w:ascii="宋体" w:eastAsia="宋体" w:hAnsi="宋体" w:cs="Times New Roman"/>
          <w:sz w:val="24"/>
          <w:szCs w:val="24"/>
        </w:rPr>
        <w:t>等</w:t>
      </w:r>
      <w:r>
        <w:rPr>
          <w:rFonts w:ascii="宋体" w:eastAsia="宋体" w:hAnsi="宋体" w:cs="Times New Roman" w:hint="eastAsia"/>
          <w:sz w:val="24"/>
          <w:szCs w:val="24"/>
        </w:rPr>
        <w:t>；③预习要求：学生在课程平台预习实验，完成相应的章节测试。</w:t>
      </w:r>
    </w:p>
    <w:p w14:paraId="50E57C9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5.课下思考题</w:t>
      </w:r>
    </w:p>
    <w:p w14:paraId="0EEA4949" w14:textId="77777777" w:rsidR="004D7939" w:rsidRDefault="00000000">
      <w:pPr>
        <w:widowControl/>
        <w:spacing w:line="44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① </w:t>
      </w:r>
      <w:r>
        <w:rPr>
          <w:rFonts w:ascii="宋体" w:eastAsia="宋体" w:hAnsi="宋体" w:cs="Times New Roman"/>
          <w:sz w:val="24"/>
          <w:szCs w:val="24"/>
        </w:rPr>
        <w:t>pH</w:t>
      </w:r>
      <w:proofErr w:type="gramStart"/>
      <w:r>
        <w:rPr>
          <w:rFonts w:ascii="宋体" w:eastAsia="宋体" w:hAnsi="宋体" w:cs="Times New Roman"/>
          <w:sz w:val="24"/>
          <w:szCs w:val="24"/>
        </w:rPr>
        <w:t>计如何</w:t>
      </w:r>
      <w:proofErr w:type="gramEnd"/>
      <w:r>
        <w:rPr>
          <w:rFonts w:ascii="宋体" w:eastAsia="宋体" w:hAnsi="宋体" w:cs="Times New Roman"/>
          <w:sz w:val="24"/>
          <w:szCs w:val="24"/>
        </w:rPr>
        <w:t>进行校准</w:t>
      </w:r>
      <w:r>
        <w:rPr>
          <w:rFonts w:ascii="宋体" w:eastAsia="宋体" w:hAnsi="宋体" w:cs="Times New Roman" w:hint="eastAsia"/>
          <w:sz w:val="24"/>
          <w:szCs w:val="24"/>
        </w:rPr>
        <w:t>？</w:t>
      </w:r>
    </w:p>
    <w:p w14:paraId="4D0A3C7A" w14:textId="77777777" w:rsidR="004D7939" w:rsidRDefault="00000000">
      <w:pPr>
        <w:widowControl/>
        <w:spacing w:line="44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② </w:t>
      </w:r>
      <w:r>
        <w:rPr>
          <w:rFonts w:ascii="宋体" w:eastAsia="宋体" w:hAnsi="宋体" w:cs="Times New Roman"/>
          <w:sz w:val="24"/>
          <w:szCs w:val="24"/>
        </w:rPr>
        <w:t>在制备溶液时，HCl，</w:t>
      </w:r>
      <w:proofErr w:type="spellStart"/>
      <w:r>
        <w:rPr>
          <w:rFonts w:ascii="宋体" w:eastAsia="宋体" w:hAnsi="宋体" w:cs="Times New Roman"/>
          <w:sz w:val="24"/>
          <w:szCs w:val="24"/>
        </w:rPr>
        <w:t>HAc</w:t>
      </w:r>
      <w:proofErr w:type="spellEnd"/>
      <w:r>
        <w:rPr>
          <w:rFonts w:ascii="宋体" w:eastAsia="宋体" w:hAnsi="宋体" w:cs="Times New Roman"/>
          <w:sz w:val="24"/>
          <w:szCs w:val="24"/>
        </w:rPr>
        <w:t>和</w:t>
      </w:r>
      <w:proofErr w:type="spellStart"/>
      <w:r>
        <w:rPr>
          <w:rFonts w:ascii="宋体" w:eastAsia="宋体" w:hAnsi="宋体" w:cs="Times New Roman"/>
          <w:sz w:val="24"/>
          <w:szCs w:val="24"/>
        </w:rPr>
        <w:t>NaAc</w:t>
      </w:r>
      <w:proofErr w:type="spellEnd"/>
      <w:r>
        <w:rPr>
          <w:rFonts w:ascii="宋体" w:eastAsia="宋体" w:hAnsi="宋体" w:cs="Times New Roman"/>
          <w:sz w:val="24"/>
          <w:szCs w:val="24"/>
        </w:rPr>
        <w:t>溶液起什么作用？</w:t>
      </w:r>
    </w:p>
    <w:p w14:paraId="1CBEEEB0" w14:textId="77777777" w:rsidR="004D7939" w:rsidRDefault="00000000">
      <w:pPr>
        <w:widowControl/>
        <w:spacing w:line="440" w:lineRule="exact"/>
        <w:ind w:left="480"/>
        <w:jc w:val="left"/>
        <w:rPr>
          <w:rFonts w:ascii="宋体" w:eastAsia="宋体" w:hAnsi="宋体" w:cs="Times New Roman"/>
          <w:sz w:val="24"/>
          <w:szCs w:val="24"/>
        </w:rPr>
      </w:pPr>
      <w:r>
        <w:rPr>
          <w:rFonts w:ascii="宋体" w:eastAsia="宋体" w:hAnsi="宋体" w:cs="宋体" w:hint="eastAsia"/>
          <w:sz w:val="24"/>
          <w:szCs w:val="24"/>
          <w:highlight w:val="lightGray"/>
        </w:rPr>
        <w:t>③</w:t>
      </w:r>
      <w:r>
        <w:rPr>
          <w:rFonts w:ascii="宋体" w:eastAsia="宋体" w:hAnsi="宋体" w:cs="Times New Roman" w:hint="eastAsia"/>
          <w:sz w:val="24"/>
          <w:szCs w:val="24"/>
        </w:rPr>
        <w:t xml:space="preserve"> </w:t>
      </w:r>
      <w:r>
        <w:rPr>
          <w:rFonts w:ascii="宋体" w:eastAsia="宋体" w:hAnsi="宋体" w:cs="Times New Roman"/>
          <w:sz w:val="24"/>
          <w:szCs w:val="24"/>
        </w:rPr>
        <w:t>一般比色测定时，为什么浓度由低到高测量？</w:t>
      </w:r>
    </w:p>
    <w:p w14:paraId="63D78BA9"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实验项目五  电极制备和原电池的电动势测定</w:t>
      </w:r>
    </w:p>
    <w:p w14:paraId="5F15B54C" w14:textId="77777777" w:rsidR="004D7939" w:rsidRDefault="00000000">
      <w:pPr>
        <w:widowControl/>
        <w:spacing w:line="315" w:lineRule="atLeast"/>
        <w:ind w:firstLine="482"/>
        <w:jc w:val="left"/>
        <w:rPr>
          <w:rFonts w:ascii="宋体" w:eastAsia="宋体" w:hAnsi="宋体" w:cs="宋体"/>
          <w:b/>
          <w:kern w:val="0"/>
          <w:sz w:val="24"/>
          <w:szCs w:val="24"/>
        </w:rPr>
      </w:pPr>
      <w:r>
        <w:rPr>
          <w:rFonts w:ascii="宋体" w:eastAsia="宋体" w:hAnsi="宋体" w:cs="宋体" w:hint="eastAsia"/>
          <w:b/>
          <w:kern w:val="0"/>
          <w:sz w:val="24"/>
          <w:szCs w:val="24"/>
        </w:rPr>
        <w:t>【学习目标】</w:t>
      </w:r>
    </w:p>
    <w:p w14:paraId="5ED91BD2" w14:textId="77777777" w:rsidR="004D7939" w:rsidRDefault="004D7939">
      <w:pPr>
        <w:widowControl/>
        <w:spacing w:line="440" w:lineRule="exact"/>
        <w:ind w:firstLine="482"/>
        <w:jc w:val="left"/>
        <w:rPr>
          <w:rFonts w:ascii="Times New Roman" w:eastAsia="宋体" w:hAnsi="Times New Roman" w:cs="Times New Roman"/>
          <w:bCs/>
          <w:sz w:val="24"/>
          <w:szCs w:val="24"/>
        </w:rPr>
      </w:pPr>
    </w:p>
    <w:p w14:paraId="4A0D20C1" w14:textId="77777777" w:rsidR="004D7939" w:rsidRDefault="00000000">
      <w:pPr>
        <w:widowControl/>
        <w:spacing w:line="440" w:lineRule="exact"/>
        <w:ind w:firstLine="482"/>
        <w:jc w:val="left"/>
        <w:rPr>
          <w:rFonts w:ascii="Times New Roman" w:eastAsia="宋体" w:hAnsi="Times New Roman" w:cs="Times New Roman"/>
          <w:bCs/>
          <w:sz w:val="24"/>
          <w:szCs w:val="24"/>
        </w:rPr>
      </w:pPr>
      <w:r>
        <w:rPr>
          <w:rFonts w:ascii="Times New Roman" w:eastAsia="宋体" w:hAnsi="Times New Roman" w:cs="Times New Roman"/>
          <w:bCs/>
          <w:sz w:val="24"/>
          <w:szCs w:val="24"/>
        </w:rPr>
        <w:t>学习</w:t>
      </w:r>
      <w:r>
        <w:rPr>
          <w:rFonts w:ascii="Times New Roman" w:eastAsia="宋体" w:hAnsi="Times New Roman" w:cs="Times New Roman" w:hint="eastAsia"/>
          <w:bCs/>
          <w:sz w:val="24"/>
          <w:szCs w:val="24"/>
        </w:rPr>
        <w:t>铜电极、锌电极的制备和处理方法</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掌握电位差计的测量原理和测定电动势的方法</w:t>
      </w:r>
      <w:r>
        <w:rPr>
          <w:rFonts w:ascii="Times New Roman" w:eastAsia="宋体" w:hAnsi="Times New Roman" w:cs="Times New Roman"/>
          <w:bCs/>
          <w:sz w:val="24"/>
          <w:szCs w:val="24"/>
        </w:rPr>
        <w:t>。</w:t>
      </w:r>
    </w:p>
    <w:p w14:paraId="74AE614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60D7DB54"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lastRenderedPageBreak/>
        <w:t>1</w:t>
      </w:r>
      <w:r>
        <w:rPr>
          <w:rFonts w:ascii="宋体" w:eastAsia="宋体" w:hAnsi="宋体" w:cs="Times New Roman"/>
          <w:bCs/>
          <w:sz w:val="24"/>
          <w:szCs w:val="24"/>
        </w:rPr>
        <w:t>.</w:t>
      </w:r>
      <w:r>
        <w:rPr>
          <w:rFonts w:ascii="宋体" w:eastAsia="宋体" w:hAnsi="宋体" w:cs="Times New Roman" w:hint="eastAsia"/>
          <w:bCs/>
          <w:sz w:val="24"/>
          <w:szCs w:val="24"/>
        </w:rPr>
        <w:t xml:space="preserve"> 电极反应和电池反应；</w:t>
      </w:r>
    </w:p>
    <w:p w14:paraId="5406183B"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2</w:t>
      </w:r>
      <w:r>
        <w:rPr>
          <w:rFonts w:ascii="宋体" w:eastAsia="宋体" w:hAnsi="宋体" w:cs="Times New Roman"/>
          <w:bCs/>
          <w:sz w:val="24"/>
          <w:szCs w:val="24"/>
        </w:rPr>
        <w:t>.</w:t>
      </w:r>
      <w:r>
        <w:rPr>
          <w:rFonts w:ascii="宋体" w:eastAsia="宋体" w:hAnsi="宋体" w:cs="Times New Roman" w:hint="eastAsia"/>
          <w:bCs/>
          <w:sz w:val="24"/>
          <w:szCs w:val="24"/>
        </w:rPr>
        <w:t xml:space="preserve"> 电极电势和电池电动势；</w:t>
      </w:r>
    </w:p>
    <w:p w14:paraId="08DC6CCC"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 xml:space="preserve"> 参比电极的选择；</w:t>
      </w:r>
    </w:p>
    <w:p w14:paraId="0B468E07"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 对消法测量电池电动势；</w:t>
      </w:r>
    </w:p>
    <w:p w14:paraId="2CC353B3" w14:textId="77777777" w:rsidR="004D7939" w:rsidRDefault="00000000">
      <w:pPr>
        <w:widowControl/>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5. 铜、锌电极电势的求算。</w:t>
      </w:r>
    </w:p>
    <w:p w14:paraId="5C6EB37F"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1DE8F53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 xml:space="preserve"> </w:t>
      </w:r>
      <w:r>
        <w:rPr>
          <w:rFonts w:ascii="Times New Roman" w:eastAsia="宋体" w:hAnsi="Times New Roman" w:cs="Times New Roman" w:hint="eastAsia"/>
          <w:bCs/>
          <w:sz w:val="24"/>
          <w:szCs w:val="24"/>
        </w:rPr>
        <w:t>对消法测量电池电动势；</w:t>
      </w:r>
    </w:p>
    <w:p w14:paraId="0D131B6A"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 xml:space="preserve"> </w:t>
      </w:r>
      <w:r>
        <w:rPr>
          <w:rFonts w:ascii="Times New Roman" w:eastAsia="宋体" w:hAnsi="Times New Roman" w:cs="Times New Roman" w:hint="eastAsia"/>
          <w:bCs/>
          <w:sz w:val="24"/>
          <w:szCs w:val="24"/>
        </w:rPr>
        <w:t>铜、锌电极电势的求算。</w:t>
      </w:r>
    </w:p>
    <w:p w14:paraId="310F7758"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3962298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 xml:space="preserve"> </w:t>
      </w:r>
      <w:r>
        <w:rPr>
          <w:rFonts w:ascii="Times New Roman" w:eastAsia="宋体" w:hAnsi="Times New Roman" w:cs="Times New Roman" w:hint="eastAsia"/>
          <w:bCs/>
          <w:sz w:val="24"/>
          <w:szCs w:val="24"/>
        </w:rPr>
        <w:t>对消法测量电池电动势；</w:t>
      </w:r>
    </w:p>
    <w:p w14:paraId="05E039F3"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 xml:space="preserve"> </w:t>
      </w:r>
      <w:r>
        <w:rPr>
          <w:rFonts w:ascii="Times New Roman" w:eastAsia="宋体" w:hAnsi="Times New Roman" w:cs="Times New Roman" w:hint="eastAsia"/>
          <w:bCs/>
          <w:sz w:val="24"/>
          <w:szCs w:val="24"/>
        </w:rPr>
        <w:t>铜、锌电极电势的求算。</w:t>
      </w:r>
    </w:p>
    <w:p w14:paraId="061BD634"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74F541D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7FEB8A60"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0A288AC7" w14:textId="77777777" w:rsidR="004D7939" w:rsidRDefault="00000000">
      <w:pPr>
        <w:widowControl/>
        <w:spacing w:line="440" w:lineRule="exact"/>
        <w:ind w:firstLine="482"/>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w:t>
      </w:r>
      <w:r>
        <w:rPr>
          <w:rFonts w:ascii="宋体" w:eastAsia="宋体" w:hAnsi="宋体" w:cs="Times New Roman" w:hint="eastAsia"/>
          <w:bCs/>
          <w:sz w:val="24"/>
          <w:szCs w:val="24"/>
        </w:rPr>
        <w:t xml:space="preserve"> 学会铜电极、锌电极的制备和处理方法；</w:t>
      </w:r>
    </w:p>
    <w:p w14:paraId="5060982F" w14:textId="77777777" w:rsidR="004D7939" w:rsidRDefault="00000000">
      <w:pPr>
        <w:widowControl/>
        <w:spacing w:line="440" w:lineRule="exact"/>
        <w:ind w:firstLine="482"/>
        <w:jc w:val="left"/>
        <w:rPr>
          <w:rFonts w:ascii="宋体" w:eastAsia="宋体" w:hAnsi="宋体" w:cs="Times New Roman"/>
          <w:bCs/>
          <w:sz w:val="24"/>
          <w:szCs w:val="24"/>
        </w:rPr>
      </w:pPr>
      <w:r>
        <w:rPr>
          <w:rFonts w:ascii="宋体" w:eastAsia="宋体" w:hAnsi="宋体" w:cs="Times New Roman" w:hint="eastAsia"/>
          <w:bCs/>
          <w:sz w:val="24"/>
          <w:szCs w:val="24"/>
        </w:rPr>
        <w:t>2</w:t>
      </w:r>
      <w:r>
        <w:rPr>
          <w:rFonts w:ascii="宋体" w:eastAsia="宋体" w:hAnsi="宋体" w:cs="Times New Roman"/>
          <w:bCs/>
          <w:sz w:val="24"/>
          <w:szCs w:val="24"/>
        </w:rPr>
        <w:t>.</w:t>
      </w:r>
      <w:r>
        <w:rPr>
          <w:rFonts w:ascii="宋体" w:eastAsia="宋体" w:hAnsi="宋体" w:cs="Times New Roman" w:hint="eastAsia"/>
          <w:bCs/>
          <w:sz w:val="24"/>
          <w:szCs w:val="24"/>
        </w:rPr>
        <w:t xml:space="preserve"> 掌握电位差计的测量原理和测定电动势的方法；</w:t>
      </w:r>
    </w:p>
    <w:p w14:paraId="24BB1D24" w14:textId="77777777" w:rsidR="004D7939" w:rsidRDefault="00000000">
      <w:pPr>
        <w:widowControl/>
        <w:spacing w:line="440" w:lineRule="exact"/>
        <w:ind w:firstLine="482"/>
        <w:jc w:val="left"/>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 xml:space="preserve"> 运用能斯特方程计算电极电势，加深对原电池、电极电动势等概念的理解。</w:t>
      </w:r>
    </w:p>
    <w:p w14:paraId="3959AE4B"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r>
        <w:rPr>
          <w:rFonts w:ascii="宋体" w:eastAsia="宋体" w:hAnsi="宋体" w:cs="Times New Roman" w:hint="eastAsia"/>
          <w:sz w:val="24"/>
          <w:szCs w:val="24"/>
        </w:rPr>
        <w:t xml:space="preserve"> </w:t>
      </w:r>
    </w:p>
    <w:p w14:paraId="4080404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 xml:space="preserve"> </w:t>
      </w:r>
      <w:r>
        <w:rPr>
          <w:rFonts w:ascii="宋体" w:eastAsia="宋体" w:hAnsi="宋体" w:cs="Times New Roman"/>
          <w:sz w:val="24"/>
          <w:szCs w:val="24"/>
        </w:rPr>
        <w:t>实验属性：</w:t>
      </w:r>
      <w:r>
        <w:rPr>
          <w:rFonts w:ascii="宋体" w:eastAsia="宋体" w:hAnsi="宋体" w:cs="Times New Roman" w:hint="eastAsia"/>
          <w:sz w:val="24"/>
          <w:szCs w:val="24"/>
        </w:rPr>
        <w:t>综合性</w:t>
      </w:r>
      <w:r>
        <w:rPr>
          <w:rFonts w:ascii="宋体" w:eastAsia="宋体" w:hAnsi="宋体" w:cs="Times New Roman"/>
          <w:sz w:val="24"/>
          <w:szCs w:val="24"/>
        </w:rPr>
        <w:t>实验</w:t>
      </w:r>
      <w:r>
        <w:rPr>
          <w:rFonts w:ascii="宋体" w:eastAsia="宋体" w:hAnsi="宋体" w:cs="Times New Roman" w:hint="eastAsia"/>
          <w:sz w:val="24"/>
          <w:szCs w:val="24"/>
        </w:rPr>
        <w:t>；</w:t>
      </w:r>
    </w:p>
    <w:p w14:paraId="132E8CC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 </w:t>
      </w:r>
      <w:r>
        <w:rPr>
          <w:rFonts w:ascii="宋体" w:eastAsia="宋体" w:hAnsi="宋体" w:cs="Times New Roman"/>
          <w:sz w:val="24"/>
          <w:szCs w:val="24"/>
        </w:rPr>
        <w:t>开出要求：必做</w:t>
      </w:r>
      <w:r>
        <w:rPr>
          <w:rFonts w:ascii="宋体" w:eastAsia="宋体" w:hAnsi="宋体" w:cs="Times New Roman" w:hint="eastAsia"/>
          <w:sz w:val="24"/>
          <w:szCs w:val="24"/>
        </w:rPr>
        <w:t>；</w:t>
      </w:r>
    </w:p>
    <w:p w14:paraId="7BDB95D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 xml:space="preserve"> </w:t>
      </w:r>
      <w:r>
        <w:rPr>
          <w:rFonts w:ascii="宋体" w:eastAsia="宋体" w:hAnsi="宋体" w:cs="Times New Roman"/>
          <w:sz w:val="24"/>
          <w:szCs w:val="24"/>
        </w:rPr>
        <w:t>分组要求：2人1组</w:t>
      </w:r>
      <w:r>
        <w:rPr>
          <w:rFonts w:ascii="宋体" w:eastAsia="宋体" w:hAnsi="宋体" w:cs="Times New Roman" w:hint="eastAsia"/>
          <w:sz w:val="24"/>
          <w:szCs w:val="24"/>
        </w:rPr>
        <w:t>；</w:t>
      </w:r>
    </w:p>
    <w:p w14:paraId="32105A5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 xml:space="preserve"> </w:t>
      </w:r>
      <w:r>
        <w:rPr>
          <w:rFonts w:ascii="宋体" w:eastAsia="宋体" w:hAnsi="宋体" w:cs="Times New Roman"/>
          <w:sz w:val="24"/>
          <w:szCs w:val="24"/>
        </w:rPr>
        <w:t>实验准备：</w:t>
      </w:r>
      <w:r>
        <w:rPr>
          <w:rFonts w:ascii="宋体" w:eastAsia="宋体" w:hAnsi="宋体" w:cs="宋体" w:hint="eastAsia"/>
          <w:sz w:val="24"/>
          <w:szCs w:val="24"/>
        </w:rPr>
        <w:t>①</w:t>
      </w:r>
      <w:r>
        <w:rPr>
          <w:rFonts w:ascii="宋体" w:eastAsia="宋体" w:hAnsi="宋体" w:cs="Times New Roman"/>
          <w:sz w:val="24"/>
          <w:szCs w:val="24"/>
        </w:rPr>
        <w:t>线上教学平台和资源的建立；</w:t>
      </w:r>
      <w:r>
        <w:rPr>
          <w:rFonts w:ascii="宋体" w:eastAsia="宋体" w:hAnsi="宋体" w:cs="宋体" w:hint="eastAsia"/>
          <w:sz w:val="24"/>
          <w:szCs w:val="24"/>
        </w:rPr>
        <w:t>②</w:t>
      </w:r>
      <w:r>
        <w:rPr>
          <w:rFonts w:ascii="宋体" w:eastAsia="宋体" w:hAnsi="宋体" w:cs="Times New Roman"/>
          <w:sz w:val="24"/>
          <w:szCs w:val="24"/>
        </w:rPr>
        <w:t>仪器设备：电位差计、铜片、锌片、电极管、标准电池、饱和甘汞电极，药品试剂：CuSO</w:t>
      </w:r>
      <w:r>
        <w:rPr>
          <w:rFonts w:ascii="宋体" w:eastAsia="宋体" w:hAnsi="宋体" w:cs="Times New Roman"/>
          <w:sz w:val="24"/>
          <w:szCs w:val="24"/>
          <w:vertAlign w:val="subscript"/>
        </w:rPr>
        <w:t>4</w:t>
      </w:r>
      <w:r>
        <w:rPr>
          <w:rFonts w:ascii="宋体" w:eastAsia="宋体" w:hAnsi="宋体" w:cs="Times New Roman"/>
          <w:sz w:val="24"/>
          <w:szCs w:val="24"/>
        </w:rPr>
        <w:t>(0.1000mol·kg</w:t>
      </w:r>
      <w:r>
        <w:rPr>
          <w:rFonts w:ascii="宋体" w:eastAsia="宋体" w:hAnsi="宋体" w:cs="Times New Roman"/>
          <w:sz w:val="24"/>
          <w:szCs w:val="24"/>
          <w:vertAlign w:val="superscript"/>
        </w:rPr>
        <w:t>-1</w:t>
      </w:r>
      <w:r>
        <w:rPr>
          <w:rFonts w:ascii="宋体" w:eastAsia="宋体" w:hAnsi="宋体" w:cs="Times New Roman"/>
          <w:sz w:val="24"/>
          <w:szCs w:val="24"/>
        </w:rPr>
        <w:t>)、ZnSO</w:t>
      </w:r>
      <w:r>
        <w:rPr>
          <w:rFonts w:ascii="宋体" w:eastAsia="宋体" w:hAnsi="宋体" w:cs="Times New Roman"/>
          <w:sz w:val="24"/>
          <w:szCs w:val="24"/>
          <w:vertAlign w:val="subscript"/>
        </w:rPr>
        <w:t>4</w:t>
      </w:r>
      <w:r>
        <w:rPr>
          <w:rFonts w:ascii="宋体" w:eastAsia="宋体" w:hAnsi="宋体" w:cs="Times New Roman"/>
          <w:sz w:val="24"/>
          <w:szCs w:val="24"/>
        </w:rPr>
        <w:t>(0.100mol·kg</w:t>
      </w:r>
      <w:r>
        <w:rPr>
          <w:rFonts w:ascii="宋体" w:eastAsia="宋体" w:hAnsi="宋体" w:cs="Times New Roman"/>
          <w:sz w:val="24"/>
          <w:szCs w:val="24"/>
          <w:vertAlign w:val="superscript"/>
        </w:rPr>
        <w:t>-1</w:t>
      </w:r>
      <w:r>
        <w:rPr>
          <w:rFonts w:ascii="宋体" w:eastAsia="宋体" w:hAnsi="宋体" w:cs="Times New Roman"/>
          <w:sz w:val="24"/>
          <w:szCs w:val="24"/>
        </w:rPr>
        <w:t>)、</w:t>
      </w:r>
      <w:proofErr w:type="spellStart"/>
      <w:r>
        <w:rPr>
          <w:rFonts w:ascii="宋体" w:eastAsia="宋体" w:hAnsi="宋体" w:cs="Times New Roman"/>
          <w:sz w:val="24"/>
          <w:szCs w:val="24"/>
        </w:rPr>
        <w:t>KCl</w:t>
      </w:r>
      <w:proofErr w:type="spellEnd"/>
      <w:r>
        <w:rPr>
          <w:rFonts w:ascii="宋体" w:eastAsia="宋体" w:hAnsi="宋体" w:cs="Times New Roman"/>
          <w:sz w:val="24"/>
          <w:szCs w:val="24"/>
        </w:rPr>
        <w:t>饱和溶液、硝酸亚汞溶液、镀铜液。</w:t>
      </w:r>
      <w:r>
        <w:rPr>
          <w:rFonts w:ascii="宋体" w:eastAsia="宋体" w:hAnsi="宋体" w:cs="宋体" w:hint="eastAsia"/>
          <w:sz w:val="24"/>
          <w:szCs w:val="24"/>
        </w:rPr>
        <w:t>③</w:t>
      </w:r>
      <w:r>
        <w:rPr>
          <w:rFonts w:ascii="宋体" w:eastAsia="宋体" w:hAnsi="宋体" w:cs="Times New Roman"/>
          <w:sz w:val="24"/>
          <w:szCs w:val="24"/>
        </w:rPr>
        <w:t>预习要求：学生在课程平台预习实验，完成相应的章节测试。</w:t>
      </w:r>
    </w:p>
    <w:p w14:paraId="38673BA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 课下思考题：</w:t>
      </w:r>
    </w:p>
    <w:p w14:paraId="6B67A93D" w14:textId="77777777" w:rsidR="004D7939" w:rsidRDefault="00000000">
      <w:pPr>
        <w:widowControl/>
        <w:spacing w:line="440" w:lineRule="exact"/>
        <w:ind w:firstLineChars="200" w:firstLine="480"/>
        <w:jc w:val="left"/>
        <w:rPr>
          <w:rFonts w:ascii="宋体" w:eastAsia="宋体" w:hAnsi="宋体" w:cs="Times New Roman"/>
          <w:kern w:val="0"/>
          <w:sz w:val="24"/>
          <w:szCs w:val="24"/>
        </w:rPr>
      </w:pPr>
      <w:r>
        <w:rPr>
          <w:rFonts w:ascii="宋体" w:eastAsia="宋体" w:hAnsi="宋体" w:cs="宋体" w:hint="eastAsia"/>
          <w:kern w:val="0"/>
          <w:sz w:val="24"/>
          <w:szCs w:val="24"/>
        </w:rPr>
        <w:t xml:space="preserve">① </w:t>
      </w:r>
      <w:r>
        <w:rPr>
          <w:rFonts w:ascii="宋体" w:eastAsia="宋体" w:hAnsi="宋体" w:cs="Times New Roman"/>
          <w:kern w:val="0"/>
          <w:sz w:val="24"/>
          <w:szCs w:val="24"/>
        </w:rPr>
        <w:t>参比电极应具备什么条件？</w:t>
      </w:r>
    </w:p>
    <w:p w14:paraId="02D47EE0" w14:textId="77777777" w:rsidR="004D7939" w:rsidRDefault="00000000">
      <w:pPr>
        <w:widowControl/>
        <w:spacing w:line="440" w:lineRule="exact"/>
        <w:ind w:firstLineChars="200" w:firstLine="480"/>
        <w:jc w:val="left"/>
        <w:rPr>
          <w:rFonts w:ascii="宋体" w:eastAsia="宋体" w:hAnsi="宋体" w:cs="Times New Roman"/>
          <w:kern w:val="0"/>
          <w:sz w:val="24"/>
          <w:szCs w:val="24"/>
        </w:rPr>
      </w:pPr>
      <w:r>
        <w:rPr>
          <w:rFonts w:ascii="宋体" w:eastAsia="宋体" w:hAnsi="宋体" w:cs="宋体" w:hint="eastAsia"/>
          <w:sz w:val="24"/>
          <w:szCs w:val="24"/>
        </w:rPr>
        <w:t xml:space="preserve">② </w:t>
      </w:r>
      <w:r>
        <w:rPr>
          <w:rFonts w:ascii="宋体" w:eastAsia="宋体" w:hAnsi="宋体" w:cs="Times New Roman"/>
          <w:kern w:val="0"/>
          <w:sz w:val="24"/>
          <w:szCs w:val="24"/>
        </w:rPr>
        <w:t>盐桥有什么作用？</w:t>
      </w:r>
    </w:p>
    <w:p w14:paraId="2D1418A4"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实验项目六  一级反应-蔗糖的转化</w:t>
      </w:r>
    </w:p>
    <w:p w14:paraId="77020712"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【学习目标】</w:t>
      </w:r>
    </w:p>
    <w:p w14:paraId="23D636ED"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测定不同温度时蔗糖转化反应的速率常数和半衰期，并求算蔗糖转化反应的活化能</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了解旋光仪的构造、工作原理，掌握旋光仪的使用方法。</w:t>
      </w:r>
    </w:p>
    <w:p w14:paraId="6C05DF76"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385AA901"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1. 蔗糖一级水解反应的实验原理；</w:t>
      </w:r>
    </w:p>
    <w:p w14:paraId="09125E03"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2. </w:t>
      </w:r>
      <w:r>
        <w:rPr>
          <w:rFonts w:ascii="宋体" w:eastAsia="宋体" w:hAnsi="宋体" w:cs="Times New Roman"/>
          <w:sz w:val="24"/>
          <w:szCs w:val="24"/>
        </w:rPr>
        <w:t>旋光仪的构造、工作原理，</w:t>
      </w:r>
      <w:r>
        <w:rPr>
          <w:rFonts w:ascii="宋体" w:eastAsia="宋体" w:hAnsi="宋体" w:cs="Times New Roman" w:hint="eastAsia"/>
          <w:sz w:val="24"/>
          <w:szCs w:val="24"/>
        </w:rPr>
        <w:t>以及</w:t>
      </w:r>
      <w:r>
        <w:rPr>
          <w:rFonts w:ascii="宋体" w:eastAsia="宋体" w:hAnsi="宋体" w:cs="Times New Roman"/>
          <w:sz w:val="24"/>
          <w:szCs w:val="24"/>
        </w:rPr>
        <w:t>旋光仪的使用方法</w:t>
      </w:r>
      <w:r>
        <w:rPr>
          <w:rFonts w:ascii="宋体" w:eastAsia="宋体" w:hAnsi="宋体" w:cs="Times New Roman" w:hint="eastAsia"/>
          <w:sz w:val="24"/>
          <w:szCs w:val="24"/>
        </w:rPr>
        <w:t>；</w:t>
      </w:r>
    </w:p>
    <w:p w14:paraId="20AD59F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 </w:t>
      </w:r>
      <w:r>
        <w:rPr>
          <w:rFonts w:ascii="宋体" w:eastAsia="宋体" w:hAnsi="宋体" w:cs="Times New Roman"/>
          <w:sz w:val="24"/>
          <w:szCs w:val="24"/>
        </w:rPr>
        <w:t>蔗糖水解过程中α</w:t>
      </w:r>
      <w:r>
        <w:rPr>
          <w:rFonts w:ascii="宋体" w:eastAsia="宋体" w:hAnsi="宋体" w:cs="Times New Roman"/>
          <w:sz w:val="24"/>
          <w:szCs w:val="24"/>
          <w:vertAlign w:val="subscript"/>
        </w:rPr>
        <w:t>t</w:t>
      </w:r>
      <w:r>
        <w:rPr>
          <w:rFonts w:ascii="宋体" w:eastAsia="宋体" w:hAnsi="宋体" w:cs="Times New Roman" w:hint="eastAsia"/>
          <w:sz w:val="24"/>
          <w:szCs w:val="24"/>
        </w:rPr>
        <w:t>和</w:t>
      </w:r>
      <w:r>
        <w:rPr>
          <w:rFonts w:ascii="宋体" w:eastAsia="宋体" w:hAnsi="宋体" w:cs="Times New Roman"/>
          <w:sz w:val="24"/>
          <w:szCs w:val="24"/>
        </w:rPr>
        <w:t>α</w:t>
      </w:r>
      <w:r>
        <w:rPr>
          <w:rFonts w:ascii="宋体" w:eastAsia="宋体" w:hAnsi="宋体" w:cs="Times New Roman"/>
          <w:sz w:val="24"/>
          <w:szCs w:val="24"/>
          <w:vertAlign w:val="subscript"/>
        </w:rPr>
        <w:t>∞</w:t>
      </w:r>
      <w:r>
        <w:rPr>
          <w:rFonts w:ascii="宋体" w:eastAsia="宋体" w:hAnsi="宋体" w:cs="Times New Roman"/>
          <w:sz w:val="24"/>
          <w:szCs w:val="24"/>
        </w:rPr>
        <w:t>的测定</w:t>
      </w:r>
      <w:r>
        <w:rPr>
          <w:rFonts w:ascii="宋体" w:eastAsia="宋体" w:hAnsi="宋体" w:cs="Times New Roman" w:hint="eastAsia"/>
          <w:sz w:val="24"/>
          <w:szCs w:val="24"/>
        </w:rPr>
        <w:t>。</w:t>
      </w:r>
    </w:p>
    <w:p w14:paraId="3561B133"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b/>
          <w:sz w:val="24"/>
          <w:szCs w:val="24"/>
        </w:rPr>
        <w:t>【重点】</w:t>
      </w:r>
    </w:p>
    <w:p w14:paraId="7FD7C22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 掌握旋光仪的使用方法</w:t>
      </w:r>
      <w:r>
        <w:rPr>
          <w:rFonts w:ascii="宋体" w:eastAsia="宋体" w:hAnsi="宋体" w:cs="Times New Roman" w:hint="eastAsia"/>
          <w:sz w:val="24"/>
          <w:szCs w:val="24"/>
        </w:rPr>
        <w:t>；</w:t>
      </w:r>
    </w:p>
    <w:p w14:paraId="134016BB"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sz w:val="24"/>
          <w:szCs w:val="24"/>
        </w:rPr>
        <w:t>2. 实验记录和实验报告的书写。</w:t>
      </w:r>
    </w:p>
    <w:p w14:paraId="1CB4BF34"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5D17FB5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 蔗糖水解过程中α</w:t>
      </w:r>
      <w:r>
        <w:rPr>
          <w:rFonts w:ascii="宋体" w:eastAsia="宋体" w:hAnsi="宋体" w:cs="Times New Roman"/>
          <w:sz w:val="24"/>
          <w:szCs w:val="24"/>
          <w:vertAlign w:val="subscript"/>
        </w:rPr>
        <w:t>t</w:t>
      </w:r>
      <w:r>
        <w:rPr>
          <w:rFonts w:ascii="宋体" w:eastAsia="宋体" w:hAnsi="宋体" w:cs="Times New Roman" w:hint="eastAsia"/>
          <w:sz w:val="24"/>
          <w:szCs w:val="24"/>
        </w:rPr>
        <w:t>和</w:t>
      </w:r>
      <w:r>
        <w:rPr>
          <w:rFonts w:ascii="宋体" w:eastAsia="宋体" w:hAnsi="宋体" w:cs="Times New Roman"/>
          <w:sz w:val="24"/>
          <w:szCs w:val="24"/>
        </w:rPr>
        <w:t>α</w:t>
      </w:r>
      <w:r>
        <w:rPr>
          <w:rFonts w:ascii="宋体" w:eastAsia="宋体" w:hAnsi="宋体" w:cs="Times New Roman"/>
          <w:sz w:val="24"/>
          <w:szCs w:val="24"/>
          <w:vertAlign w:val="subscript"/>
        </w:rPr>
        <w:t>∞</w:t>
      </w:r>
      <w:r>
        <w:rPr>
          <w:rFonts w:ascii="宋体" w:eastAsia="宋体" w:hAnsi="宋体" w:cs="Times New Roman"/>
          <w:sz w:val="24"/>
          <w:szCs w:val="24"/>
        </w:rPr>
        <w:t>的测定</w:t>
      </w:r>
      <w:r>
        <w:rPr>
          <w:rFonts w:ascii="宋体" w:eastAsia="宋体" w:hAnsi="宋体" w:cs="Times New Roman" w:hint="eastAsia"/>
          <w:sz w:val="24"/>
          <w:szCs w:val="24"/>
        </w:rPr>
        <w:t>的读数问题。</w:t>
      </w:r>
    </w:p>
    <w:p w14:paraId="7C1317F1"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038A6DB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70A0C8CB"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63440B7B"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1. 掌握蔗糖一级水解反应的实验原理；</w:t>
      </w:r>
    </w:p>
    <w:p w14:paraId="447951B7"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2. 了解</w:t>
      </w:r>
      <w:r>
        <w:rPr>
          <w:rFonts w:ascii="宋体" w:eastAsia="宋体" w:hAnsi="宋体" w:cs="Times New Roman"/>
          <w:sz w:val="24"/>
          <w:szCs w:val="24"/>
        </w:rPr>
        <w:t>旋光仪的构造、工作原理</w:t>
      </w:r>
      <w:r>
        <w:rPr>
          <w:rFonts w:ascii="宋体" w:eastAsia="宋体" w:hAnsi="宋体" w:cs="Times New Roman" w:hint="eastAsia"/>
          <w:sz w:val="24"/>
          <w:szCs w:val="24"/>
        </w:rPr>
        <w:t>，</w:t>
      </w:r>
      <w:r>
        <w:rPr>
          <w:rFonts w:ascii="宋体" w:eastAsia="宋体" w:hAnsi="宋体" w:cs="Times New Roman"/>
          <w:sz w:val="24"/>
          <w:szCs w:val="24"/>
        </w:rPr>
        <w:t>掌握旋光仪的使用方法</w:t>
      </w:r>
      <w:r>
        <w:rPr>
          <w:rFonts w:ascii="宋体" w:eastAsia="宋体" w:hAnsi="宋体" w:cs="Times New Roman" w:hint="eastAsia"/>
          <w:sz w:val="24"/>
          <w:szCs w:val="24"/>
        </w:rPr>
        <w:t>；</w:t>
      </w:r>
    </w:p>
    <w:p w14:paraId="7D409FC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 实验预习报告的书写。</w:t>
      </w:r>
    </w:p>
    <w:p w14:paraId="333DE437"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6868ECDE"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sz w:val="24"/>
          <w:szCs w:val="24"/>
        </w:rPr>
        <w:t>实验属性：讲解性实验</w:t>
      </w:r>
      <w:r>
        <w:rPr>
          <w:rFonts w:ascii="宋体" w:eastAsia="宋体" w:hAnsi="宋体" w:cs="Times New Roman" w:hint="eastAsia"/>
          <w:sz w:val="24"/>
          <w:szCs w:val="24"/>
        </w:rPr>
        <w:t>；</w:t>
      </w:r>
    </w:p>
    <w:p w14:paraId="1C53E727"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2. </w:t>
      </w:r>
      <w:r>
        <w:rPr>
          <w:rFonts w:ascii="宋体" w:eastAsia="宋体" w:hAnsi="宋体" w:cs="Times New Roman"/>
          <w:sz w:val="24"/>
          <w:szCs w:val="24"/>
        </w:rPr>
        <w:t>开出要求：必做</w:t>
      </w:r>
      <w:r>
        <w:rPr>
          <w:rFonts w:ascii="宋体" w:eastAsia="宋体" w:hAnsi="宋体" w:cs="Times New Roman" w:hint="eastAsia"/>
          <w:sz w:val="24"/>
          <w:szCs w:val="24"/>
        </w:rPr>
        <w:t>；</w:t>
      </w:r>
    </w:p>
    <w:p w14:paraId="59D7893A"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3. </w:t>
      </w:r>
      <w:r>
        <w:rPr>
          <w:rFonts w:ascii="宋体" w:eastAsia="宋体" w:hAnsi="宋体" w:cs="Times New Roman"/>
          <w:sz w:val="24"/>
          <w:szCs w:val="24"/>
        </w:rPr>
        <w:t>分组要求：</w:t>
      </w:r>
      <w:r>
        <w:rPr>
          <w:rFonts w:ascii="宋体" w:eastAsia="宋体" w:hAnsi="宋体" w:cs="Times New Roman" w:hint="eastAsia"/>
          <w:sz w:val="24"/>
          <w:szCs w:val="24"/>
        </w:rPr>
        <w:t>2</w:t>
      </w:r>
      <w:r>
        <w:rPr>
          <w:rFonts w:ascii="宋体" w:eastAsia="宋体" w:hAnsi="宋体" w:cs="Times New Roman"/>
          <w:sz w:val="24"/>
          <w:szCs w:val="24"/>
        </w:rPr>
        <w:t>人1组</w:t>
      </w:r>
      <w:r>
        <w:rPr>
          <w:rFonts w:ascii="宋体" w:eastAsia="宋体" w:hAnsi="宋体" w:cs="Times New Roman" w:hint="eastAsia"/>
          <w:sz w:val="24"/>
          <w:szCs w:val="24"/>
        </w:rPr>
        <w:t>；</w:t>
      </w:r>
    </w:p>
    <w:p w14:paraId="3CB8498A" w14:textId="77777777" w:rsidR="004D7939" w:rsidRDefault="00000000">
      <w:pPr>
        <w:widowControl/>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4. </w:t>
      </w:r>
      <w:r>
        <w:rPr>
          <w:rFonts w:ascii="宋体" w:eastAsia="宋体" w:hAnsi="宋体" w:cs="宋体"/>
          <w:kern w:val="0"/>
          <w:sz w:val="24"/>
          <w:szCs w:val="24"/>
        </w:rPr>
        <w:t>实验准备：</w:t>
      </w:r>
      <w:r>
        <w:rPr>
          <w:rFonts w:ascii="宋体" w:eastAsia="宋体" w:hAnsi="宋体" w:cs="宋体" w:hint="eastAsia"/>
          <w:kern w:val="0"/>
          <w:sz w:val="24"/>
          <w:szCs w:val="24"/>
        </w:rPr>
        <w:t>①</w:t>
      </w:r>
      <w:r>
        <w:rPr>
          <w:rFonts w:ascii="宋体" w:eastAsia="宋体" w:hAnsi="宋体" w:cs="宋体"/>
          <w:kern w:val="0"/>
          <w:sz w:val="24"/>
          <w:szCs w:val="24"/>
        </w:rPr>
        <w:t>线上教学平台和资源的建立；</w:t>
      </w:r>
      <w:r>
        <w:rPr>
          <w:rFonts w:ascii="宋体" w:eastAsia="宋体" w:hAnsi="宋体" w:cs="宋体" w:hint="eastAsia"/>
          <w:kern w:val="0"/>
          <w:sz w:val="24"/>
          <w:szCs w:val="24"/>
        </w:rPr>
        <w:t>②</w:t>
      </w:r>
      <w:r>
        <w:rPr>
          <w:rFonts w:ascii="宋体" w:eastAsia="宋体" w:hAnsi="宋体" w:cs="宋体"/>
          <w:kern w:val="0"/>
          <w:sz w:val="24"/>
          <w:szCs w:val="24"/>
        </w:rPr>
        <w:t>仪器设备：</w:t>
      </w:r>
      <w:r>
        <w:rPr>
          <w:rFonts w:ascii="宋体" w:eastAsia="宋体" w:hAnsi="宋体" w:cs="宋体" w:hint="eastAsia"/>
          <w:kern w:val="0"/>
          <w:sz w:val="24"/>
          <w:szCs w:val="24"/>
        </w:rPr>
        <w:t>旋光仪1台、恒温槽1套、恒温</w:t>
      </w:r>
      <w:proofErr w:type="gramStart"/>
      <w:r>
        <w:rPr>
          <w:rFonts w:ascii="宋体" w:eastAsia="宋体" w:hAnsi="宋体" w:cs="宋体" w:hint="eastAsia"/>
          <w:kern w:val="0"/>
          <w:sz w:val="24"/>
          <w:szCs w:val="24"/>
        </w:rPr>
        <w:t>旋</w:t>
      </w:r>
      <w:proofErr w:type="gramEnd"/>
      <w:r>
        <w:rPr>
          <w:rFonts w:ascii="宋体" w:eastAsia="宋体" w:hAnsi="宋体" w:cs="宋体" w:hint="eastAsia"/>
          <w:kern w:val="0"/>
          <w:sz w:val="24"/>
          <w:szCs w:val="24"/>
        </w:rPr>
        <w:t>光管1只、烧杯若干、移液管若干、容量瓶若干、叉形管(25ml)1只，</w:t>
      </w:r>
      <w:r>
        <w:rPr>
          <w:rFonts w:ascii="宋体" w:eastAsia="宋体" w:hAnsi="宋体" w:cs="宋体"/>
          <w:kern w:val="0"/>
          <w:sz w:val="24"/>
          <w:szCs w:val="24"/>
        </w:rPr>
        <w:t>药品试剂：</w:t>
      </w:r>
      <w:r>
        <w:rPr>
          <w:rFonts w:ascii="宋体" w:eastAsia="宋体" w:hAnsi="宋体" w:cs="宋体" w:hint="eastAsia"/>
          <w:kern w:val="0"/>
          <w:sz w:val="24"/>
          <w:szCs w:val="24"/>
        </w:rPr>
        <w:t>HCl溶液(2.0 mol·L</w:t>
      </w:r>
      <w:r>
        <w:rPr>
          <w:rFonts w:ascii="宋体" w:eastAsia="宋体" w:hAnsi="宋体" w:cs="宋体" w:hint="eastAsia"/>
          <w:kern w:val="0"/>
          <w:sz w:val="24"/>
          <w:szCs w:val="24"/>
          <w:vertAlign w:val="superscript"/>
        </w:rPr>
        <w:t>-1</w:t>
      </w:r>
      <w:r>
        <w:rPr>
          <w:rFonts w:ascii="宋体" w:eastAsia="宋体" w:hAnsi="宋体" w:cs="宋体" w:hint="eastAsia"/>
          <w:kern w:val="0"/>
          <w:sz w:val="24"/>
          <w:szCs w:val="24"/>
        </w:rPr>
        <w:t>)、蔗糖(分析纯)；③</w:t>
      </w:r>
      <w:r>
        <w:rPr>
          <w:rFonts w:ascii="宋体" w:eastAsia="宋体" w:hAnsi="宋体" w:cs="宋体"/>
          <w:kern w:val="0"/>
          <w:sz w:val="24"/>
          <w:szCs w:val="24"/>
        </w:rPr>
        <w:t>预习要求：学生在课程平台预习实验，完成相应的章节测试。</w:t>
      </w:r>
    </w:p>
    <w:p w14:paraId="04EA1A5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 课下思考题</w:t>
      </w:r>
    </w:p>
    <w:p w14:paraId="2400271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① 蔗糖浓度、盐酸浓度对反应速率常数k有什么影响？</w:t>
      </w:r>
    </w:p>
    <w:p w14:paraId="34E931E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 配制蔗糖溶液时不够准确，对测量结果是否有影响？</w:t>
      </w:r>
    </w:p>
    <w:p w14:paraId="712CC88E"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③ 本实验要想减少误差，应注意什么？</w:t>
      </w:r>
    </w:p>
    <w:p w14:paraId="5E16D4AA"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实验项目七  二级反应-乙酸乙酯皂化</w:t>
      </w:r>
    </w:p>
    <w:p w14:paraId="2CE958F2"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【学习目标】</w:t>
      </w:r>
    </w:p>
    <w:p w14:paraId="0F0617EE" w14:textId="77777777" w:rsidR="004D7939" w:rsidRDefault="00000000">
      <w:pPr>
        <w:widowControl/>
        <w:spacing w:line="440" w:lineRule="exact"/>
        <w:ind w:firstLineChars="200" w:firstLine="480"/>
        <w:jc w:val="left"/>
        <w:rPr>
          <w:rFonts w:ascii="微软雅黑" w:eastAsia="微软雅黑" w:hAnsi="微软雅黑" w:cs="宋体"/>
          <w:kern w:val="0"/>
          <w:szCs w:val="21"/>
        </w:rPr>
      </w:pPr>
      <w:r>
        <w:rPr>
          <w:rFonts w:ascii="宋体" w:eastAsia="宋体" w:hAnsi="宋体" w:cs="宋体" w:hint="eastAsia"/>
          <w:kern w:val="0"/>
          <w:sz w:val="24"/>
          <w:szCs w:val="24"/>
        </w:rPr>
        <w:lastRenderedPageBreak/>
        <w:t>掌握测定乙酸乙酯造化反应速率常数和活化能的物理方法</w:t>
      </w:r>
      <w:r>
        <w:rPr>
          <w:rFonts w:ascii="微软雅黑" w:eastAsia="微软雅黑" w:hAnsi="微软雅黑" w:cs="宋体" w:hint="eastAsia"/>
          <w:kern w:val="0"/>
          <w:sz w:val="24"/>
          <w:szCs w:val="24"/>
        </w:rPr>
        <w:t>-</w:t>
      </w:r>
      <w:r>
        <w:rPr>
          <w:rFonts w:ascii="宋体" w:eastAsia="宋体" w:hAnsi="宋体" w:cs="宋体" w:hint="eastAsia"/>
          <w:kern w:val="0"/>
          <w:sz w:val="24"/>
          <w:szCs w:val="24"/>
        </w:rPr>
        <w:t>电导法；了解二级反应的特点，学会用作图法求二级反应的速率常数；熟悉测量电导的方法和电导率仪的使用。</w:t>
      </w:r>
    </w:p>
    <w:p w14:paraId="77D0BB08"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【学习内容】</w:t>
      </w:r>
    </w:p>
    <w:p w14:paraId="1DA41D3E" w14:textId="77777777" w:rsidR="004D7939" w:rsidRDefault="00000000">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电导率仪的校准和使用；</w:t>
      </w:r>
    </w:p>
    <w:p w14:paraId="3C028666" w14:textId="77777777" w:rsidR="004D7939" w:rsidRDefault="00000000">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恒温水浴箱的使用；</w:t>
      </w:r>
    </w:p>
    <w:p w14:paraId="47EADDB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乙酸乙酯溶液的配制；</w:t>
      </w:r>
    </w:p>
    <w:p w14:paraId="18483CC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作图法求二级反应的速率常数。</w:t>
      </w:r>
    </w:p>
    <w:p w14:paraId="264F5CFB"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4DAECAB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仪器的校准和使用</w:t>
      </w:r>
      <w:r>
        <w:rPr>
          <w:rFonts w:ascii="宋体" w:eastAsia="宋体" w:hAnsi="宋体" w:cs="Times New Roman" w:hint="eastAsia"/>
          <w:sz w:val="24"/>
          <w:szCs w:val="24"/>
        </w:rPr>
        <w:t>；</w:t>
      </w:r>
    </w:p>
    <w:p w14:paraId="45A4D8C1"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 实验原理</w:t>
      </w:r>
      <w:r>
        <w:rPr>
          <w:rFonts w:ascii="宋体" w:eastAsia="宋体" w:hAnsi="宋体" w:cs="Times New Roman" w:hint="eastAsia"/>
          <w:sz w:val="24"/>
          <w:szCs w:val="24"/>
        </w:rPr>
        <w:t>。</w:t>
      </w:r>
    </w:p>
    <w:p w14:paraId="601C3602"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3550D906"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Times New Roman" w:eastAsia="宋体" w:hAnsi="Times New Roman" w:cs="Times New Roman" w:hint="eastAsia"/>
          <w:sz w:val="24"/>
          <w:szCs w:val="24"/>
        </w:rPr>
        <w:t>乙酸乙酯溶液的配制</w:t>
      </w:r>
      <w:r>
        <w:rPr>
          <w:rFonts w:ascii="宋体" w:eastAsia="宋体" w:hAnsi="宋体" w:cs="Times New Roman" w:hint="eastAsia"/>
          <w:sz w:val="24"/>
          <w:szCs w:val="24"/>
        </w:rPr>
        <w:t>；</w:t>
      </w:r>
    </w:p>
    <w:p w14:paraId="79A27D0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Times New Roman" w:eastAsia="宋体" w:hAnsi="Times New Roman" w:cs="Times New Roman" w:hint="eastAsia"/>
          <w:sz w:val="24"/>
          <w:szCs w:val="24"/>
        </w:rPr>
        <w:t>作图法求二级反应的速率常数</w:t>
      </w:r>
      <w:r>
        <w:rPr>
          <w:rFonts w:ascii="宋体" w:eastAsia="宋体" w:hAnsi="宋体" w:cs="Times New Roman" w:hint="eastAsia"/>
          <w:sz w:val="24"/>
          <w:szCs w:val="24"/>
        </w:rPr>
        <w:t>。</w:t>
      </w:r>
    </w:p>
    <w:p w14:paraId="69A3DBDF"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4E36E1F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2A868B8E"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06A4987D"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掌握电导率仪的使用</w:t>
      </w:r>
      <w:r>
        <w:rPr>
          <w:rFonts w:ascii="宋体" w:eastAsia="宋体" w:hAnsi="宋体" w:cs="Times New Roman" w:hint="eastAsia"/>
          <w:sz w:val="24"/>
          <w:szCs w:val="24"/>
        </w:rPr>
        <w:t>；</w:t>
      </w:r>
    </w:p>
    <w:p w14:paraId="737A94F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能够运用作图法求直线斜率</w:t>
      </w:r>
      <w:r>
        <w:rPr>
          <w:rFonts w:ascii="宋体" w:eastAsia="宋体" w:hAnsi="宋体" w:cs="Times New Roman" w:hint="eastAsia"/>
          <w:sz w:val="24"/>
          <w:szCs w:val="24"/>
        </w:rPr>
        <w:t>，</w:t>
      </w:r>
      <w:r>
        <w:rPr>
          <w:rFonts w:ascii="宋体" w:eastAsia="宋体" w:hAnsi="宋体" w:cs="Times New Roman"/>
          <w:sz w:val="24"/>
          <w:szCs w:val="24"/>
        </w:rPr>
        <w:t>进而得到反应速率常数</w:t>
      </w:r>
      <w:r>
        <w:rPr>
          <w:rFonts w:ascii="宋体" w:eastAsia="宋体" w:hAnsi="宋体" w:cs="Times New Roman" w:hint="eastAsia"/>
          <w:sz w:val="24"/>
          <w:szCs w:val="24"/>
        </w:rPr>
        <w:t>。</w:t>
      </w:r>
    </w:p>
    <w:p w14:paraId="40B2230C"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0CF7505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1.实验属性：综合性实验；</w:t>
      </w:r>
    </w:p>
    <w:p w14:paraId="06D0D57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2.开出要求：必做、选做；</w:t>
      </w:r>
    </w:p>
    <w:p w14:paraId="14993BB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3.分组要求：2人1组；</w:t>
      </w:r>
    </w:p>
    <w:p w14:paraId="559502B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4.实验准备：①线上教学平台和资源的建立；②仪器设备：电导率仪1台、恒温水浴1套、容量瓶若干、移液管若干、</w:t>
      </w:r>
      <w:proofErr w:type="gramStart"/>
      <w:r>
        <w:rPr>
          <w:rFonts w:ascii="宋体" w:eastAsia="宋体" w:hAnsi="宋体" w:cs="Times New Roman" w:hint="eastAsia"/>
          <w:sz w:val="24"/>
          <w:szCs w:val="24"/>
        </w:rPr>
        <w:t>叉型管</w:t>
      </w:r>
      <w:proofErr w:type="gramEnd"/>
      <w:r>
        <w:rPr>
          <w:rFonts w:ascii="宋体" w:eastAsia="宋体" w:hAnsi="宋体" w:cs="Times New Roman" w:hint="eastAsia"/>
          <w:sz w:val="24"/>
          <w:szCs w:val="24"/>
        </w:rPr>
        <w:t>1只等，药品试剂：氢氧化钠、乙酸乙酯</w:t>
      </w:r>
      <w:r>
        <w:rPr>
          <w:rFonts w:ascii="Times New Roman" w:eastAsia="宋体" w:hAnsi="Times New Roman" w:cs="Times New Roman"/>
          <w:sz w:val="24"/>
          <w:szCs w:val="24"/>
        </w:rPr>
        <w:t>等</w:t>
      </w:r>
      <w:r>
        <w:rPr>
          <w:rFonts w:ascii="宋体" w:eastAsia="宋体" w:hAnsi="宋体" w:cs="Times New Roman" w:hint="eastAsia"/>
          <w:sz w:val="24"/>
          <w:szCs w:val="24"/>
        </w:rPr>
        <w:t>；③预习要求：</w:t>
      </w:r>
      <w:r>
        <w:rPr>
          <w:rFonts w:ascii="Times New Roman" w:eastAsia="宋体" w:hAnsi="Times New Roman" w:cs="Times New Roman" w:hint="eastAsia"/>
          <w:sz w:val="24"/>
          <w:szCs w:val="24"/>
        </w:rPr>
        <w:t>学生在课程</w:t>
      </w:r>
      <w:r>
        <w:rPr>
          <w:rFonts w:ascii="Times New Roman" w:eastAsia="宋体" w:hAnsi="Times New Roman" w:cs="Times New Roman"/>
          <w:sz w:val="24"/>
          <w:szCs w:val="24"/>
        </w:rPr>
        <w:t>平台预习实验，完成相应的章节测试。</w:t>
      </w:r>
    </w:p>
    <w:p w14:paraId="509636D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5.课下思考题</w:t>
      </w:r>
    </w:p>
    <w:p w14:paraId="2DC3BD50" w14:textId="77777777" w:rsidR="004D7939" w:rsidRDefault="00000000">
      <w:pPr>
        <w:widowControl/>
        <w:spacing w:line="440" w:lineRule="exact"/>
        <w:ind w:firstLineChars="200" w:firstLine="480"/>
        <w:jc w:val="left"/>
        <w:rPr>
          <w:rFonts w:ascii="宋体" w:eastAsia="宋体" w:hAnsi="宋体" w:cs="宋体"/>
          <w:kern w:val="0"/>
          <w:szCs w:val="21"/>
        </w:rPr>
      </w:pPr>
      <w:r>
        <w:rPr>
          <w:rFonts w:ascii="宋体" w:eastAsia="宋体" w:hAnsi="宋体" w:cs="宋体" w:hint="eastAsia"/>
          <w:kern w:val="0"/>
          <w:sz w:val="24"/>
          <w:szCs w:val="24"/>
        </w:rPr>
        <w:t xml:space="preserve">① </w:t>
      </w:r>
      <w:r>
        <w:rPr>
          <w:rFonts w:ascii="宋体" w:eastAsia="宋体" w:hAnsi="宋体" w:cs="Times New Roman"/>
          <w:kern w:val="0"/>
          <w:sz w:val="24"/>
          <w:szCs w:val="24"/>
        </w:rPr>
        <w:t>在本实验中</w:t>
      </w:r>
      <w:r>
        <w:rPr>
          <w:rFonts w:ascii="宋体" w:eastAsia="宋体" w:hAnsi="宋体" w:cs="Times New Roman" w:hint="eastAsia"/>
          <w:kern w:val="0"/>
          <w:sz w:val="24"/>
          <w:szCs w:val="24"/>
        </w:rPr>
        <w:t>，</w:t>
      </w:r>
      <w:r>
        <w:rPr>
          <w:rFonts w:ascii="宋体" w:eastAsia="宋体" w:hAnsi="宋体" w:cs="Times New Roman"/>
          <w:kern w:val="0"/>
          <w:sz w:val="24"/>
          <w:szCs w:val="24"/>
        </w:rPr>
        <w:t>如何测定乙酸乙酯皂化反应的活化能</w:t>
      </w:r>
      <w:r>
        <w:rPr>
          <w:rFonts w:ascii="宋体" w:eastAsia="宋体" w:hAnsi="宋体" w:cs="Times New Roman" w:hint="eastAsia"/>
          <w:kern w:val="0"/>
          <w:sz w:val="24"/>
          <w:szCs w:val="24"/>
        </w:rPr>
        <w:t>？</w:t>
      </w:r>
    </w:p>
    <w:p w14:paraId="494277A9" w14:textId="77777777" w:rsidR="004D7939" w:rsidRDefault="00000000">
      <w:pPr>
        <w:widowControl/>
        <w:spacing w:line="440" w:lineRule="exact"/>
        <w:ind w:firstLineChars="200" w:firstLine="480"/>
        <w:jc w:val="left"/>
        <w:rPr>
          <w:rFonts w:ascii="宋体" w:eastAsia="宋体" w:hAnsi="宋体" w:cs="宋体"/>
          <w:kern w:val="0"/>
          <w:szCs w:val="21"/>
        </w:rPr>
      </w:pPr>
      <w:r>
        <w:rPr>
          <w:rFonts w:ascii="宋体" w:eastAsia="宋体" w:hAnsi="宋体" w:cs="宋体" w:hint="eastAsia"/>
          <w:sz w:val="24"/>
          <w:szCs w:val="24"/>
        </w:rPr>
        <w:t xml:space="preserve">② </w:t>
      </w:r>
      <w:r>
        <w:rPr>
          <w:rFonts w:ascii="宋体" w:eastAsia="宋体" w:hAnsi="宋体" w:cs="Times New Roman" w:hint="eastAsia"/>
          <w:kern w:val="0"/>
          <w:sz w:val="24"/>
          <w:szCs w:val="24"/>
        </w:rPr>
        <w:t>在本实验中，为什么测k</w:t>
      </w:r>
      <w:r>
        <w:rPr>
          <w:rFonts w:ascii="宋体" w:eastAsia="宋体" w:hAnsi="宋体" w:cs="Times New Roman" w:hint="eastAsia"/>
          <w:kern w:val="0"/>
          <w:sz w:val="24"/>
          <w:szCs w:val="24"/>
          <w:vertAlign w:val="subscript"/>
        </w:rPr>
        <w:t>0</w:t>
      </w:r>
      <w:r>
        <w:rPr>
          <w:rFonts w:ascii="宋体" w:eastAsia="宋体" w:hAnsi="宋体" w:cs="Times New Roman" w:hint="eastAsia"/>
          <w:kern w:val="0"/>
          <w:sz w:val="24"/>
          <w:szCs w:val="24"/>
        </w:rPr>
        <w:t>用0.01mol•L</w:t>
      </w:r>
      <w:r>
        <w:rPr>
          <w:rFonts w:ascii="宋体" w:eastAsia="宋体" w:hAnsi="宋体" w:cs="Times New Roman" w:hint="eastAsia"/>
          <w:kern w:val="0"/>
          <w:sz w:val="24"/>
          <w:szCs w:val="24"/>
          <w:vertAlign w:val="superscript"/>
        </w:rPr>
        <w:t>-1</w:t>
      </w:r>
      <w:r>
        <w:rPr>
          <w:rFonts w:ascii="宋体" w:eastAsia="宋体" w:hAnsi="宋体" w:cs="Times New Roman" w:hint="eastAsia"/>
          <w:kern w:val="0"/>
          <w:sz w:val="24"/>
          <w:szCs w:val="24"/>
        </w:rPr>
        <w:t>氢氧化钠，与乙酸乙酯反应用0.02 mol•L</w:t>
      </w:r>
      <w:r>
        <w:rPr>
          <w:rFonts w:ascii="宋体" w:eastAsia="宋体" w:hAnsi="宋体" w:cs="Times New Roman" w:hint="eastAsia"/>
          <w:kern w:val="0"/>
          <w:sz w:val="24"/>
          <w:szCs w:val="24"/>
          <w:vertAlign w:val="superscript"/>
        </w:rPr>
        <w:t>-1</w:t>
      </w:r>
      <w:r>
        <w:rPr>
          <w:rFonts w:ascii="宋体" w:eastAsia="宋体" w:hAnsi="宋体" w:cs="Times New Roman" w:hint="eastAsia"/>
          <w:kern w:val="0"/>
          <w:sz w:val="24"/>
          <w:szCs w:val="24"/>
        </w:rPr>
        <w:t>氢氧化钠？</w:t>
      </w:r>
    </w:p>
    <w:p w14:paraId="15F560D2"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实验</w:t>
      </w:r>
      <w:proofErr w:type="gramStart"/>
      <w:r>
        <w:rPr>
          <w:rFonts w:ascii="黑体" w:eastAsia="黑体" w:hAnsi="黑体" w:cs="Times New Roman" w:hint="eastAsia"/>
          <w:sz w:val="28"/>
          <w:szCs w:val="28"/>
        </w:rPr>
        <w:t>项目八</w:t>
      </w:r>
      <w:proofErr w:type="gramEnd"/>
      <w:r>
        <w:rPr>
          <w:rFonts w:ascii="黑体" w:eastAsia="黑体" w:hAnsi="黑体" w:cs="Times New Roman" w:hint="eastAsia"/>
          <w:sz w:val="28"/>
          <w:szCs w:val="28"/>
        </w:rPr>
        <w:t xml:space="preserve">  胶体的制备和电泳</w:t>
      </w:r>
    </w:p>
    <w:p w14:paraId="01900447"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lastRenderedPageBreak/>
        <w:t>【学习目标】</w:t>
      </w:r>
    </w:p>
    <w:p w14:paraId="0D00BCD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掌握水解法制备Fe(OH)</w:t>
      </w:r>
      <w:r>
        <w:rPr>
          <w:rFonts w:ascii="宋体" w:eastAsia="宋体" w:hAnsi="宋体" w:cs="Times New Roman"/>
          <w:sz w:val="24"/>
          <w:szCs w:val="24"/>
          <w:vertAlign w:val="subscript"/>
        </w:rPr>
        <w:t>3</w:t>
      </w:r>
      <w:r>
        <w:rPr>
          <w:rFonts w:ascii="宋体" w:eastAsia="宋体" w:hAnsi="宋体" w:cs="Times New Roman"/>
          <w:sz w:val="24"/>
          <w:szCs w:val="24"/>
        </w:rPr>
        <w:t>溶胶的实验方法</w:t>
      </w:r>
      <w:r>
        <w:rPr>
          <w:rFonts w:ascii="宋体" w:eastAsia="宋体" w:hAnsi="宋体" w:cs="Times New Roman" w:hint="eastAsia"/>
          <w:sz w:val="24"/>
          <w:szCs w:val="24"/>
        </w:rPr>
        <w:t>；测定</w:t>
      </w:r>
      <w:r>
        <w:rPr>
          <w:rFonts w:ascii="宋体" w:eastAsia="宋体" w:hAnsi="宋体" w:cs="Times New Roman"/>
          <w:sz w:val="24"/>
          <w:szCs w:val="24"/>
        </w:rPr>
        <w:t>Fe(OH)</w:t>
      </w:r>
      <w:r>
        <w:rPr>
          <w:rFonts w:ascii="宋体" w:eastAsia="宋体" w:hAnsi="宋体" w:cs="Times New Roman"/>
          <w:sz w:val="24"/>
          <w:szCs w:val="24"/>
          <w:vertAlign w:val="subscript"/>
        </w:rPr>
        <w:t>3</w:t>
      </w:r>
      <w:r>
        <w:rPr>
          <w:rFonts w:ascii="宋体" w:eastAsia="宋体" w:hAnsi="宋体" w:cs="Times New Roman" w:hint="eastAsia"/>
          <w:sz w:val="24"/>
          <w:szCs w:val="24"/>
        </w:rPr>
        <w:t>溶胶的电泳速率，并计算</w:t>
      </w:r>
      <w:r>
        <w:rPr>
          <w:rFonts w:ascii="宋体" w:eastAsia="宋体" w:hAnsi="宋体" w:cs="Times New Roman"/>
          <w:sz w:val="24"/>
          <w:szCs w:val="24"/>
        </w:rPr>
        <w:t>ζ</w:t>
      </w:r>
      <w:r>
        <w:rPr>
          <w:rFonts w:ascii="宋体" w:eastAsia="宋体" w:hAnsi="宋体" w:cs="Times New Roman" w:hint="eastAsia"/>
          <w:sz w:val="24"/>
          <w:szCs w:val="24"/>
        </w:rPr>
        <w:t>电势；</w:t>
      </w:r>
      <w:r>
        <w:rPr>
          <w:rFonts w:ascii="宋体" w:eastAsia="宋体" w:hAnsi="宋体" w:cs="Times New Roman"/>
          <w:sz w:val="24"/>
          <w:szCs w:val="24"/>
        </w:rPr>
        <w:t>熟悉溶胶带电的原因并判断其带电性以及胶团结构。</w:t>
      </w:r>
    </w:p>
    <w:p w14:paraId="705820B2"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【学习内容】</w:t>
      </w:r>
    </w:p>
    <w:p w14:paraId="7FEB4DA6"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sz w:val="24"/>
          <w:szCs w:val="24"/>
        </w:rPr>
        <w:t>Fe(OH)</w:t>
      </w:r>
      <w:r>
        <w:rPr>
          <w:rFonts w:ascii="宋体" w:eastAsia="宋体" w:hAnsi="宋体" w:cs="Times New Roman"/>
          <w:sz w:val="24"/>
          <w:szCs w:val="24"/>
          <w:vertAlign w:val="subscript"/>
        </w:rPr>
        <w:t>3</w:t>
      </w:r>
      <w:r>
        <w:rPr>
          <w:rFonts w:ascii="宋体" w:eastAsia="宋体" w:hAnsi="宋体" w:cs="Times New Roman"/>
          <w:sz w:val="24"/>
          <w:szCs w:val="24"/>
        </w:rPr>
        <w:t>溶胶</w:t>
      </w:r>
      <w:r>
        <w:rPr>
          <w:rFonts w:ascii="宋体" w:eastAsia="宋体" w:hAnsi="宋体" w:cs="Times New Roman" w:hint="eastAsia"/>
          <w:sz w:val="24"/>
          <w:szCs w:val="24"/>
        </w:rPr>
        <w:t>的特性和电泳的原理；</w:t>
      </w:r>
    </w:p>
    <w:p w14:paraId="010EE101"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2. 水解法制备</w:t>
      </w:r>
      <w:r>
        <w:rPr>
          <w:rFonts w:ascii="宋体" w:eastAsia="宋体" w:hAnsi="宋体" w:cs="Times New Roman"/>
          <w:sz w:val="24"/>
          <w:szCs w:val="24"/>
        </w:rPr>
        <w:t>Fe(OH)</w:t>
      </w:r>
      <w:r>
        <w:rPr>
          <w:rFonts w:ascii="宋体" w:eastAsia="宋体" w:hAnsi="宋体" w:cs="Times New Roman"/>
          <w:sz w:val="24"/>
          <w:szCs w:val="24"/>
          <w:vertAlign w:val="subscript"/>
        </w:rPr>
        <w:t>3</w:t>
      </w:r>
      <w:r>
        <w:rPr>
          <w:rFonts w:ascii="宋体" w:eastAsia="宋体" w:hAnsi="宋体" w:cs="Times New Roman" w:hint="eastAsia"/>
          <w:sz w:val="24"/>
          <w:szCs w:val="24"/>
        </w:rPr>
        <w:t>溶胶；</w:t>
      </w:r>
    </w:p>
    <w:p w14:paraId="32DA950B"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3. </w:t>
      </w:r>
      <w:r>
        <w:rPr>
          <w:rFonts w:ascii="宋体" w:eastAsia="宋体" w:hAnsi="宋体" w:cs="Times New Roman"/>
          <w:sz w:val="24"/>
          <w:szCs w:val="24"/>
        </w:rPr>
        <w:t>Fe(OH)</w:t>
      </w:r>
      <w:r>
        <w:rPr>
          <w:rFonts w:ascii="宋体" w:eastAsia="宋体" w:hAnsi="宋体" w:cs="Times New Roman"/>
          <w:sz w:val="24"/>
          <w:szCs w:val="24"/>
          <w:vertAlign w:val="subscript"/>
        </w:rPr>
        <w:t>3</w:t>
      </w:r>
      <w:r>
        <w:rPr>
          <w:rFonts w:ascii="宋体" w:eastAsia="宋体" w:hAnsi="宋体" w:cs="Times New Roman"/>
          <w:sz w:val="24"/>
          <w:szCs w:val="24"/>
        </w:rPr>
        <w:t>溶胶</w:t>
      </w:r>
      <w:r>
        <w:rPr>
          <w:rFonts w:ascii="宋体" w:eastAsia="宋体" w:hAnsi="宋体" w:cs="Times New Roman" w:hint="eastAsia"/>
          <w:sz w:val="24"/>
          <w:szCs w:val="24"/>
        </w:rPr>
        <w:t>的渗析法纯化；</w:t>
      </w:r>
    </w:p>
    <w:p w14:paraId="06948AE3"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4. 电泳速率u的测定。</w:t>
      </w:r>
    </w:p>
    <w:p w14:paraId="0BA0D4D0"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【重点】</w:t>
      </w:r>
    </w:p>
    <w:p w14:paraId="3410DD15"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sz w:val="24"/>
          <w:szCs w:val="24"/>
        </w:rPr>
        <w:t>Fe(OH)</w:t>
      </w:r>
      <w:r>
        <w:rPr>
          <w:rFonts w:ascii="宋体" w:eastAsia="宋体" w:hAnsi="宋体" w:cs="Times New Roman"/>
          <w:sz w:val="24"/>
          <w:szCs w:val="24"/>
          <w:vertAlign w:val="subscript"/>
        </w:rPr>
        <w:t>3</w:t>
      </w:r>
      <w:r>
        <w:rPr>
          <w:rFonts w:ascii="宋体" w:eastAsia="宋体" w:hAnsi="宋体" w:cs="Times New Roman"/>
          <w:sz w:val="24"/>
          <w:szCs w:val="24"/>
        </w:rPr>
        <w:t>溶胶</w:t>
      </w:r>
      <w:r>
        <w:rPr>
          <w:rFonts w:ascii="宋体" w:eastAsia="宋体" w:hAnsi="宋体" w:cs="Times New Roman" w:hint="eastAsia"/>
          <w:sz w:val="24"/>
          <w:szCs w:val="24"/>
        </w:rPr>
        <w:t>的特性和电泳的原理；</w:t>
      </w:r>
    </w:p>
    <w:p w14:paraId="05FE4297"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 </w:t>
      </w:r>
      <w:r>
        <w:rPr>
          <w:rFonts w:ascii="宋体" w:eastAsia="宋体" w:hAnsi="宋体" w:cs="Times New Roman"/>
          <w:sz w:val="24"/>
          <w:szCs w:val="24"/>
        </w:rPr>
        <w:t>实验记录和实验报告的书写。</w:t>
      </w:r>
    </w:p>
    <w:p w14:paraId="064D4F6C" w14:textId="77777777" w:rsidR="004D7939" w:rsidRDefault="00000000">
      <w:pPr>
        <w:spacing w:line="44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【难点】</w:t>
      </w:r>
    </w:p>
    <w:p w14:paraId="5EEC92AD"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 实验数据的处理。</w:t>
      </w:r>
    </w:p>
    <w:p w14:paraId="34C3CE07" w14:textId="77777777" w:rsidR="004D7939" w:rsidRDefault="00000000">
      <w:pPr>
        <w:spacing w:line="44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【实施方式】</w:t>
      </w:r>
    </w:p>
    <w:p w14:paraId="56C3B62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理论（线上线下混合）+ 实验（线下）</w:t>
      </w:r>
    </w:p>
    <w:p w14:paraId="2D303802" w14:textId="77777777" w:rsidR="004D7939" w:rsidRDefault="00000000">
      <w:pPr>
        <w:spacing w:line="440" w:lineRule="exact"/>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【学习要求】</w:t>
      </w:r>
    </w:p>
    <w:p w14:paraId="2DE17AE5"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sz w:val="24"/>
          <w:szCs w:val="24"/>
        </w:rPr>
        <w:t>掌握水解法制备Fe(OH)</w:t>
      </w:r>
      <w:r>
        <w:rPr>
          <w:rFonts w:ascii="宋体" w:eastAsia="宋体" w:hAnsi="宋体" w:cs="Times New Roman"/>
          <w:sz w:val="24"/>
          <w:szCs w:val="24"/>
          <w:vertAlign w:val="subscript"/>
        </w:rPr>
        <w:t>3</w:t>
      </w:r>
      <w:r>
        <w:rPr>
          <w:rFonts w:ascii="宋体" w:eastAsia="宋体" w:hAnsi="宋体" w:cs="Times New Roman"/>
          <w:sz w:val="24"/>
          <w:szCs w:val="24"/>
        </w:rPr>
        <w:t>溶胶的实验方法</w:t>
      </w:r>
      <w:r>
        <w:rPr>
          <w:rFonts w:ascii="宋体" w:eastAsia="宋体" w:hAnsi="宋体" w:cs="Times New Roman" w:hint="eastAsia"/>
          <w:sz w:val="24"/>
          <w:szCs w:val="24"/>
        </w:rPr>
        <w:t>；</w:t>
      </w:r>
    </w:p>
    <w:p w14:paraId="3E3478AF"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2. 测定</w:t>
      </w:r>
      <w:r>
        <w:rPr>
          <w:rFonts w:ascii="宋体" w:eastAsia="宋体" w:hAnsi="宋体" w:cs="Times New Roman"/>
          <w:sz w:val="24"/>
          <w:szCs w:val="24"/>
        </w:rPr>
        <w:t>Fe(OH)</w:t>
      </w:r>
      <w:r>
        <w:rPr>
          <w:rFonts w:ascii="宋体" w:eastAsia="宋体" w:hAnsi="宋体" w:cs="Times New Roman"/>
          <w:sz w:val="24"/>
          <w:szCs w:val="24"/>
          <w:vertAlign w:val="subscript"/>
        </w:rPr>
        <w:t>3</w:t>
      </w:r>
      <w:r>
        <w:rPr>
          <w:rFonts w:ascii="宋体" w:eastAsia="宋体" w:hAnsi="宋体" w:cs="Times New Roman" w:hint="eastAsia"/>
          <w:sz w:val="24"/>
          <w:szCs w:val="24"/>
        </w:rPr>
        <w:t>溶胶的电泳速率，并计算</w:t>
      </w:r>
      <w:r>
        <w:rPr>
          <w:rFonts w:ascii="宋体" w:eastAsia="宋体" w:hAnsi="宋体" w:cs="Times New Roman"/>
          <w:sz w:val="24"/>
          <w:szCs w:val="24"/>
        </w:rPr>
        <w:t>ζ</w:t>
      </w:r>
      <w:r>
        <w:rPr>
          <w:rFonts w:ascii="宋体" w:eastAsia="宋体" w:hAnsi="宋体" w:cs="Times New Roman" w:hint="eastAsia"/>
          <w:sz w:val="24"/>
          <w:szCs w:val="24"/>
        </w:rPr>
        <w:t>电势。</w:t>
      </w:r>
      <w:r>
        <w:rPr>
          <w:rFonts w:ascii="宋体" w:eastAsia="宋体" w:hAnsi="宋体" w:cs="Times New Roman"/>
          <w:sz w:val="24"/>
          <w:szCs w:val="24"/>
        </w:rPr>
        <w:t>熟悉溶胶带电的原因并判断其带电性以及胶团结构。</w:t>
      </w:r>
    </w:p>
    <w:p w14:paraId="7E06B513" w14:textId="77777777" w:rsidR="004D7939" w:rsidRDefault="00000000">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【实验要求】</w:t>
      </w:r>
    </w:p>
    <w:p w14:paraId="625DA27F"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sz w:val="24"/>
          <w:szCs w:val="24"/>
        </w:rPr>
        <w:t>实验属性：讲解性实验</w:t>
      </w:r>
      <w:r>
        <w:rPr>
          <w:rFonts w:ascii="宋体" w:eastAsia="宋体" w:hAnsi="宋体" w:cs="Times New Roman" w:hint="eastAsia"/>
          <w:sz w:val="24"/>
          <w:szCs w:val="24"/>
        </w:rPr>
        <w:t>；</w:t>
      </w:r>
    </w:p>
    <w:p w14:paraId="3D2FC112"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2. </w:t>
      </w:r>
      <w:r>
        <w:rPr>
          <w:rFonts w:ascii="宋体" w:eastAsia="宋体" w:hAnsi="宋体" w:cs="Times New Roman"/>
          <w:sz w:val="24"/>
          <w:szCs w:val="24"/>
        </w:rPr>
        <w:t>开出要求：必做</w:t>
      </w:r>
      <w:r>
        <w:rPr>
          <w:rFonts w:ascii="宋体" w:eastAsia="宋体" w:hAnsi="宋体" w:cs="Times New Roman" w:hint="eastAsia"/>
          <w:sz w:val="24"/>
          <w:szCs w:val="24"/>
        </w:rPr>
        <w:t>；</w:t>
      </w:r>
    </w:p>
    <w:p w14:paraId="6C0EAEB2"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3. </w:t>
      </w:r>
      <w:r>
        <w:rPr>
          <w:rFonts w:ascii="宋体" w:eastAsia="宋体" w:hAnsi="宋体" w:cs="Times New Roman"/>
          <w:sz w:val="24"/>
          <w:szCs w:val="24"/>
        </w:rPr>
        <w:t>分组要求：</w:t>
      </w:r>
      <w:r>
        <w:rPr>
          <w:rFonts w:ascii="宋体" w:eastAsia="宋体" w:hAnsi="宋体" w:cs="Times New Roman" w:hint="eastAsia"/>
          <w:sz w:val="24"/>
          <w:szCs w:val="24"/>
        </w:rPr>
        <w:t>2</w:t>
      </w:r>
      <w:r>
        <w:rPr>
          <w:rFonts w:ascii="宋体" w:eastAsia="宋体" w:hAnsi="宋体" w:cs="Times New Roman"/>
          <w:sz w:val="24"/>
          <w:szCs w:val="24"/>
        </w:rPr>
        <w:t>人1组</w:t>
      </w:r>
      <w:r>
        <w:rPr>
          <w:rFonts w:ascii="宋体" w:eastAsia="宋体" w:hAnsi="宋体" w:cs="Times New Roman" w:hint="eastAsia"/>
          <w:sz w:val="24"/>
          <w:szCs w:val="24"/>
        </w:rPr>
        <w:t>；</w:t>
      </w:r>
    </w:p>
    <w:p w14:paraId="0A50D6BB" w14:textId="77777777" w:rsidR="004D7939" w:rsidRDefault="00000000">
      <w:pPr>
        <w:spacing w:line="440" w:lineRule="exact"/>
        <w:ind w:left="480"/>
        <w:rPr>
          <w:rFonts w:ascii="宋体" w:eastAsia="宋体" w:hAnsi="宋体" w:cs="Times New Roman"/>
          <w:sz w:val="24"/>
          <w:szCs w:val="24"/>
        </w:rPr>
      </w:pPr>
      <w:r>
        <w:rPr>
          <w:rFonts w:ascii="宋体" w:eastAsia="宋体" w:hAnsi="宋体" w:cs="Times New Roman" w:hint="eastAsia"/>
          <w:sz w:val="24"/>
          <w:szCs w:val="24"/>
        </w:rPr>
        <w:t xml:space="preserve">4. </w:t>
      </w:r>
      <w:r>
        <w:rPr>
          <w:rFonts w:ascii="宋体" w:eastAsia="宋体" w:hAnsi="宋体" w:cs="Times New Roman"/>
          <w:sz w:val="24"/>
          <w:szCs w:val="24"/>
        </w:rPr>
        <w:t>实验准备：</w:t>
      </w:r>
      <w:r>
        <w:rPr>
          <w:rFonts w:ascii="宋体" w:eastAsia="宋体" w:hAnsi="宋体" w:cs="宋体" w:hint="eastAsia"/>
          <w:sz w:val="24"/>
          <w:szCs w:val="24"/>
        </w:rPr>
        <w:t>①</w:t>
      </w:r>
      <w:r>
        <w:rPr>
          <w:rFonts w:ascii="宋体" w:eastAsia="宋体" w:hAnsi="宋体" w:cs="Times New Roman"/>
          <w:sz w:val="24"/>
          <w:szCs w:val="24"/>
        </w:rPr>
        <w:t>线上教学平台和资源的建立；</w:t>
      </w:r>
      <w:r>
        <w:rPr>
          <w:rFonts w:ascii="宋体" w:eastAsia="宋体" w:hAnsi="宋体" w:cs="宋体" w:hint="eastAsia"/>
          <w:sz w:val="24"/>
          <w:szCs w:val="24"/>
        </w:rPr>
        <w:t>②</w:t>
      </w:r>
      <w:r>
        <w:rPr>
          <w:rFonts w:ascii="宋体" w:eastAsia="宋体" w:hAnsi="宋体" w:cs="Times New Roman"/>
          <w:sz w:val="24"/>
          <w:szCs w:val="24"/>
        </w:rPr>
        <w:t>仪器设备：</w:t>
      </w:r>
      <w:r>
        <w:rPr>
          <w:rFonts w:ascii="宋体" w:eastAsia="宋体" w:hAnsi="宋体" w:cs="Times New Roman" w:hint="eastAsia"/>
          <w:sz w:val="24"/>
          <w:szCs w:val="24"/>
        </w:rPr>
        <w:t>DYY-Ⅲ9B电泳仪1台、DDS-11C电导率仪1台、恒温水浴锅1台、电吹风1支、锥形瓶2个、电炉1台、烧杯若干、离心试管若干、250ml棕色试剂瓶1个，</w:t>
      </w:r>
      <w:r>
        <w:rPr>
          <w:rFonts w:ascii="宋体" w:eastAsia="宋体" w:hAnsi="宋体" w:cs="Times New Roman"/>
          <w:sz w:val="24"/>
          <w:szCs w:val="24"/>
        </w:rPr>
        <w:t>药品试剂：</w:t>
      </w:r>
      <w:r>
        <w:rPr>
          <w:rFonts w:ascii="宋体" w:eastAsia="宋体" w:hAnsi="宋体" w:cs="Times New Roman" w:hint="eastAsia"/>
          <w:sz w:val="24"/>
          <w:szCs w:val="24"/>
        </w:rPr>
        <w:t>FeCl</w:t>
      </w:r>
      <w:r>
        <w:rPr>
          <w:rFonts w:ascii="宋体" w:eastAsia="宋体" w:hAnsi="宋体" w:cs="Times New Roman" w:hint="eastAsia"/>
          <w:sz w:val="24"/>
          <w:szCs w:val="24"/>
          <w:vertAlign w:val="subscript"/>
        </w:rPr>
        <w:t>3</w:t>
      </w:r>
      <w:r>
        <w:rPr>
          <w:rFonts w:ascii="宋体" w:eastAsia="宋体" w:hAnsi="宋体" w:cs="Times New Roman" w:hint="eastAsia"/>
          <w:sz w:val="24"/>
          <w:szCs w:val="24"/>
        </w:rPr>
        <w:t>溶液（w=0.10）、AgNO</w:t>
      </w:r>
      <w:r>
        <w:rPr>
          <w:rFonts w:ascii="宋体" w:eastAsia="宋体" w:hAnsi="宋体" w:cs="Times New Roman" w:hint="eastAsia"/>
          <w:sz w:val="24"/>
          <w:szCs w:val="24"/>
          <w:vertAlign w:val="subscript"/>
        </w:rPr>
        <w:t>3</w:t>
      </w:r>
      <w:r>
        <w:rPr>
          <w:rFonts w:ascii="宋体" w:eastAsia="宋体" w:hAnsi="宋体" w:cs="Times New Roman" w:hint="eastAsia"/>
          <w:sz w:val="24"/>
          <w:szCs w:val="24"/>
        </w:rPr>
        <w:t>溶液（w=0.01）、KSCN溶液（w=0.01）、火胶棉溶液（w=0.05）、盐酸溶液（1mol•L</w:t>
      </w:r>
      <w:r>
        <w:rPr>
          <w:rFonts w:ascii="宋体" w:eastAsia="宋体" w:hAnsi="宋体" w:cs="Times New Roman" w:hint="eastAsia"/>
          <w:sz w:val="24"/>
          <w:szCs w:val="24"/>
          <w:vertAlign w:val="superscript"/>
        </w:rPr>
        <w:t>-1</w:t>
      </w:r>
      <w:r>
        <w:rPr>
          <w:rFonts w:ascii="宋体" w:eastAsia="宋体" w:hAnsi="宋体" w:cs="Times New Roman" w:hint="eastAsia"/>
          <w:sz w:val="24"/>
          <w:szCs w:val="24"/>
        </w:rPr>
        <w:t>）</w:t>
      </w:r>
      <w:r>
        <w:rPr>
          <w:rFonts w:ascii="宋体" w:eastAsia="宋体" w:hAnsi="宋体" w:cs="Times New Roman" w:hint="eastAsia"/>
          <w:szCs w:val="24"/>
        </w:rPr>
        <w:t>；</w:t>
      </w:r>
      <w:r>
        <w:rPr>
          <w:rFonts w:ascii="宋体" w:eastAsia="宋体" w:hAnsi="宋体" w:cs="宋体" w:hint="eastAsia"/>
          <w:sz w:val="24"/>
          <w:szCs w:val="24"/>
        </w:rPr>
        <w:t>③</w:t>
      </w:r>
      <w:r>
        <w:rPr>
          <w:rFonts w:ascii="宋体" w:eastAsia="宋体" w:hAnsi="宋体" w:cs="Times New Roman"/>
          <w:sz w:val="24"/>
          <w:szCs w:val="24"/>
        </w:rPr>
        <w:t>预习要求：学生在课程平台预习实验，完成相应的章节测试。</w:t>
      </w:r>
    </w:p>
    <w:p w14:paraId="5A4A855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5.课下思考题</w:t>
      </w:r>
    </w:p>
    <w:p w14:paraId="77EA70C2" w14:textId="77777777" w:rsidR="004D7939" w:rsidRDefault="00000000">
      <w:pPr>
        <w:widowControl/>
        <w:spacing w:line="440" w:lineRule="exact"/>
        <w:ind w:firstLineChars="200" w:firstLine="480"/>
        <w:jc w:val="left"/>
        <w:rPr>
          <w:rFonts w:ascii="宋体" w:eastAsia="宋体" w:hAnsi="宋体" w:cs="宋体"/>
          <w:kern w:val="0"/>
          <w:sz w:val="24"/>
          <w:szCs w:val="24"/>
        </w:rPr>
      </w:pPr>
      <w:r>
        <w:rPr>
          <w:rFonts w:ascii="宋体" w:eastAsia="宋体" w:hAnsi="宋体" w:cs="宋体" w:hint="eastAsia"/>
          <w:sz w:val="24"/>
          <w:szCs w:val="24"/>
        </w:rPr>
        <w:t xml:space="preserve">① </w:t>
      </w:r>
      <w:r>
        <w:rPr>
          <w:rFonts w:ascii="宋体" w:eastAsia="宋体" w:hAnsi="宋体" w:cs="宋体" w:hint="eastAsia"/>
          <w:kern w:val="0"/>
          <w:sz w:val="24"/>
          <w:szCs w:val="24"/>
        </w:rPr>
        <w:t>电泳速度的快慢与哪些因素有关？</w:t>
      </w:r>
    </w:p>
    <w:p w14:paraId="77F4C2FA" w14:textId="77777777" w:rsidR="004D7939" w:rsidRDefault="00000000">
      <w:pPr>
        <w:widowControl/>
        <w:spacing w:line="440" w:lineRule="exact"/>
        <w:ind w:firstLineChars="200" w:firstLine="480"/>
        <w:jc w:val="left"/>
        <w:rPr>
          <w:rFonts w:ascii="宋体" w:eastAsia="宋体" w:hAnsi="宋体" w:cs="宋体"/>
          <w:kern w:val="0"/>
          <w:sz w:val="24"/>
          <w:szCs w:val="24"/>
        </w:rPr>
      </w:pPr>
      <w:r>
        <w:rPr>
          <w:rFonts w:ascii="宋体" w:eastAsia="宋体" w:hAnsi="宋体" w:cs="宋体" w:hint="eastAsia"/>
          <w:sz w:val="24"/>
          <w:szCs w:val="24"/>
        </w:rPr>
        <w:lastRenderedPageBreak/>
        <w:t xml:space="preserve">② </w:t>
      </w:r>
      <w:r>
        <w:rPr>
          <w:rFonts w:ascii="宋体" w:eastAsia="宋体" w:hAnsi="宋体" w:cs="宋体" w:hint="eastAsia"/>
          <w:kern w:val="0"/>
          <w:sz w:val="24"/>
          <w:szCs w:val="24"/>
        </w:rPr>
        <w:t>如果电泳仪器没洗净，管壁上残留微量电解质，对电泳测量结果将有什么影响？</w:t>
      </w:r>
    </w:p>
    <w:p w14:paraId="03E8DE72" w14:textId="77777777" w:rsidR="004D7939" w:rsidRDefault="00000000">
      <w:pPr>
        <w:widowControl/>
        <w:spacing w:line="440" w:lineRule="exact"/>
        <w:ind w:left="480"/>
        <w:jc w:val="left"/>
        <w:rPr>
          <w:rFonts w:ascii="宋体" w:eastAsia="宋体" w:hAnsi="宋体" w:cs="宋体"/>
          <w:kern w:val="0"/>
          <w:sz w:val="24"/>
          <w:szCs w:val="24"/>
        </w:rPr>
      </w:pPr>
      <w:r>
        <w:rPr>
          <w:rFonts w:ascii="宋体" w:eastAsia="宋体" w:hAnsi="宋体" w:cs="宋体" w:hint="eastAsia"/>
          <w:sz w:val="24"/>
          <w:szCs w:val="24"/>
        </w:rPr>
        <w:t xml:space="preserve">③ </w:t>
      </w:r>
      <w:r>
        <w:rPr>
          <w:rFonts w:ascii="宋体" w:eastAsia="宋体" w:hAnsi="宋体" w:cs="宋体" w:hint="eastAsia"/>
          <w:kern w:val="0"/>
          <w:sz w:val="24"/>
          <w:szCs w:val="24"/>
        </w:rPr>
        <w:t>Fe(OH)</w:t>
      </w:r>
      <w:r>
        <w:rPr>
          <w:rFonts w:ascii="宋体" w:eastAsia="宋体" w:hAnsi="宋体" w:cs="宋体" w:hint="eastAsia"/>
          <w:kern w:val="0"/>
          <w:sz w:val="24"/>
          <w:szCs w:val="24"/>
          <w:vertAlign w:val="subscript"/>
        </w:rPr>
        <w:t>3</w:t>
      </w:r>
      <w:r>
        <w:rPr>
          <w:rFonts w:ascii="宋体" w:eastAsia="宋体" w:hAnsi="宋体" w:cs="宋体" w:hint="eastAsia"/>
          <w:kern w:val="0"/>
          <w:sz w:val="24"/>
          <w:szCs w:val="24"/>
        </w:rPr>
        <w:t>胶粒带何种符号的电荷？为什么它会带此种符号的电荷？</w:t>
      </w:r>
    </w:p>
    <w:p w14:paraId="17AA6501"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2267"/>
        <w:gridCol w:w="1985"/>
        <w:gridCol w:w="1276"/>
      </w:tblGrid>
      <w:tr w:rsidR="004D7939" w14:paraId="4C17F853" w14:textId="77777777">
        <w:trPr>
          <w:trHeight w:val="660"/>
          <w:jc w:val="center"/>
        </w:trPr>
        <w:tc>
          <w:tcPr>
            <w:tcW w:w="3829" w:type="dxa"/>
            <w:vAlign w:val="center"/>
          </w:tcPr>
          <w:p w14:paraId="7EF18391"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课程学习内容</w:t>
            </w:r>
          </w:p>
        </w:tc>
        <w:tc>
          <w:tcPr>
            <w:tcW w:w="2267" w:type="dxa"/>
            <w:vAlign w:val="center"/>
          </w:tcPr>
          <w:p w14:paraId="12515853"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55B62B5D"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48AA6600"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40C2FA8A" w14:textId="77777777">
        <w:trPr>
          <w:trHeight w:val="90"/>
          <w:jc w:val="center"/>
        </w:trPr>
        <w:tc>
          <w:tcPr>
            <w:tcW w:w="3829" w:type="dxa"/>
            <w:vAlign w:val="center"/>
          </w:tcPr>
          <w:p w14:paraId="4E9E5853"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实验项目</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 xml:space="preserve"> 物理化学实验的一般知识</w:t>
            </w:r>
          </w:p>
        </w:tc>
        <w:tc>
          <w:tcPr>
            <w:tcW w:w="2267" w:type="dxa"/>
            <w:vAlign w:val="center"/>
          </w:tcPr>
          <w:p w14:paraId="2BAF4FA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w:t>
            </w:r>
          </w:p>
        </w:tc>
        <w:tc>
          <w:tcPr>
            <w:tcW w:w="1985" w:type="dxa"/>
            <w:vAlign w:val="center"/>
          </w:tcPr>
          <w:p w14:paraId="7F8EA76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w:t>
            </w:r>
          </w:p>
        </w:tc>
        <w:tc>
          <w:tcPr>
            <w:tcW w:w="1276" w:type="dxa"/>
            <w:vAlign w:val="center"/>
          </w:tcPr>
          <w:p w14:paraId="1EB92B6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14B13748" w14:textId="77777777">
        <w:trPr>
          <w:jc w:val="center"/>
        </w:trPr>
        <w:tc>
          <w:tcPr>
            <w:tcW w:w="3829" w:type="dxa"/>
            <w:vAlign w:val="center"/>
          </w:tcPr>
          <w:p w14:paraId="13125E19"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实验项目二 燃烧热的测定</w:t>
            </w:r>
          </w:p>
        </w:tc>
        <w:tc>
          <w:tcPr>
            <w:tcW w:w="2267" w:type="dxa"/>
            <w:vAlign w:val="center"/>
          </w:tcPr>
          <w:p w14:paraId="42B0900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0A91C65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1573C09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612C0967" w14:textId="77777777">
        <w:trPr>
          <w:jc w:val="center"/>
        </w:trPr>
        <w:tc>
          <w:tcPr>
            <w:tcW w:w="3829" w:type="dxa"/>
            <w:vAlign w:val="center"/>
          </w:tcPr>
          <w:p w14:paraId="6DA27C60"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实验项目三 </w:t>
            </w:r>
            <w:proofErr w:type="gramStart"/>
            <w:r>
              <w:rPr>
                <w:rFonts w:ascii="宋体" w:eastAsia="宋体" w:hAnsi="宋体" w:cs="Times New Roman" w:hint="eastAsia"/>
                <w:sz w:val="24"/>
                <w:szCs w:val="24"/>
              </w:rPr>
              <w:t>双液系</w:t>
            </w:r>
            <w:proofErr w:type="gramEnd"/>
            <w:r>
              <w:rPr>
                <w:rFonts w:ascii="宋体" w:eastAsia="宋体" w:hAnsi="宋体" w:cs="Times New Roman" w:hint="eastAsia"/>
                <w:sz w:val="24"/>
                <w:szCs w:val="24"/>
              </w:rPr>
              <w:t>气-液平衡相图</w:t>
            </w:r>
          </w:p>
        </w:tc>
        <w:tc>
          <w:tcPr>
            <w:tcW w:w="2267" w:type="dxa"/>
            <w:vAlign w:val="center"/>
          </w:tcPr>
          <w:p w14:paraId="0D8A6A0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12138C9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1305D0E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57BDC570" w14:textId="77777777">
        <w:trPr>
          <w:jc w:val="center"/>
        </w:trPr>
        <w:tc>
          <w:tcPr>
            <w:tcW w:w="3829" w:type="dxa"/>
            <w:vAlign w:val="center"/>
          </w:tcPr>
          <w:p w14:paraId="7171AC4D"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实验项目四 弱电解质电离常数的测定（分光光度法）</w:t>
            </w:r>
          </w:p>
        </w:tc>
        <w:tc>
          <w:tcPr>
            <w:tcW w:w="2267" w:type="dxa"/>
            <w:vAlign w:val="center"/>
          </w:tcPr>
          <w:p w14:paraId="30EBF7C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678DD6E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477B141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75B8F276" w14:textId="77777777">
        <w:trPr>
          <w:jc w:val="center"/>
        </w:trPr>
        <w:tc>
          <w:tcPr>
            <w:tcW w:w="3829" w:type="dxa"/>
            <w:vAlign w:val="center"/>
          </w:tcPr>
          <w:p w14:paraId="264C3DCB"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实验项目五  电极制备和原电池的电动势测定</w:t>
            </w:r>
          </w:p>
        </w:tc>
        <w:tc>
          <w:tcPr>
            <w:tcW w:w="2267" w:type="dxa"/>
            <w:vAlign w:val="center"/>
          </w:tcPr>
          <w:p w14:paraId="55EB61F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421B57E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2E07A10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3EE562EE" w14:textId="77777777">
        <w:trPr>
          <w:jc w:val="center"/>
        </w:trPr>
        <w:tc>
          <w:tcPr>
            <w:tcW w:w="3829" w:type="dxa"/>
            <w:vAlign w:val="center"/>
          </w:tcPr>
          <w:p w14:paraId="533A9B2B"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实验项目六  一级反应-蔗糖的转化</w:t>
            </w:r>
          </w:p>
        </w:tc>
        <w:tc>
          <w:tcPr>
            <w:tcW w:w="2267" w:type="dxa"/>
            <w:vAlign w:val="center"/>
          </w:tcPr>
          <w:p w14:paraId="0A5F95A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0FFD7AD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0A5D788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060413C2" w14:textId="77777777">
        <w:trPr>
          <w:jc w:val="center"/>
        </w:trPr>
        <w:tc>
          <w:tcPr>
            <w:tcW w:w="3829" w:type="dxa"/>
            <w:vAlign w:val="center"/>
          </w:tcPr>
          <w:p w14:paraId="01110B6C"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实验项目七  二级反应-乙酸乙酯皂化</w:t>
            </w:r>
          </w:p>
        </w:tc>
        <w:tc>
          <w:tcPr>
            <w:tcW w:w="2267" w:type="dxa"/>
            <w:vAlign w:val="center"/>
          </w:tcPr>
          <w:p w14:paraId="05EFE23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5EC6F3E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1187138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09097115" w14:textId="77777777">
        <w:trPr>
          <w:jc w:val="center"/>
        </w:trPr>
        <w:tc>
          <w:tcPr>
            <w:tcW w:w="3829" w:type="dxa"/>
            <w:vAlign w:val="center"/>
          </w:tcPr>
          <w:p w14:paraId="6576AF6C"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实验</w:t>
            </w:r>
            <w:proofErr w:type="gramStart"/>
            <w:r>
              <w:rPr>
                <w:rFonts w:ascii="宋体" w:eastAsia="宋体" w:hAnsi="宋体" w:cs="Times New Roman" w:hint="eastAsia"/>
                <w:sz w:val="24"/>
                <w:szCs w:val="24"/>
              </w:rPr>
              <w:t>项目八</w:t>
            </w:r>
            <w:proofErr w:type="gramEnd"/>
            <w:r>
              <w:rPr>
                <w:rFonts w:ascii="宋体" w:eastAsia="宋体" w:hAnsi="宋体" w:cs="Times New Roman" w:hint="eastAsia"/>
                <w:sz w:val="24"/>
                <w:szCs w:val="24"/>
              </w:rPr>
              <w:t xml:space="preserve">  胶体的制备和电泳</w:t>
            </w:r>
          </w:p>
        </w:tc>
        <w:tc>
          <w:tcPr>
            <w:tcW w:w="2267" w:type="dxa"/>
            <w:vAlign w:val="center"/>
          </w:tcPr>
          <w:p w14:paraId="1534BA0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理论+实验</w:t>
            </w:r>
          </w:p>
        </w:tc>
        <w:tc>
          <w:tcPr>
            <w:tcW w:w="1985" w:type="dxa"/>
            <w:vAlign w:val="center"/>
          </w:tcPr>
          <w:p w14:paraId="22D222D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728F930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0710F3E3" w14:textId="77777777">
        <w:trPr>
          <w:jc w:val="center"/>
        </w:trPr>
        <w:tc>
          <w:tcPr>
            <w:tcW w:w="8081" w:type="dxa"/>
            <w:gridSpan w:val="3"/>
            <w:vAlign w:val="center"/>
          </w:tcPr>
          <w:p w14:paraId="4A43E2CF"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c>
          <w:tcPr>
            <w:tcW w:w="1276" w:type="dxa"/>
            <w:vAlign w:val="center"/>
          </w:tcPr>
          <w:p w14:paraId="2960F12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32</w:t>
            </w:r>
          </w:p>
        </w:tc>
      </w:tr>
    </w:tbl>
    <w:p w14:paraId="30690935"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4893038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D7939" w14:paraId="0150C44E" w14:textId="77777777">
        <w:trPr>
          <w:trHeight w:val="515"/>
          <w:jc w:val="center"/>
        </w:trPr>
        <w:tc>
          <w:tcPr>
            <w:tcW w:w="1422" w:type="dxa"/>
          </w:tcPr>
          <w:p w14:paraId="4AFA501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5376" w:type="dxa"/>
            <w:vAlign w:val="center"/>
          </w:tcPr>
          <w:p w14:paraId="7FE06A1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考核内容</w:t>
            </w:r>
          </w:p>
        </w:tc>
        <w:tc>
          <w:tcPr>
            <w:tcW w:w="2542" w:type="dxa"/>
            <w:vAlign w:val="center"/>
          </w:tcPr>
          <w:p w14:paraId="5F52AA01"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w:t>
            </w:r>
          </w:p>
        </w:tc>
      </w:tr>
      <w:tr w:rsidR="004D7939" w14:paraId="3646BE8B" w14:textId="77777777">
        <w:trPr>
          <w:trHeight w:val="1165"/>
          <w:jc w:val="center"/>
        </w:trPr>
        <w:tc>
          <w:tcPr>
            <w:tcW w:w="1422" w:type="dxa"/>
            <w:vAlign w:val="center"/>
          </w:tcPr>
          <w:p w14:paraId="128792F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5376" w:type="dxa"/>
            <w:vAlign w:val="center"/>
          </w:tcPr>
          <w:p w14:paraId="761D00A4"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bCs/>
                <w:sz w:val="24"/>
                <w:szCs w:val="24"/>
              </w:rPr>
              <w:t>.1</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化学实验的基础知识和相关理论</w:t>
            </w:r>
          </w:p>
          <w:p w14:paraId="51AE77CB"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w:t>
            </w:r>
            <w:r>
              <w:rPr>
                <w:rFonts w:ascii="Times New Roman" w:eastAsia="宋体" w:hAnsi="Times New Roman" w:cs="Times New Roman" w:hint="eastAsia"/>
                <w:sz w:val="24"/>
                <w:szCs w:val="24"/>
              </w:rPr>
              <w:t>原理</w:t>
            </w:r>
          </w:p>
          <w:p w14:paraId="2D3691AC"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hint="eastAsia"/>
                <w:bCs/>
                <w:sz w:val="24"/>
                <w:szCs w:val="24"/>
              </w:rPr>
              <w:t>1.3</w:t>
            </w:r>
            <w:r>
              <w:rPr>
                <w:rFonts w:ascii="Times New Roman" w:eastAsia="宋体" w:hAnsi="Times New Roman" w:cs="Times New Roman" w:hint="eastAsia"/>
                <w:bCs/>
                <w:sz w:val="24"/>
                <w:szCs w:val="24"/>
              </w:rPr>
              <w:t>实验现象、实验数据的记录和实验报告的撰写</w:t>
            </w:r>
          </w:p>
        </w:tc>
        <w:tc>
          <w:tcPr>
            <w:tcW w:w="2542" w:type="dxa"/>
            <w:vAlign w:val="center"/>
          </w:tcPr>
          <w:p w14:paraId="217F2EAE" w14:textId="77777777" w:rsidR="004D7939" w:rsidRDefault="00000000">
            <w:pPr>
              <w:numPr>
                <w:ilvl w:val="0"/>
                <w:numId w:val="21"/>
              </w:numPr>
              <w:spacing w:line="440" w:lineRule="exact"/>
              <w:rPr>
                <w:rFonts w:ascii="Times New Roman" w:eastAsia="宋体" w:hAnsi="Times New Roman" w:cs="Times New Roman"/>
                <w:bCs/>
                <w:sz w:val="24"/>
                <w:szCs w:val="24"/>
              </w:rPr>
            </w:pPr>
            <w:r>
              <w:rPr>
                <w:rFonts w:ascii="Times New Roman" w:eastAsia="宋体" w:hAnsi="Times New Roman" w:cs="Times New Roman"/>
                <w:bCs/>
                <w:sz w:val="24"/>
                <w:szCs w:val="24"/>
              </w:rPr>
              <w:t>课前预习</w:t>
            </w:r>
          </w:p>
          <w:p w14:paraId="272E8FB8" w14:textId="77777777" w:rsidR="004D7939" w:rsidRDefault="00000000">
            <w:pPr>
              <w:numPr>
                <w:ilvl w:val="0"/>
                <w:numId w:val="21"/>
              </w:numPr>
              <w:spacing w:line="440" w:lineRule="exact"/>
              <w:rPr>
                <w:rFonts w:ascii="Times New Roman" w:eastAsia="宋体" w:hAnsi="Times New Roman" w:cs="Times New Roman"/>
                <w:bCs/>
                <w:sz w:val="24"/>
                <w:szCs w:val="24"/>
              </w:rPr>
            </w:pPr>
            <w:r>
              <w:rPr>
                <w:rFonts w:ascii="Times New Roman" w:eastAsia="宋体" w:hAnsi="Times New Roman" w:cs="Times New Roman" w:hint="eastAsia"/>
                <w:bCs/>
                <w:sz w:val="24"/>
                <w:szCs w:val="24"/>
              </w:rPr>
              <w:t>线上测试</w:t>
            </w:r>
          </w:p>
          <w:p w14:paraId="404C5CC3" w14:textId="77777777" w:rsidR="004D7939" w:rsidRDefault="00000000">
            <w:pPr>
              <w:widowControl/>
              <w:numPr>
                <w:ilvl w:val="0"/>
                <w:numId w:val="21"/>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实验报告</w:t>
            </w:r>
          </w:p>
          <w:p w14:paraId="4C8F734A" w14:textId="77777777" w:rsidR="004D7939" w:rsidRDefault="00000000">
            <w:pPr>
              <w:widowControl/>
              <w:numPr>
                <w:ilvl w:val="0"/>
                <w:numId w:val="21"/>
              </w:num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期末考试</w:t>
            </w:r>
          </w:p>
        </w:tc>
      </w:tr>
      <w:tr w:rsidR="004D7939" w14:paraId="20D7AFC3" w14:textId="77777777">
        <w:trPr>
          <w:jc w:val="center"/>
        </w:trPr>
        <w:tc>
          <w:tcPr>
            <w:tcW w:w="1422" w:type="dxa"/>
            <w:vAlign w:val="center"/>
          </w:tcPr>
          <w:p w14:paraId="53089A1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5376" w:type="dxa"/>
            <w:vAlign w:val="center"/>
          </w:tcPr>
          <w:p w14:paraId="0C0D062E" w14:textId="77777777" w:rsidR="004D7939" w:rsidRDefault="00000000">
            <w:pPr>
              <w:spacing w:line="440" w:lineRule="exact"/>
              <w:rPr>
                <w:rFonts w:ascii="Times New Roman" w:eastAsia="宋体" w:hAnsi="Times New Roman" w:cs="Times New Roman"/>
                <w:sz w:val="24"/>
                <w:szCs w:val="24"/>
              </w:rPr>
            </w:pPr>
            <w:r>
              <w:rPr>
                <w:rFonts w:ascii="Times New Roman" w:eastAsia="宋体" w:hAnsi="Times New Roman" w:cs="Times New Roman" w:hint="eastAsia"/>
                <w:bCs/>
                <w:sz w:val="24"/>
                <w:szCs w:val="24"/>
              </w:rPr>
              <w:t>2.1</w:t>
            </w:r>
            <w:r>
              <w:rPr>
                <w:rFonts w:ascii="Times New Roman" w:eastAsia="宋体" w:hAnsi="Times New Roman" w:cs="Times New Roman" w:hint="eastAsia"/>
                <w:bCs/>
                <w:sz w:val="24"/>
                <w:szCs w:val="24"/>
              </w:rPr>
              <w:t>物理化学实验的基本操作技能和团队协作</w:t>
            </w:r>
          </w:p>
        </w:tc>
        <w:tc>
          <w:tcPr>
            <w:tcW w:w="2542" w:type="dxa"/>
            <w:vAlign w:val="center"/>
          </w:tcPr>
          <w:p w14:paraId="6AB2DCAA" w14:textId="77777777" w:rsidR="004D7939" w:rsidRDefault="00000000">
            <w:pPr>
              <w:numPr>
                <w:ilvl w:val="0"/>
                <w:numId w:val="29"/>
              </w:numPr>
              <w:spacing w:line="440" w:lineRule="exact"/>
              <w:rPr>
                <w:rFonts w:ascii="Times New Roman" w:eastAsia="宋体" w:hAnsi="Times New Roman" w:cs="Times New Roman"/>
                <w:bCs/>
                <w:sz w:val="24"/>
                <w:szCs w:val="24"/>
              </w:rPr>
            </w:pPr>
            <w:r>
              <w:rPr>
                <w:rFonts w:ascii="Times New Roman" w:eastAsia="宋体" w:hAnsi="Times New Roman" w:cs="Times New Roman" w:hint="eastAsia"/>
                <w:bCs/>
                <w:sz w:val="24"/>
                <w:szCs w:val="24"/>
              </w:rPr>
              <w:t>实验操作</w:t>
            </w:r>
          </w:p>
          <w:p w14:paraId="6AC84A4F" w14:textId="77777777" w:rsidR="004D7939" w:rsidRDefault="00000000">
            <w:pPr>
              <w:numPr>
                <w:ilvl w:val="0"/>
                <w:numId w:val="29"/>
              </w:numPr>
              <w:spacing w:line="440" w:lineRule="exact"/>
              <w:rPr>
                <w:rFonts w:ascii="Times New Roman" w:eastAsia="宋体" w:hAnsi="Times New Roman" w:cs="Times New Roman"/>
                <w:bCs/>
                <w:sz w:val="24"/>
                <w:szCs w:val="24"/>
              </w:rPr>
            </w:pPr>
            <w:r>
              <w:rPr>
                <w:rFonts w:ascii="Times New Roman" w:eastAsia="宋体" w:hAnsi="Times New Roman" w:cs="Times New Roman" w:hint="eastAsia"/>
                <w:bCs/>
                <w:sz w:val="24"/>
                <w:szCs w:val="24"/>
              </w:rPr>
              <w:t>实验报告</w:t>
            </w:r>
          </w:p>
        </w:tc>
      </w:tr>
    </w:tbl>
    <w:p w14:paraId="0D7E9772"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lastRenderedPageBreak/>
        <w:t>（二）课程目标达成评价方式及考核比例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0"/>
        <w:gridCol w:w="1180"/>
        <w:gridCol w:w="1180"/>
        <w:gridCol w:w="1180"/>
        <w:gridCol w:w="1180"/>
        <w:gridCol w:w="698"/>
      </w:tblGrid>
      <w:tr w:rsidR="004D7939" w14:paraId="6BA576DD" w14:textId="77777777">
        <w:trPr>
          <w:trHeight w:val="540"/>
          <w:jc w:val="center"/>
        </w:trPr>
        <w:tc>
          <w:tcPr>
            <w:tcW w:w="0" w:type="auto"/>
            <w:vMerge w:val="restart"/>
            <w:vAlign w:val="center"/>
          </w:tcPr>
          <w:p w14:paraId="4C84AE74"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0" w:type="auto"/>
            <w:gridSpan w:val="4"/>
            <w:vAlign w:val="center"/>
          </w:tcPr>
          <w:p w14:paraId="1925814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考核方式及成绩比例（%）</w:t>
            </w:r>
          </w:p>
        </w:tc>
        <w:tc>
          <w:tcPr>
            <w:tcW w:w="0" w:type="auto"/>
          </w:tcPr>
          <w:p w14:paraId="4EDCE179" w14:textId="77777777" w:rsidR="004D7939" w:rsidRDefault="004D7939">
            <w:pPr>
              <w:spacing w:line="440" w:lineRule="exact"/>
              <w:jc w:val="center"/>
              <w:rPr>
                <w:rFonts w:ascii="宋体" w:eastAsia="宋体" w:hAnsi="宋体" w:cs="Times New Roman"/>
                <w:b/>
                <w:sz w:val="24"/>
                <w:szCs w:val="24"/>
              </w:rPr>
            </w:pPr>
          </w:p>
        </w:tc>
        <w:tc>
          <w:tcPr>
            <w:tcW w:w="0" w:type="auto"/>
            <w:vMerge w:val="restart"/>
            <w:vAlign w:val="center"/>
          </w:tcPr>
          <w:p w14:paraId="0AC2BBA6"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r>
      <w:tr w:rsidR="004D7939" w14:paraId="5064CA81" w14:textId="77777777">
        <w:trPr>
          <w:trHeight w:val="578"/>
          <w:jc w:val="center"/>
        </w:trPr>
        <w:tc>
          <w:tcPr>
            <w:tcW w:w="0" w:type="auto"/>
            <w:vMerge/>
            <w:vAlign w:val="center"/>
          </w:tcPr>
          <w:p w14:paraId="45CDF8E4" w14:textId="77777777" w:rsidR="004D7939" w:rsidRDefault="004D7939">
            <w:pPr>
              <w:spacing w:line="440" w:lineRule="exact"/>
              <w:jc w:val="center"/>
              <w:rPr>
                <w:rFonts w:ascii="宋体" w:eastAsia="宋体" w:hAnsi="宋体" w:cs="Times New Roman"/>
                <w:b/>
                <w:sz w:val="24"/>
                <w:szCs w:val="24"/>
              </w:rPr>
            </w:pPr>
          </w:p>
        </w:tc>
        <w:tc>
          <w:tcPr>
            <w:tcW w:w="0" w:type="auto"/>
            <w:vAlign w:val="center"/>
          </w:tcPr>
          <w:p w14:paraId="09D21F5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课前预习</w:t>
            </w:r>
          </w:p>
        </w:tc>
        <w:tc>
          <w:tcPr>
            <w:tcW w:w="0" w:type="auto"/>
            <w:vAlign w:val="center"/>
          </w:tcPr>
          <w:p w14:paraId="5D0A1923"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线上测试</w:t>
            </w:r>
          </w:p>
        </w:tc>
        <w:tc>
          <w:tcPr>
            <w:tcW w:w="0" w:type="auto"/>
            <w:vAlign w:val="center"/>
          </w:tcPr>
          <w:p w14:paraId="67733233"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实验操作</w:t>
            </w:r>
          </w:p>
        </w:tc>
        <w:tc>
          <w:tcPr>
            <w:tcW w:w="0" w:type="auto"/>
            <w:vAlign w:val="center"/>
          </w:tcPr>
          <w:p w14:paraId="4959AA3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实验报告</w:t>
            </w:r>
          </w:p>
        </w:tc>
        <w:tc>
          <w:tcPr>
            <w:tcW w:w="0" w:type="auto"/>
            <w:vAlign w:val="center"/>
          </w:tcPr>
          <w:p w14:paraId="0FE4CC97"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期末考试</w:t>
            </w:r>
          </w:p>
        </w:tc>
        <w:tc>
          <w:tcPr>
            <w:tcW w:w="0" w:type="auto"/>
            <w:vMerge/>
            <w:vAlign w:val="center"/>
          </w:tcPr>
          <w:p w14:paraId="57897BF2" w14:textId="77777777" w:rsidR="004D7939" w:rsidRDefault="004D7939">
            <w:pPr>
              <w:spacing w:line="440" w:lineRule="exact"/>
              <w:jc w:val="center"/>
              <w:rPr>
                <w:rFonts w:ascii="宋体" w:eastAsia="宋体" w:hAnsi="宋体" w:cs="Times New Roman"/>
                <w:b/>
                <w:sz w:val="24"/>
                <w:szCs w:val="24"/>
              </w:rPr>
            </w:pPr>
          </w:p>
        </w:tc>
      </w:tr>
      <w:tr w:rsidR="004D7939" w14:paraId="4AAA2E1C" w14:textId="77777777">
        <w:trPr>
          <w:jc w:val="center"/>
        </w:trPr>
        <w:tc>
          <w:tcPr>
            <w:tcW w:w="0" w:type="auto"/>
            <w:vAlign w:val="center"/>
          </w:tcPr>
          <w:p w14:paraId="45B99DA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0" w:type="auto"/>
            <w:vAlign w:val="center"/>
          </w:tcPr>
          <w:p w14:paraId="7CE264B0"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w:t>
            </w:r>
          </w:p>
        </w:tc>
        <w:tc>
          <w:tcPr>
            <w:tcW w:w="0" w:type="auto"/>
            <w:vAlign w:val="center"/>
          </w:tcPr>
          <w:p w14:paraId="143D9D4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w:t>
            </w:r>
          </w:p>
        </w:tc>
        <w:tc>
          <w:tcPr>
            <w:tcW w:w="0" w:type="auto"/>
            <w:vAlign w:val="center"/>
          </w:tcPr>
          <w:p w14:paraId="1AC7E25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w:t>
            </w:r>
          </w:p>
        </w:tc>
        <w:tc>
          <w:tcPr>
            <w:tcW w:w="0" w:type="auto"/>
            <w:vAlign w:val="center"/>
          </w:tcPr>
          <w:p w14:paraId="0143283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15</w:t>
            </w:r>
          </w:p>
        </w:tc>
        <w:tc>
          <w:tcPr>
            <w:tcW w:w="0" w:type="auto"/>
          </w:tcPr>
          <w:p w14:paraId="086B263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bCs/>
                <w:sz w:val="24"/>
                <w:szCs w:val="24"/>
              </w:rPr>
              <w:t>20</w:t>
            </w:r>
          </w:p>
        </w:tc>
        <w:tc>
          <w:tcPr>
            <w:tcW w:w="0" w:type="auto"/>
          </w:tcPr>
          <w:p w14:paraId="11A6E4F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6</w:t>
            </w:r>
            <w:r>
              <w:rPr>
                <w:rFonts w:ascii="宋体" w:eastAsia="宋体" w:hAnsi="宋体" w:cs="Times New Roman"/>
                <w:bCs/>
                <w:sz w:val="24"/>
                <w:szCs w:val="24"/>
              </w:rPr>
              <w:t>5</w:t>
            </w:r>
          </w:p>
        </w:tc>
      </w:tr>
      <w:tr w:rsidR="004D7939" w14:paraId="34277B19" w14:textId="77777777">
        <w:trPr>
          <w:jc w:val="center"/>
        </w:trPr>
        <w:tc>
          <w:tcPr>
            <w:tcW w:w="0" w:type="auto"/>
            <w:vAlign w:val="center"/>
          </w:tcPr>
          <w:p w14:paraId="7DB7B29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0" w:type="auto"/>
            <w:vAlign w:val="center"/>
          </w:tcPr>
          <w:p w14:paraId="0B4C094E" w14:textId="77777777" w:rsidR="004D7939" w:rsidRDefault="004D7939">
            <w:pPr>
              <w:spacing w:line="440" w:lineRule="exact"/>
              <w:jc w:val="center"/>
              <w:rPr>
                <w:rFonts w:ascii="宋体" w:eastAsia="宋体" w:hAnsi="宋体" w:cs="Times New Roman"/>
                <w:bCs/>
                <w:sz w:val="24"/>
                <w:szCs w:val="24"/>
              </w:rPr>
            </w:pPr>
          </w:p>
        </w:tc>
        <w:tc>
          <w:tcPr>
            <w:tcW w:w="0" w:type="auto"/>
            <w:vAlign w:val="center"/>
          </w:tcPr>
          <w:p w14:paraId="7F0DA7E9" w14:textId="77777777" w:rsidR="004D7939" w:rsidRDefault="004D7939">
            <w:pPr>
              <w:spacing w:line="440" w:lineRule="exact"/>
              <w:jc w:val="center"/>
              <w:rPr>
                <w:rFonts w:ascii="宋体" w:eastAsia="宋体" w:hAnsi="宋体" w:cs="Times New Roman"/>
                <w:bCs/>
                <w:sz w:val="24"/>
                <w:szCs w:val="24"/>
              </w:rPr>
            </w:pPr>
          </w:p>
        </w:tc>
        <w:tc>
          <w:tcPr>
            <w:tcW w:w="0" w:type="auto"/>
            <w:vAlign w:val="center"/>
          </w:tcPr>
          <w:p w14:paraId="49EF86C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20</w:t>
            </w:r>
          </w:p>
        </w:tc>
        <w:tc>
          <w:tcPr>
            <w:tcW w:w="0" w:type="auto"/>
            <w:vAlign w:val="center"/>
          </w:tcPr>
          <w:p w14:paraId="0512B1A7"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15</w:t>
            </w:r>
          </w:p>
        </w:tc>
        <w:tc>
          <w:tcPr>
            <w:tcW w:w="0" w:type="auto"/>
          </w:tcPr>
          <w:p w14:paraId="393604F9" w14:textId="77777777" w:rsidR="004D7939" w:rsidRDefault="004D7939">
            <w:pPr>
              <w:spacing w:line="440" w:lineRule="exact"/>
              <w:jc w:val="center"/>
              <w:rPr>
                <w:rFonts w:ascii="宋体" w:eastAsia="宋体" w:hAnsi="宋体" w:cs="Times New Roman"/>
                <w:bCs/>
                <w:sz w:val="24"/>
                <w:szCs w:val="24"/>
              </w:rPr>
            </w:pPr>
          </w:p>
        </w:tc>
        <w:tc>
          <w:tcPr>
            <w:tcW w:w="0" w:type="auto"/>
          </w:tcPr>
          <w:p w14:paraId="68698BD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5</w:t>
            </w:r>
          </w:p>
        </w:tc>
      </w:tr>
      <w:tr w:rsidR="004D7939" w14:paraId="5CBB42D5" w14:textId="77777777">
        <w:trPr>
          <w:jc w:val="center"/>
        </w:trPr>
        <w:tc>
          <w:tcPr>
            <w:tcW w:w="0" w:type="auto"/>
            <w:vAlign w:val="center"/>
          </w:tcPr>
          <w:p w14:paraId="69AA317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合计</w:t>
            </w:r>
          </w:p>
        </w:tc>
        <w:tc>
          <w:tcPr>
            <w:tcW w:w="0" w:type="auto"/>
            <w:vAlign w:val="center"/>
          </w:tcPr>
          <w:p w14:paraId="4137A13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w:t>
            </w:r>
          </w:p>
        </w:tc>
        <w:tc>
          <w:tcPr>
            <w:tcW w:w="0" w:type="auto"/>
            <w:vAlign w:val="center"/>
          </w:tcPr>
          <w:p w14:paraId="0E3029F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w:t>
            </w:r>
          </w:p>
        </w:tc>
        <w:tc>
          <w:tcPr>
            <w:tcW w:w="0" w:type="auto"/>
            <w:vAlign w:val="center"/>
          </w:tcPr>
          <w:p w14:paraId="68C7066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0</w:t>
            </w:r>
          </w:p>
        </w:tc>
        <w:tc>
          <w:tcPr>
            <w:tcW w:w="0" w:type="auto"/>
            <w:vAlign w:val="center"/>
          </w:tcPr>
          <w:p w14:paraId="364C97A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30</w:t>
            </w:r>
          </w:p>
        </w:tc>
        <w:tc>
          <w:tcPr>
            <w:tcW w:w="0" w:type="auto"/>
          </w:tcPr>
          <w:p w14:paraId="3363728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w:t>
            </w:r>
            <w:r>
              <w:rPr>
                <w:rFonts w:ascii="宋体" w:eastAsia="宋体" w:hAnsi="宋体" w:cs="Times New Roman"/>
                <w:bCs/>
                <w:sz w:val="24"/>
                <w:szCs w:val="24"/>
              </w:rPr>
              <w:t>0</w:t>
            </w:r>
          </w:p>
        </w:tc>
        <w:tc>
          <w:tcPr>
            <w:tcW w:w="0" w:type="auto"/>
          </w:tcPr>
          <w:p w14:paraId="092E9FF5"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100</w:t>
            </w:r>
          </w:p>
        </w:tc>
      </w:tr>
    </w:tbl>
    <w:p w14:paraId="16FFD480"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五、成绩评定</w:t>
      </w:r>
    </w:p>
    <w:p w14:paraId="6F87F449"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4DB380C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总成绩=平时成绩×60%+期末成绩×40%</w:t>
      </w:r>
    </w:p>
    <w:p w14:paraId="7A60B15A"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（二）平时成绩评定</w:t>
      </w:r>
    </w:p>
    <w:p w14:paraId="6A80C014"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平时成绩×60%</w:t>
      </w:r>
      <w:r>
        <w:rPr>
          <w:rFonts w:ascii="Times New Roman" w:eastAsia="宋体" w:hAnsi="Times New Roman" w:cs="Times New Roman"/>
          <w:sz w:val="24"/>
          <w:szCs w:val="24"/>
        </w:rPr>
        <w:t>=</w:t>
      </w:r>
      <w:r>
        <w:rPr>
          <w:rFonts w:ascii="Times New Roman" w:eastAsia="宋体" w:hAnsi="Times New Roman" w:cs="Times New Roman"/>
          <w:sz w:val="24"/>
          <w:szCs w:val="24"/>
        </w:rPr>
        <w:t>课前预习（</w:t>
      </w:r>
      <w:r>
        <w:rPr>
          <w:rFonts w:ascii="Times New Roman" w:eastAsia="宋体" w:hAnsi="Times New Roman" w:cs="Times New Roman" w:hint="eastAsia"/>
          <w:sz w:val="24"/>
          <w:szCs w:val="24"/>
        </w:rPr>
        <w:t>12.5</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线上测试（</w:t>
      </w:r>
      <w:r>
        <w:rPr>
          <w:rFonts w:ascii="Times New Roman" w:eastAsia="宋体" w:hAnsi="Times New Roman" w:cs="Times New Roman" w:hint="eastAsia"/>
          <w:sz w:val="24"/>
          <w:szCs w:val="24"/>
        </w:rPr>
        <w:t>12.5</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实验操作（</w:t>
      </w:r>
      <w:r>
        <w:rPr>
          <w:rFonts w:ascii="Times New Roman" w:eastAsia="宋体" w:hAnsi="Times New Roman" w:cs="Times New Roman" w:hint="eastAsia"/>
          <w:sz w:val="24"/>
          <w:szCs w:val="24"/>
        </w:rPr>
        <w:t>37.5</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实验报告（</w:t>
      </w:r>
      <w:r>
        <w:rPr>
          <w:rFonts w:ascii="Times New Roman" w:eastAsia="宋体" w:hAnsi="Times New Roman" w:cs="Times New Roman" w:hint="eastAsia"/>
          <w:sz w:val="24"/>
          <w:szCs w:val="24"/>
        </w:rPr>
        <w:t>37.5</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6855BF2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考核方式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课前预习、线上测试、实验操作、实验报告等。</w:t>
      </w:r>
    </w:p>
    <w:p w14:paraId="3C93B0C9" w14:textId="77777777" w:rsidR="004D7939" w:rsidRDefault="00000000">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课前预习：要求每位学生熟悉实验原理、实验步骤，查找有关的物理常数，完成线上教学平台的预习任务点。</w:t>
      </w:r>
    </w:p>
    <w:p w14:paraId="08F1D289" w14:textId="77777777" w:rsidR="004D7939" w:rsidRDefault="00000000">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线上测试：通过学习</w:t>
      </w:r>
      <w:proofErr w:type="gramStart"/>
      <w:r>
        <w:rPr>
          <w:rFonts w:ascii="Times New Roman" w:eastAsia="宋体" w:hAnsi="Times New Roman" w:cs="Times New Roman"/>
          <w:bCs/>
          <w:sz w:val="24"/>
          <w:szCs w:val="24"/>
        </w:rPr>
        <w:t>通教学</w:t>
      </w:r>
      <w:proofErr w:type="gramEnd"/>
      <w:r>
        <w:rPr>
          <w:rFonts w:ascii="Times New Roman" w:eastAsia="宋体" w:hAnsi="Times New Roman" w:cs="Times New Roman"/>
          <w:bCs/>
          <w:sz w:val="24"/>
          <w:szCs w:val="24"/>
        </w:rPr>
        <w:t>平台，向学生发放章节测试题，考察学生对实验的预习情况。</w:t>
      </w:r>
    </w:p>
    <w:p w14:paraId="40267822" w14:textId="77777777" w:rsidR="004D7939" w:rsidRDefault="00000000">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实验操作：要求每位学生实验过程中操作规范，其中包括仪器的</w:t>
      </w:r>
      <w:r>
        <w:rPr>
          <w:rFonts w:ascii="Times New Roman" w:eastAsia="宋体" w:hAnsi="Times New Roman" w:cs="Times New Roman" w:hint="eastAsia"/>
          <w:bCs/>
          <w:sz w:val="24"/>
          <w:szCs w:val="24"/>
        </w:rPr>
        <w:t>正确使用</w:t>
      </w:r>
      <w:r>
        <w:rPr>
          <w:rFonts w:ascii="Times New Roman" w:eastAsia="宋体" w:hAnsi="Times New Roman" w:cs="Times New Roman"/>
          <w:bCs/>
          <w:sz w:val="24"/>
          <w:szCs w:val="24"/>
        </w:rPr>
        <w:t>，药品、试剂的称量与量取，操作的熟练程度，实验</w:t>
      </w:r>
      <w:r>
        <w:rPr>
          <w:rFonts w:ascii="Times New Roman" w:eastAsia="宋体" w:hAnsi="Times New Roman" w:cs="Times New Roman" w:hint="eastAsia"/>
          <w:bCs/>
          <w:sz w:val="24"/>
          <w:szCs w:val="24"/>
        </w:rPr>
        <w:t>数据</w:t>
      </w:r>
      <w:r>
        <w:rPr>
          <w:rFonts w:ascii="Times New Roman" w:eastAsia="宋体" w:hAnsi="Times New Roman" w:cs="Times New Roman"/>
          <w:bCs/>
          <w:sz w:val="24"/>
          <w:szCs w:val="24"/>
        </w:rPr>
        <w:t>记录情况等方面；仪器的清洗和</w:t>
      </w:r>
      <w:r>
        <w:rPr>
          <w:rFonts w:ascii="Times New Roman" w:eastAsia="宋体" w:hAnsi="Times New Roman" w:cs="Times New Roman" w:hint="eastAsia"/>
          <w:bCs/>
          <w:sz w:val="24"/>
          <w:szCs w:val="24"/>
        </w:rPr>
        <w:t>实验台的</w:t>
      </w:r>
      <w:r>
        <w:rPr>
          <w:rFonts w:ascii="Times New Roman" w:eastAsia="宋体" w:hAnsi="Times New Roman" w:cs="Times New Roman"/>
          <w:bCs/>
          <w:sz w:val="24"/>
          <w:szCs w:val="24"/>
        </w:rPr>
        <w:t>整理。</w:t>
      </w:r>
    </w:p>
    <w:p w14:paraId="1EDB8A31" w14:textId="77777777" w:rsidR="004D7939" w:rsidRDefault="00000000">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实验报告：包括实验目的、实验原理、实验步骤、实验现象、实验数据处理、分析和讨论等。</w:t>
      </w:r>
    </w:p>
    <w:p w14:paraId="67514B78"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（三）期末成绩评定</w:t>
      </w:r>
    </w:p>
    <w:p w14:paraId="34C93A59"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考核内容：主要考核对</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化学实验理论、基本知识、基本原理的掌握程度，对实验操作的规范程度以及对实验现象的分析和解释，具体包括以下内容：</w:t>
      </w:r>
    </w:p>
    <w:p w14:paraId="26D0368F" w14:textId="77777777" w:rsidR="004D7939" w:rsidRDefault="00000000">
      <w:pPr>
        <w:numPr>
          <w:ilvl w:val="0"/>
          <w:numId w:val="30"/>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物理化学实验的一般知识</w:t>
      </w:r>
    </w:p>
    <w:p w14:paraId="1CC9D7B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燃烧热的测定</w:t>
      </w:r>
    </w:p>
    <w:p w14:paraId="0664E05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 </w:t>
      </w:r>
      <w:proofErr w:type="gramStart"/>
      <w:r>
        <w:rPr>
          <w:rFonts w:ascii="宋体" w:eastAsia="宋体" w:hAnsi="宋体" w:cs="Times New Roman" w:hint="eastAsia"/>
          <w:sz w:val="24"/>
          <w:szCs w:val="24"/>
        </w:rPr>
        <w:t>双液系</w:t>
      </w:r>
      <w:proofErr w:type="gramEnd"/>
      <w:r>
        <w:rPr>
          <w:rFonts w:ascii="宋体" w:eastAsia="宋体" w:hAnsi="宋体" w:cs="Times New Roman" w:hint="eastAsia"/>
          <w:sz w:val="24"/>
          <w:szCs w:val="24"/>
        </w:rPr>
        <w:t>气-液平衡相图</w:t>
      </w:r>
    </w:p>
    <w:p w14:paraId="6700570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4. 弱电解质电离常数的测定（分光光度法）</w:t>
      </w:r>
    </w:p>
    <w:p w14:paraId="1317A26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 电极制备和原电池的电动势测定</w:t>
      </w:r>
    </w:p>
    <w:p w14:paraId="0CBF053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 一级反应-蔗糖的转化</w:t>
      </w:r>
    </w:p>
    <w:p w14:paraId="1738E69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 二级反应-乙酸乙酯皂化</w:t>
      </w:r>
    </w:p>
    <w:p w14:paraId="7CF37BE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8. 胶体的制备和电泳</w:t>
      </w:r>
    </w:p>
    <w:p w14:paraId="23E65F6F"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57E7F678"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（一）使用教材（或实验指导书）</w:t>
      </w:r>
    </w:p>
    <w:p w14:paraId="78E74EEE"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侯炜、戴莹莹</w:t>
      </w:r>
      <w:r>
        <w:rPr>
          <w:rFonts w:ascii="Times New Roman" w:eastAsia="宋体" w:hAnsi="Times New Roman" w:cs="Times New Roman"/>
          <w:sz w:val="24"/>
          <w:szCs w:val="24"/>
        </w:rPr>
        <w:t>主编：《</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化学实验》（第</w:t>
      </w:r>
      <w:r>
        <w:rPr>
          <w:rFonts w:ascii="Times New Roman" w:eastAsia="宋体" w:hAnsi="Times New Roman" w:cs="Times New Roman" w:hint="eastAsia"/>
          <w:sz w:val="24"/>
          <w:szCs w:val="24"/>
        </w:rPr>
        <w:t>一</w:t>
      </w:r>
      <w:r>
        <w:rPr>
          <w:rFonts w:ascii="Times New Roman" w:eastAsia="宋体" w:hAnsi="Times New Roman" w:cs="Times New Roman"/>
          <w:sz w:val="24"/>
          <w:szCs w:val="24"/>
        </w:rPr>
        <w:t>版），</w:t>
      </w:r>
      <w:r>
        <w:rPr>
          <w:rFonts w:ascii="Times New Roman" w:eastAsia="宋体" w:hAnsi="Times New Roman" w:cs="Times New Roman" w:hint="eastAsia"/>
          <w:sz w:val="24"/>
          <w:szCs w:val="24"/>
        </w:rPr>
        <w:t>北京理工大学</w:t>
      </w:r>
      <w:r>
        <w:rPr>
          <w:rFonts w:ascii="Times New Roman" w:eastAsia="宋体" w:hAnsi="Times New Roman" w:cs="Times New Roman"/>
          <w:sz w:val="24"/>
          <w:szCs w:val="24"/>
        </w:rPr>
        <w:t>出版社，</w:t>
      </w:r>
      <w:r>
        <w:rPr>
          <w:rFonts w:ascii="Times New Roman" w:eastAsia="宋体" w:hAnsi="Times New Roman" w:cs="Times New Roman" w:hint="eastAsia"/>
          <w:sz w:val="24"/>
          <w:szCs w:val="24"/>
        </w:rPr>
        <w:t>2016</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w:t>
      </w:r>
    </w:p>
    <w:p w14:paraId="5CCBEB88"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（二）相关推荐书目</w:t>
      </w:r>
    </w:p>
    <w:p w14:paraId="1617AFF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proofErr w:type="gramStart"/>
      <w:r>
        <w:rPr>
          <w:rFonts w:ascii="宋体" w:eastAsia="宋体" w:hAnsi="宋体" w:cs="Times New Roman" w:hint="eastAsia"/>
          <w:sz w:val="24"/>
          <w:szCs w:val="24"/>
        </w:rPr>
        <w:t>庄继华</w:t>
      </w:r>
      <w:proofErr w:type="gramEnd"/>
      <w:r>
        <w:rPr>
          <w:rFonts w:ascii="宋体" w:eastAsia="宋体" w:hAnsi="宋体" w:cs="Times New Roman" w:hint="eastAsia"/>
          <w:sz w:val="24"/>
          <w:szCs w:val="24"/>
        </w:rPr>
        <w:t>主编：</w:t>
      </w:r>
      <w:r>
        <w:rPr>
          <w:rFonts w:ascii="Times New Roman" w:eastAsia="宋体" w:hAnsi="Times New Roman" w:cs="Times New Roman"/>
          <w:sz w:val="24"/>
          <w:szCs w:val="24"/>
        </w:rPr>
        <w:t>《</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化学实验》（第</w:t>
      </w:r>
      <w:r>
        <w:rPr>
          <w:rFonts w:ascii="Times New Roman" w:eastAsia="宋体" w:hAnsi="Times New Roman" w:cs="Times New Roman" w:hint="eastAsia"/>
          <w:sz w:val="24"/>
          <w:szCs w:val="24"/>
        </w:rPr>
        <w:t>三</w:t>
      </w:r>
      <w:r>
        <w:rPr>
          <w:rFonts w:ascii="Times New Roman" w:eastAsia="宋体" w:hAnsi="Times New Roman" w:cs="Times New Roman"/>
          <w:sz w:val="24"/>
          <w:szCs w:val="24"/>
        </w:rPr>
        <w:t>版）</w:t>
      </w:r>
      <w:r>
        <w:rPr>
          <w:rFonts w:ascii="宋体" w:eastAsia="宋体" w:hAnsi="宋体" w:cs="Times New Roman" w:hint="eastAsia"/>
          <w:sz w:val="24"/>
          <w:szCs w:val="24"/>
        </w:rPr>
        <w:t>；高等教育出版社，2004年.</w:t>
      </w:r>
    </w:p>
    <w:p w14:paraId="25C6CF0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proofErr w:type="gramStart"/>
      <w:r>
        <w:rPr>
          <w:rFonts w:ascii="宋体" w:eastAsia="宋体" w:hAnsi="宋体" w:cs="Times New Roman" w:hint="eastAsia"/>
          <w:sz w:val="24"/>
          <w:szCs w:val="24"/>
        </w:rPr>
        <w:t>易平贵</w:t>
      </w:r>
      <w:proofErr w:type="gramEnd"/>
      <w:r>
        <w:rPr>
          <w:rFonts w:ascii="宋体" w:eastAsia="宋体" w:hAnsi="宋体" w:cs="Times New Roman" w:hint="eastAsia"/>
          <w:sz w:val="24"/>
          <w:szCs w:val="24"/>
        </w:rPr>
        <w:t>、郑柏树主编：</w:t>
      </w:r>
      <w:r>
        <w:rPr>
          <w:rFonts w:ascii="Times New Roman" w:eastAsia="宋体" w:hAnsi="Times New Roman" w:cs="Times New Roman"/>
          <w:sz w:val="24"/>
          <w:szCs w:val="24"/>
        </w:rPr>
        <w:t>《</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w:t>
      </w:r>
      <w:r>
        <w:rPr>
          <w:rFonts w:ascii="宋体" w:eastAsia="宋体" w:hAnsi="宋体" w:cs="Times New Roman" w:hint="eastAsia"/>
          <w:sz w:val="24"/>
          <w:szCs w:val="24"/>
        </w:rPr>
        <w:t>；中国矿业大学出版社，1990年.</w:t>
      </w:r>
    </w:p>
    <w:p w14:paraId="57021FA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 xml:space="preserve">. </w:t>
      </w:r>
      <w:r>
        <w:rPr>
          <w:rFonts w:ascii="宋体" w:eastAsia="宋体" w:hAnsi="宋体" w:cs="Times New Roman" w:hint="eastAsia"/>
          <w:sz w:val="24"/>
          <w:szCs w:val="24"/>
        </w:rPr>
        <w:t>夏海涛主编：</w:t>
      </w:r>
      <w:r>
        <w:rPr>
          <w:rFonts w:ascii="Times New Roman" w:eastAsia="宋体" w:hAnsi="Times New Roman" w:cs="Times New Roman"/>
          <w:sz w:val="24"/>
          <w:szCs w:val="24"/>
        </w:rPr>
        <w:t>《</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w:t>
      </w:r>
      <w:r>
        <w:rPr>
          <w:rFonts w:ascii="宋体" w:eastAsia="宋体" w:hAnsi="宋体" w:cs="Times New Roman" w:hint="eastAsia"/>
          <w:sz w:val="24"/>
          <w:szCs w:val="24"/>
        </w:rPr>
        <w:t>；南京大学出版社，2006年.</w:t>
      </w:r>
    </w:p>
    <w:p w14:paraId="078451A3"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（三）课程资源</w:t>
      </w:r>
    </w:p>
    <w:p w14:paraId="7A3C8E23"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学习通《</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w:t>
      </w:r>
      <w:r>
        <w:rPr>
          <w:rFonts w:ascii="Times New Roman" w:eastAsia="宋体" w:hAnsi="Times New Roman" w:cs="Times New Roman" w:hint="eastAsia"/>
          <w:sz w:val="24"/>
          <w:szCs w:val="24"/>
        </w:rPr>
        <w:t>药物分析</w:t>
      </w:r>
      <w:r>
        <w:rPr>
          <w:rFonts w:ascii="Times New Roman" w:eastAsia="宋体" w:hAnsi="Times New Roman" w:cs="Times New Roman"/>
          <w:sz w:val="24"/>
          <w:szCs w:val="24"/>
        </w:rPr>
        <w:t>专业）》教学平台。</w:t>
      </w:r>
    </w:p>
    <w:p w14:paraId="0025D033"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通过该学习平台，授课教师向学生发布预习实验的任务点，学生在规定的时间内，完成指定任务。为方便学生更好的预习实验。为进一步强化学生的预习环节，每一实验后面还设置了</w:t>
      </w:r>
      <w:r>
        <w:rPr>
          <w:rFonts w:ascii="Times New Roman" w:eastAsia="宋体" w:hAnsi="Times New Roman" w:cs="Times New Roman" w:hint="eastAsia"/>
          <w:sz w:val="24"/>
          <w:szCs w:val="24"/>
        </w:rPr>
        <w:t>章节</w:t>
      </w:r>
      <w:r>
        <w:rPr>
          <w:rFonts w:ascii="Times New Roman" w:eastAsia="宋体" w:hAnsi="Times New Roman" w:cs="Times New Roman"/>
          <w:sz w:val="24"/>
          <w:szCs w:val="24"/>
        </w:rPr>
        <w:t>测试题。该测试题可用于学生对</w:t>
      </w:r>
      <w:r>
        <w:rPr>
          <w:rFonts w:ascii="Times New Roman" w:eastAsia="宋体" w:hAnsi="Times New Roman" w:cs="Times New Roman" w:hint="eastAsia"/>
          <w:sz w:val="24"/>
          <w:szCs w:val="24"/>
        </w:rPr>
        <w:t>物理</w:t>
      </w:r>
      <w:r>
        <w:rPr>
          <w:rFonts w:ascii="Times New Roman" w:eastAsia="宋体" w:hAnsi="Times New Roman" w:cs="Times New Roman"/>
          <w:sz w:val="24"/>
          <w:szCs w:val="24"/>
        </w:rPr>
        <w:t>化学实验基础知识、基本理论掌握程度的一种自我检验。</w:t>
      </w:r>
    </w:p>
    <w:p w14:paraId="45B0F53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七、课程大纲制定依据</w:t>
      </w:r>
    </w:p>
    <w:p w14:paraId="30BB294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本课程大纲依据</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药物分析</w:t>
      </w:r>
      <w:r>
        <w:rPr>
          <w:rFonts w:ascii="Times New Roman" w:eastAsia="宋体" w:hAnsi="Times New Roman" w:cs="Times New Roman"/>
          <w:sz w:val="24"/>
          <w:szCs w:val="24"/>
        </w:rPr>
        <w:t>专业人才培养方案制定。</w:t>
      </w:r>
    </w:p>
    <w:p w14:paraId="172B4DCE" w14:textId="77777777" w:rsidR="004D7939"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73549679" w14:textId="77777777" w:rsidR="004D7939" w:rsidRDefault="00000000">
      <w:pPr>
        <w:spacing w:beforeLines="100" w:before="312" w:afterLines="100" w:after="312" w:line="440" w:lineRule="exact"/>
        <w:jc w:val="center"/>
        <w:outlineLvl w:val="0"/>
        <w:rPr>
          <w:rFonts w:ascii="黑体" w:eastAsia="黑体" w:hAnsi="黑体" w:cs="Times New Roman"/>
          <w:bCs/>
          <w:sz w:val="36"/>
          <w:szCs w:val="36"/>
        </w:rPr>
      </w:pPr>
      <w:bookmarkStart w:id="11" w:name="_Toc31403"/>
      <w:bookmarkStart w:id="12" w:name="_Toc11400"/>
      <w:r>
        <w:rPr>
          <w:rFonts w:ascii="黑体" w:eastAsia="黑体" w:hAnsi="黑体" w:cs="Times New Roman" w:hint="eastAsia"/>
          <w:bCs/>
          <w:sz w:val="36"/>
          <w:szCs w:val="36"/>
        </w:rPr>
        <w:lastRenderedPageBreak/>
        <w:t>《微生物学与免疫学实验》课程大纲</w:t>
      </w:r>
      <w:bookmarkEnd w:id="11"/>
      <w:bookmarkEnd w:id="12"/>
    </w:p>
    <w:p w14:paraId="0F1D9A78"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674"/>
        <w:gridCol w:w="1479"/>
        <w:gridCol w:w="2792"/>
      </w:tblGrid>
      <w:tr w:rsidR="004D7939" w14:paraId="47172539" w14:textId="77777777">
        <w:trPr>
          <w:trHeight w:val="886"/>
          <w:jc w:val="center"/>
        </w:trPr>
        <w:tc>
          <w:tcPr>
            <w:tcW w:w="1668" w:type="dxa"/>
            <w:shd w:val="clear" w:color="auto" w:fill="auto"/>
            <w:vAlign w:val="center"/>
          </w:tcPr>
          <w:p w14:paraId="7DBBA07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课程名称</w:t>
            </w:r>
          </w:p>
        </w:tc>
        <w:tc>
          <w:tcPr>
            <w:tcW w:w="2833" w:type="dxa"/>
            <w:shd w:val="clear" w:color="auto" w:fill="auto"/>
            <w:vAlign w:val="center"/>
          </w:tcPr>
          <w:p w14:paraId="2208023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微生物学与免疫学实验</w:t>
            </w:r>
          </w:p>
        </w:tc>
        <w:tc>
          <w:tcPr>
            <w:tcW w:w="1561" w:type="dxa"/>
            <w:shd w:val="clear" w:color="auto" w:fill="auto"/>
            <w:vAlign w:val="center"/>
          </w:tcPr>
          <w:p w14:paraId="284AFF0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课程代码</w:t>
            </w:r>
          </w:p>
        </w:tc>
        <w:tc>
          <w:tcPr>
            <w:tcW w:w="2941" w:type="dxa"/>
            <w:shd w:val="clear" w:color="auto" w:fill="auto"/>
            <w:vAlign w:val="center"/>
          </w:tcPr>
          <w:p w14:paraId="6026AF12" w14:textId="77777777" w:rsidR="004D7939" w:rsidRDefault="004D7939">
            <w:pPr>
              <w:spacing w:line="440" w:lineRule="exact"/>
              <w:jc w:val="center"/>
              <w:rPr>
                <w:rFonts w:ascii="宋体" w:eastAsia="宋体" w:hAnsi="宋体" w:cs="Times New Roman"/>
                <w:sz w:val="24"/>
                <w:szCs w:val="24"/>
              </w:rPr>
            </w:pPr>
          </w:p>
        </w:tc>
      </w:tr>
      <w:tr w:rsidR="004D7939" w14:paraId="004B74C5" w14:textId="77777777">
        <w:trPr>
          <w:trHeight w:val="829"/>
          <w:jc w:val="center"/>
        </w:trPr>
        <w:tc>
          <w:tcPr>
            <w:tcW w:w="1668" w:type="dxa"/>
            <w:shd w:val="clear" w:color="auto" w:fill="auto"/>
            <w:vAlign w:val="center"/>
          </w:tcPr>
          <w:p w14:paraId="5DFBD3D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课程类别</w:t>
            </w:r>
          </w:p>
        </w:tc>
        <w:tc>
          <w:tcPr>
            <w:tcW w:w="2833" w:type="dxa"/>
            <w:shd w:val="clear" w:color="auto" w:fill="auto"/>
            <w:vAlign w:val="center"/>
          </w:tcPr>
          <w:p w14:paraId="20FA108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实践教育课程</w:t>
            </w:r>
          </w:p>
        </w:tc>
        <w:tc>
          <w:tcPr>
            <w:tcW w:w="1561" w:type="dxa"/>
            <w:shd w:val="clear" w:color="auto" w:fill="auto"/>
            <w:vAlign w:val="center"/>
          </w:tcPr>
          <w:p w14:paraId="3458105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学时</w:t>
            </w:r>
          </w:p>
          <w:p w14:paraId="317692A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/学分</w:t>
            </w:r>
          </w:p>
        </w:tc>
        <w:tc>
          <w:tcPr>
            <w:tcW w:w="2941" w:type="dxa"/>
            <w:shd w:val="clear" w:color="auto" w:fill="auto"/>
            <w:vAlign w:val="center"/>
          </w:tcPr>
          <w:p w14:paraId="2CE5A08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16/0.5</w:t>
            </w:r>
          </w:p>
        </w:tc>
      </w:tr>
      <w:tr w:rsidR="004D7939" w14:paraId="02F43121" w14:textId="77777777">
        <w:trPr>
          <w:trHeight w:val="811"/>
          <w:jc w:val="center"/>
        </w:trPr>
        <w:tc>
          <w:tcPr>
            <w:tcW w:w="1668" w:type="dxa"/>
            <w:shd w:val="clear" w:color="auto" w:fill="auto"/>
            <w:vAlign w:val="center"/>
          </w:tcPr>
          <w:p w14:paraId="69CB5F5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开课单位</w:t>
            </w:r>
          </w:p>
        </w:tc>
        <w:tc>
          <w:tcPr>
            <w:tcW w:w="2833" w:type="dxa"/>
            <w:shd w:val="clear" w:color="auto" w:fill="auto"/>
            <w:vAlign w:val="center"/>
          </w:tcPr>
          <w:p w14:paraId="3A165CA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化工学院</w:t>
            </w:r>
          </w:p>
        </w:tc>
        <w:tc>
          <w:tcPr>
            <w:tcW w:w="1561" w:type="dxa"/>
            <w:shd w:val="clear" w:color="auto" w:fill="auto"/>
            <w:vAlign w:val="center"/>
          </w:tcPr>
          <w:p w14:paraId="06ED9A8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适用专业</w:t>
            </w:r>
          </w:p>
        </w:tc>
        <w:tc>
          <w:tcPr>
            <w:tcW w:w="2941" w:type="dxa"/>
            <w:shd w:val="clear" w:color="auto" w:fill="auto"/>
            <w:vAlign w:val="center"/>
          </w:tcPr>
          <w:p w14:paraId="644D424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药物分析</w:t>
            </w:r>
          </w:p>
        </w:tc>
      </w:tr>
      <w:tr w:rsidR="004D7939" w14:paraId="756D6A09" w14:textId="77777777">
        <w:trPr>
          <w:trHeight w:val="811"/>
          <w:jc w:val="center"/>
        </w:trPr>
        <w:tc>
          <w:tcPr>
            <w:tcW w:w="1668" w:type="dxa"/>
            <w:shd w:val="clear" w:color="auto" w:fill="auto"/>
            <w:vAlign w:val="center"/>
          </w:tcPr>
          <w:p w14:paraId="6D0D6D3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课程负责人</w:t>
            </w:r>
          </w:p>
        </w:tc>
        <w:tc>
          <w:tcPr>
            <w:tcW w:w="7335" w:type="dxa"/>
            <w:gridSpan w:val="3"/>
            <w:shd w:val="clear" w:color="auto" w:fill="auto"/>
            <w:vAlign w:val="center"/>
          </w:tcPr>
          <w:p w14:paraId="3723D9F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顾丹</w:t>
            </w:r>
            <w:proofErr w:type="gramStart"/>
            <w:r>
              <w:rPr>
                <w:rFonts w:ascii="宋体" w:eastAsia="宋体" w:hAnsi="宋体" w:cs="Times New Roman" w:hint="eastAsia"/>
                <w:sz w:val="24"/>
                <w:szCs w:val="24"/>
              </w:rPr>
              <w:t>丹</w:t>
            </w:r>
            <w:proofErr w:type="gramEnd"/>
            <w:r>
              <w:rPr>
                <w:rFonts w:ascii="宋体" w:eastAsia="宋体" w:hAnsi="宋体" w:cs="Times New Roman" w:hint="eastAsia"/>
                <w:sz w:val="24"/>
                <w:szCs w:val="24"/>
              </w:rPr>
              <w:t>、姚亚森</w:t>
            </w:r>
          </w:p>
        </w:tc>
      </w:tr>
      <w:tr w:rsidR="004D7939" w14:paraId="59EE5D53" w14:textId="77777777">
        <w:trPr>
          <w:trHeight w:val="836"/>
          <w:jc w:val="center"/>
        </w:trPr>
        <w:tc>
          <w:tcPr>
            <w:tcW w:w="1668" w:type="dxa"/>
            <w:shd w:val="clear" w:color="auto" w:fill="auto"/>
            <w:vAlign w:val="center"/>
          </w:tcPr>
          <w:p w14:paraId="0189D9E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大纲撰写人</w:t>
            </w:r>
          </w:p>
        </w:tc>
        <w:tc>
          <w:tcPr>
            <w:tcW w:w="2833" w:type="dxa"/>
            <w:shd w:val="clear" w:color="auto" w:fill="auto"/>
            <w:vAlign w:val="center"/>
          </w:tcPr>
          <w:p w14:paraId="2079257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顾丹</w:t>
            </w:r>
            <w:proofErr w:type="gramStart"/>
            <w:r>
              <w:rPr>
                <w:rFonts w:ascii="宋体" w:eastAsia="宋体" w:hAnsi="宋体" w:cs="Times New Roman" w:hint="eastAsia"/>
                <w:sz w:val="24"/>
                <w:szCs w:val="24"/>
              </w:rPr>
              <w:t>丹</w:t>
            </w:r>
            <w:proofErr w:type="gramEnd"/>
            <w:r>
              <w:rPr>
                <w:rFonts w:ascii="宋体" w:eastAsia="宋体" w:hAnsi="宋体" w:cs="Times New Roman" w:hint="eastAsia"/>
                <w:sz w:val="24"/>
                <w:szCs w:val="24"/>
              </w:rPr>
              <w:t>、姚亚森</w:t>
            </w:r>
          </w:p>
        </w:tc>
        <w:tc>
          <w:tcPr>
            <w:tcW w:w="1561" w:type="dxa"/>
            <w:shd w:val="clear" w:color="auto" w:fill="auto"/>
            <w:vAlign w:val="center"/>
          </w:tcPr>
          <w:p w14:paraId="62A043E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大纲审核人</w:t>
            </w:r>
          </w:p>
        </w:tc>
        <w:tc>
          <w:tcPr>
            <w:tcW w:w="2941" w:type="dxa"/>
            <w:shd w:val="clear" w:color="auto" w:fill="auto"/>
            <w:vAlign w:val="center"/>
          </w:tcPr>
          <w:p w14:paraId="395A57FD"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冯</w:t>
            </w:r>
            <w:proofErr w:type="gramEnd"/>
            <w:r>
              <w:rPr>
                <w:rFonts w:ascii="宋体" w:eastAsia="宋体" w:hAnsi="宋体" w:cs="Times New Roman" w:hint="eastAsia"/>
                <w:sz w:val="24"/>
                <w:szCs w:val="24"/>
              </w:rPr>
              <w:t>小龙</w:t>
            </w:r>
          </w:p>
        </w:tc>
      </w:tr>
      <w:tr w:rsidR="004D7939" w14:paraId="2B712180" w14:textId="77777777">
        <w:trPr>
          <w:trHeight w:val="848"/>
          <w:jc w:val="center"/>
        </w:trPr>
        <w:tc>
          <w:tcPr>
            <w:tcW w:w="1668" w:type="dxa"/>
            <w:shd w:val="clear" w:color="auto" w:fill="auto"/>
            <w:vAlign w:val="center"/>
          </w:tcPr>
          <w:p w14:paraId="287F1FE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先修课程</w:t>
            </w:r>
          </w:p>
        </w:tc>
        <w:tc>
          <w:tcPr>
            <w:tcW w:w="7335" w:type="dxa"/>
            <w:gridSpan w:val="3"/>
            <w:shd w:val="clear" w:color="auto" w:fill="auto"/>
            <w:vAlign w:val="center"/>
          </w:tcPr>
          <w:p w14:paraId="2FF6D5B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微生物学、免疫学</w:t>
            </w:r>
          </w:p>
        </w:tc>
      </w:tr>
      <w:tr w:rsidR="004D7939" w14:paraId="384C0610" w14:textId="77777777">
        <w:trPr>
          <w:trHeight w:val="848"/>
          <w:jc w:val="center"/>
        </w:trPr>
        <w:tc>
          <w:tcPr>
            <w:tcW w:w="1668" w:type="dxa"/>
            <w:shd w:val="clear" w:color="auto" w:fill="auto"/>
            <w:vAlign w:val="center"/>
          </w:tcPr>
          <w:p w14:paraId="2E1EED7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课程网址</w:t>
            </w:r>
          </w:p>
        </w:tc>
        <w:tc>
          <w:tcPr>
            <w:tcW w:w="7335" w:type="dxa"/>
            <w:gridSpan w:val="3"/>
            <w:shd w:val="clear" w:color="auto" w:fill="auto"/>
            <w:vAlign w:val="center"/>
          </w:tcPr>
          <w:p w14:paraId="7387B588" w14:textId="77777777" w:rsidR="004D7939" w:rsidRDefault="004D7939">
            <w:pPr>
              <w:spacing w:line="440" w:lineRule="exact"/>
              <w:rPr>
                <w:rFonts w:ascii="宋体" w:eastAsia="宋体" w:hAnsi="宋体" w:cs="Times New Roman"/>
                <w:color w:val="FF0000"/>
                <w:sz w:val="24"/>
                <w:szCs w:val="24"/>
              </w:rPr>
            </w:pPr>
          </w:p>
        </w:tc>
      </w:tr>
    </w:tbl>
    <w:p w14:paraId="57915DC4"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7EC70CC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35413F2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通过本课程的学习，使学生达到以下目标：</w:t>
      </w:r>
    </w:p>
    <w:p w14:paraId="23216CF4" w14:textId="77777777" w:rsidR="004D7939" w:rsidRPr="00ED0493" w:rsidRDefault="00000000">
      <w:pPr>
        <w:spacing w:line="440" w:lineRule="exact"/>
        <w:ind w:firstLineChars="200" w:firstLine="480"/>
        <w:rPr>
          <w:rFonts w:ascii="宋体" w:eastAsia="宋体" w:hAnsi="宋体" w:cs="Times New Roman"/>
          <w:b/>
          <w:bCs/>
          <w:sz w:val="24"/>
          <w:szCs w:val="24"/>
        </w:rPr>
      </w:pPr>
      <w:r>
        <w:rPr>
          <w:rFonts w:ascii="宋体" w:eastAsia="宋体" w:hAnsi="宋体" w:cs="Times New Roman" w:hint="eastAsia"/>
          <w:sz w:val="24"/>
          <w:szCs w:val="24"/>
        </w:rPr>
        <w:t>1. 掌握微生物学与免疫学实验的基本操作技能，能够将微生物学与免疫学理论知识与实际相结合，选择合适的实验方法并对结果进行合理分析</w:t>
      </w:r>
      <w:r w:rsidRPr="00ED0493">
        <w:rPr>
          <w:rFonts w:ascii="宋体" w:eastAsia="宋体" w:hAnsi="宋体" w:cs="Times New Roman" w:hint="eastAsia"/>
          <w:b/>
          <w:bCs/>
          <w:sz w:val="24"/>
          <w:szCs w:val="24"/>
        </w:rPr>
        <w:t>【毕业要求4.1 科学研究】</w:t>
      </w:r>
    </w:p>
    <w:p w14:paraId="545D8AAE" w14:textId="77777777" w:rsidR="004D7939" w:rsidRPr="00ED0493" w:rsidRDefault="00000000">
      <w:pPr>
        <w:spacing w:line="440" w:lineRule="exact"/>
        <w:ind w:firstLineChars="200" w:firstLine="480"/>
        <w:rPr>
          <w:rFonts w:ascii="宋体" w:eastAsia="宋体" w:hAnsi="宋体" w:cs="Times New Roman"/>
          <w:b/>
          <w:bCs/>
          <w:sz w:val="24"/>
          <w:szCs w:val="24"/>
        </w:rPr>
      </w:pPr>
      <w:r>
        <w:rPr>
          <w:rFonts w:ascii="宋体" w:eastAsia="宋体" w:hAnsi="宋体" w:cs="Times New Roman" w:hint="eastAsia"/>
          <w:sz w:val="24"/>
          <w:szCs w:val="24"/>
        </w:rPr>
        <w:t>2. 实验设计和操作过程中，通过小组合作，提高学生团队合作意识，正确处理个人和团队的关系，能够完成团队布置的任务。</w:t>
      </w:r>
      <w:r w:rsidRPr="00ED0493">
        <w:rPr>
          <w:rFonts w:ascii="宋体" w:eastAsia="宋体" w:hAnsi="宋体" w:cs="Times New Roman" w:hint="eastAsia"/>
          <w:b/>
          <w:bCs/>
          <w:sz w:val="24"/>
          <w:szCs w:val="24"/>
        </w:rPr>
        <w:t>【毕业要求9.1 个人和团队】</w:t>
      </w:r>
    </w:p>
    <w:p w14:paraId="239E1E56" w14:textId="77777777" w:rsidR="004D7939" w:rsidRDefault="00000000">
      <w:pPr>
        <w:numPr>
          <w:ilvl w:val="0"/>
          <w:numId w:val="24"/>
        </w:num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D7939" w14:paraId="34B87296" w14:textId="77777777">
        <w:trPr>
          <w:trHeight w:val="815"/>
          <w:jc w:val="center"/>
        </w:trPr>
        <w:tc>
          <w:tcPr>
            <w:tcW w:w="1676" w:type="dxa"/>
            <w:vAlign w:val="center"/>
          </w:tcPr>
          <w:p w14:paraId="03FE9D04"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w:t>
            </w:r>
          </w:p>
        </w:tc>
        <w:tc>
          <w:tcPr>
            <w:tcW w:w="5534" w:type="dxa"/>
            <w:vAlign w:val="center"/>
          </w:tcPr>
          <w:p w14:paraId="59DA58C6"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毕业要求指标点</w:t>
            </w:r>
          </w:p>
        </w:tc>
        <w:tc>
          <w:tcPr>
            <w:tcW w:w="1959" w:type="dxa"/>
            <w:vAlign w:val="center"/>
          </w:tcPr>
          <w:p w14:paraId="288C9838"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r>
      <w:tr w:rsidR="004D7939" w14:paraId="69B1525B" w14:textId="77777777">
        <w:trPr>
          <w:jc w:val="center"/>
        </w:trPr>
        <w:tc>
          <w:tcPr>
            <w:tcW w:w="1676" w:type="dxa"/>
            <w:vAlign w:val="center"/>
          </w:tcPr>
          <w:p w14:paraId="2310C0F5" w14:textId="77777777" w:rsidR="004D7939" w:rsidRDefault="00000000">
            <w:pPr>
              <w:spacing w:line="440" w:lineRule="exact"/>
              <w:jc w:val="center"/>
              <w:rPr>
                <w:rFonts w:ascii="宋体" w:eastAsia="宋体" w:hAnsi="宋体"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科学研究</w:t>
            </w:r>
          </w:p>
        </w:tc>
        <w:tc>
          <w:tcPr>
            <w:tcW w:w="5534" w:type="dxa"/>
            <w:vAlign w:val="center"/>
          </w:tcPr>
          <w:p w14:paraId="54C73006" w14:textId="77777777" w:rsidR="004D7939" w:rsidRDefault="00000000">
            <w:pPr>
              <w:spacing w:line="440" w:lineRule="exact"/>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4.1 能够根据药物分析</w:t>
            </w:r>
            <w:proofErr w:type="gramStart"/>
            <w:r>
              <w:rPr>
                <w:rFonts w:ascii="宋体" w:eastAsia="宋体" w:hAnsi="宋体" w:cs="Times New Roman" w:hint="eastAsia"/>
                <w:color w:val="000000"/>
                <w:sz w:val="24"/>
                <w:szCs w:val="24"/>
              </w:rPr>
              <w:t>学实际</w:t>
            </w:r>
            <w:proofErr w:type="gramEnd"/>
            <w:r>
              <w:rPr>
                <w:rFonts w:ascii="宋体" w:eastAsia="宋体" w:hAnsi="宋体" w:cs="Times New Roman" w:hint="eastAsia"/>
                <w:color w:val="000000"/>
                <w:sz w:val="24"/>
                <w:szCs w:val="24"/>
              </w:rPr>
              <w:t>问题的需要，选择适合的分析方法收集数据。</w:t>
            </w:r>
          </w:p>
        </w:tc>
        <w:tc>
          <w:tcPr>
            <w:tcW w:w="1959" w:type="dxa"/>
            <w:vAlign w:val="center"/>
          </w:tcPr>
          <w:p w14:paraId="788A38C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w:t>
            </w:r>
          </w:p>
        </w:tc>
      </w:tr>
      <w:tr w:rsidR="004D7939" w14:paraId="72FCF9F6" w14:textId="77777777">
        <w:trPr>
          <w:jc w:val="center"/>
        </w:trPr>
        <w:tc>
          <w:tcPr>
            <w:tcW w:w="1676" w:type="dxa"/>
            <w:vAlign w:val="center"/>
          </w:tcPr>
          <w:p w14:paraId="52B15715" w14:textId="77777777" w:rsidR="004D7939" w:rsidRDefault="00000000">
            <w:pPr>
              <w:spacing w:line="440" w:lineRule="exact"/>
              <w:jc w:val="center"/>
              <w:rPr>
                <w:rFonts w:ascii="宋体" w:eastAsia="宋体" w:hAnsi="宋体" w:cs="Times New Roman"/>
                <w:color w:val="000000"/>
                <w:sz w:val="24"/>
                <w:szCs w:val="24"/>
              </w:rPr>
            </w:pPr>
            <w:r>
              <w:rPr>
                <w:rFonts w:ascii="Times New Roman" w:eastAsia="宋体" w:hAnsi="Times New Roman" w:cs="Times New Roman" w:hint="eastAsia"/>
                <w:color w:val="000000"/>
                <w:sz w:val="24"/>
                <w:szCs w:val="24"/>
              </w:rPr>
              <w:lastRenderedPageBreak/>
              <w:t>9</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个人和团队</w:t>
            </w:r>
          </w:p>
        </w:tc>
        <w:tc>
          <w:tcPr>
            <w:tcW w:w="5534" w:type="dxa"/>
            <w:vAlign w:val="center"/>
          </w:tcPr>
          <w:p w14:paraId="78669B4A" w14:textId="77777777" w:rsidR="004D7939" w:rsidRDefault="00000000">
            <w:pPr>
              <w:spacing w:line="440" w:lineRule="exact"/>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9.1 能够正确理解在解决复杂问题时团队的作用，能够在一个多角色团队中独立或合作开展工作；具有合作协调意识。</w:t>
            </w:r>
          </w:p>
        </w:tc>
        <w:tc>
          <w:tcPr>
            <w:tcW w:w="1959" w:type="dxa"/>
            <w:vAlign w:val="center"/>
          </w:tcPr>
          <w:p w14:paraId="13605DD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课程目标2</w:t>
            </w:r>
          </w:p>
        </w:tc>
      </w:tr>
    </w:tbl>
    <w:p w14:paraId="6E0E520B"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366E5D9E"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430A4659" w14:textId="77777777" w:rsidR="004D7939" w:rsidRDefault="004D7939">
      <w:pPr>
        <w:spacing w:line="440" w:lineRule="exact"/>
        <w:ind w:firstLineChars="200" w:firstLine="560"/>
        <w:jc w:val="center"/>
        <w:rPr>
          <w:rFonts w:ascii="黑体" w:eastAsia="黑体" w:hAnsi="黑体" w:cs="Times New Roman"/>
          <w:color w:val="0000FF"/>
          <w:sz w:val="28"/>
          <w:szCs w:val="28"/>
        </w:rPr>
      </w:pPr>
    </w:p>
    <w:p w14:paraId="7C3996E6" w14:textId="77777777" w:rsidR="004D7939" w:rsidRDefault="00000000">
      <w:pPr>
        <w:spacing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第一章  多种培养基的制备及高压灭菌</w:t>
      </w:r>
    </w:p>
    <w:p w14:paraId="485EFC33"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【课程内容】</w:t>
      </w:r>
    </w:p>
    <w:p w14:paraId="7EFE1A1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培养基的配制原理；</w:t>
      </w:r>
    </w:p>
    <w:p w14:paraId="753C2EA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配制培养基的一般步骤和方法；</w:t>
      </w:r>
    </w:p>
    <w:p w14:paraId="20D6F3B8" w14:textId="77777777" w:rsidR="004D7939" w:rsidRDefault="00000000">
      <w:pPr>
        <w:spacing w:line="440" w:lineRule="exact"/>
        <w:ind w:firstLineChars="200" w:firstLine="480"/>
        <w:rPr>
          <w:rFonts w:ascii="宋体" w:eastAsia="宋体" w:hAnsi="宋体" w:cs="Times New Roman"/>
          <w:color w:val="0000FF"/>
          <w:sz w:val="24"/>
          <w:szCs w:val="24"/>
        </w:rPr>
      </w:pPr>
      <w:r>
        <w:rPr>
          <w:rFonts w:ascii="宋体" w:eastAsia="宋体" w:hAnsi="宋体" w:cs="Times New Roman" w:hint="eastAsia"/>
          <w:sz w:val="24"/>
          <w:szCs w:val="24"/>
        </w:rPr>
        <w:t>3. 高压蒸汽灭菌的基本原理与应用范围。</w:t>
      </w:r>
    </w:p>
    <w:p w14:paraId="7150AA1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3E9A22C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 xml:space="preserve"> 掌握配制培养基的一般步骤和方法；</w:t>
      </w:r>
    </w:p>
    <w:p w14:paraId="3A35E26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学习高压蒸汽灭菌的操作方法。</w:t>
      </w:r>
    </w:p>
    <w:p w14:paraId="403C1BC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5D038E1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配制培养基的一般步骤和方法。</w:t>
      </w:r>
    </w:p>
    <w:p w14:paraId="6C6FFE65"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1F7F5F4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7477FB7D"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39F7E78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明确培养基的配制原理；</w:t>
      </w:r>
    </w:p>
    <w:p w14:paraId="767A802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掌握配制培养基的一般步骤和方法；</w:t>
      </w:r>
    </w:p>
    <w:p w14:paraId="5493755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 了解高压蒸汽灭菌的基本原理与应用范围；</w:t>
      </w:r>
    </w:p>
    <w:p w14:paraId="380A744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4.学习高压蒸汽灭菌的操作方法。</w:t>
      </w:r>
    </w:p>
    <w:p w14:paraId="041BE5E5"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3D4F3FB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1.实验属性：验证性实验</w:t>
      </w:r>
    </w:p>
    <w:p w14:paraId="244BE17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w:t>
      </w:r>
    </w:p>
    <w:p w14:paraId="0E155C7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3.分组要求：3人1组</w:t>
      </w:r>
    </w:p>
    <w:p w14:paraId="6489DB1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①仪器设备、试剂：试管、三角瓶、烧杯、量筒、玻璃棒、天平、电炉、牛角匙、牛皮纸、称量纸、记号笔、线绳、纱布、葡萄糖、蛋白胨、琼脂粉、蒸馏水、高压灭菌锅、酒精灯、漏斗及漏斗架；②预习要求：培养基的</w:t>
      </w:r>
      <w:r>
        <w:rPr>
          <w:rFonts w:ascii="宋体" w:eastAsia="宋体" w:hAnsi="宋体" w:cs="Times New Roman" w:hint="eastAsia"/>
          <w:sz w:val="24"/>
          <w:szCs w:val="24"/>
        </w:rPr>
        <w:lastRenderedPageBreak/>
        <w:t>配制原理。</w:t>
      </w:r>
    </w:p>
    <w:p w14:paraId="17A7A7C0" w14:textId="77777777" w:rsidR="004D7939" w:rsidRDefault="00000000">
      <w:pPr>
        <w:spacing w:beforeLines="50" w:before="156" w:afterLines="50" w:after="156" w:line="440" w:lineRule="exact"/>
        <w:ind w:firstLineChars="200" w:firstLine="560"/>
        <w:jc w:val="center"/>
        <w:rPr>
          <w:rFonts w:ascii="黑体" w:eastAsia="黑体" w:hAnsi="黑体" w:cs="Times New Roman"/>
          <w:color w:val="0000FF"/>
          <w:sz w:val="28"/>
          <w:szCs w:val="28"/>
        </w:rPr>
      </w:pPr>
      <w:r>
        <w:rPr>
          <w:rFonts w:ascii="黑体" w:eastAsia="黑体" w:hAnsi="黑体" w:cs="Times New Roman" w:hint="eastAsia"/>
          <w:sz w:val="28"/>
          <w:szCs w:val="28"/>
        </w:rPr>
        <w:t>第二章 各种微生物的接种技术</w:t>
      </w:r>
    </w:p>
    <w:p w14:paraId="15DB3DC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【课程内容】</w:t>
      </w:r>
    </w:p>
    <w:p w14:paraId="16DDCAA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无菌操作在微生物接种过程中的重要性；</w:t>
      </w:r>
    </w:p>
    <w:p w14:paraId="55B3DD2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无菌操作的基本环节；</w:t>
      </w:r>
    </w:p>
    <w:p w14:paraId="703715E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 微生物在不同培养基中的接种方法。</w:t>
      </w:r>
    </w:p>
    <w:p w14:paraId="0C4F18E1"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517A35C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无菌操作的基本环节；</w:t>
      </w:r>
    </w:p>
    <w:p w14:paraId="586EA694" w14:textId="77777777" w:rsidR="004D7939" w:rsidRDefault="00000000">
      <w:pPr>
        <w:spacing w:line="440" w:lineRule="exact"/>
        <w:ind w:firstLineChars="200" w:firstLine="480"/>
        <w:rPr>
          <w:rFonts w:ascii="宋体" w:eastAsia="宋体" w:hAnsi="宋体" w:cs="Times New Roman"/>
          <w:color w:val="0000FF"/>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 微生物在不同培养基中的接种方法。</w:t>
      </w:r>
    </w:p>
    <w:p w14:paraId="27F962F2"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255595F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微生物在不同培养基中的接种方法。</w:t>
      </w:r>
    </w:p>
    <w:p w14:paraId="5F66D31C" w14:textId="77777777" w:rsidR="004D7939" w:rsidRDefault="00000000">
      <w:pPr>
        <w:spacing w:line="44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【实施方式】</w:t>
      </w:r>
    </w:p>
    <w:p w14:paraId="06BDC3B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390A4EEC"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5B828ED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了解无菌操作在微生物接种过程中的重要性；</w:t>
      </w:r>
    </w:p>
    <w:p w14:paraId="3AAEEFE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掌握无菌操作的基本环节；</w:t>
      </w:r>
    </w:p>
    <w:p w14:paraId="6435446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 掌握几种微生物的接种方法，为微生物形态</w:t>
      </w:r>
      <w:proofErr w:type="gramStart"/>
      <w:r>
        <w:rPr>
          <w:rFonts w:ascii="宋体" w:eastAsia="宋体" w:hAnsi="宋体" w:cs="Times New Roman" w:hint="eastAsia"/>
          <w:sz w:val="24"/>
          <w:szCs w:val="24"/>
        </w:rPr>
        <w:t>观察做</w:t>
      </w:r>
      <w:proofErr w:type="gramEnd"/>
      <w:r>
        <w:rPr>
          <w:rFonts w:ascii="宋体" w:eastAsia="宋体" w:hAnsi="宋体" w:cs="Times New Roman" w:hint="eastAsia"/>
          <w:sz w:val="24"/>
          <w:szCs w:val="24"/>
        </w:rPr>
        <w:t>准备；</w:t>
      </w:r>
    </w:p>
    <w:p w14:paraId="6A8F2AE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 掌握同种微生物在不同培养基中的接种方法。</w:t>
      </w:r>
    </w:p>
    <w:p w14:paraId="116E55FC"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50E56B8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1.实验属性：验证性实验；</w:t>
      </w:r>
    </w:p>
    <w:p w14:paraId="0C5A0E3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w:t>
      </w:r>
    </w:p>
    <w:p w14:paraId="75E0A32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3.分组要求：3人1组；</w:t>
      </w:r>
    </w:p>
    <w:p w14:paraId="45E01870"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4.实验准备：①仪器、试剂：各种培养基（液体、半固体、固体）、接种针、酒精灯、酒精、试管、记号笔、线绳、生化培养箱、超净工作台、冰箱；</w:t>
      </w:r>
    </w:p>
    <w:p w14:paraId="4116518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②预习要求：无菌操作技术和接种方法。</w:t>
      </w:r>
    </w:p>
    <w:p w14:paraId="1042CE3D" w14:textId="77777777" w:rsidR="004D7939" w:rsidRDefault="004D7939">
      <w:pPr>
        <w:spacing w:line="440" w:lineRule="exact"/>
        <w:rPr>
          <w:rFonts w:ascii="宋体" w:eastAsia="宋体" w:hAnsi="宋体" w:cs="Times New Roman"/>
          <w:sz w:val="24"/>
          <w:szCs w:val="24"/>
        </w:rPr>
      </w:pPr>
    </w:p>
    <w:p w14:paraId="6DEEA8FD"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第三章  微生物形态观察及大小测定</w:t>
      </w:r>
    </w:p>
    <w:p w14:paraId="77D5DFE7"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【课程内容】</w:t>
      </w:r>
    </w:p>
    <w:p w14:paraId="62FB93A2"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 观察不同微生物单体的基本方法；</w:t>
      </w:r>
    </w:p>
    <w:p w14:paraId="685B8B49"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 了解几类常见微生物的菌落及单体形态；</w:t>
      </w:r>
    </w:p>
    <w:p w14:paraId="1AFB5CC4"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lastRenderedPageBreak/>
        <w:t xml:space="preserve">3. </w:t>
      </w:r>
      <w:proofErr w:type="gramStart"/>
      <w:r>
        <w:rPr>
          <w:rFonts w:ascii="Times New Roman" w:eastAsia="宋体" w:hAnsi="Times New Roman" w:cs="Times New Roman" w:hint="eastAsia"/>
          <w:sz w:val="24"/>
          <w:szCs w:val="24"/>
        </w:rPr>
        <w:t>用测微</w:t>
      </w:r>
      <w:proofErr w:type="gramEnd"/>
      <w:r>
        <w:rPr>
          <w:rFonts w:ascii="Times New Roman" w:eastAsia="宋体" w:hAnsi="Times New Roman" w:cs="Times New Roman" w:hint="eastAsia"/>
          <w:sz w:val="24"/>
          <w:szCs w:val="24"/>
        </w:rPr>
        <w:t>尺测定微生物大小的方法。</w:t>
      </w:r>
    </w:p>
    <w:p w14:paraId="38229E9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232B33C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显微镜观察微生物。</w:t>
      </w:r>
    </w:p>
    <w:p w14:paraId="4B6EAEE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 </w:t>
      </w:r>
      <w:proofErr w:type="gramStart"/>
      <w:r>
        <w:rPr>
          <w:rFonts w:ascii="Times New Roman" w:eastAsia="宋体" w:hAnsi="Times New Roman" w:cs="Times New Roman" w:hint="eastAsia"/>
          <w:sz w:val="24"/>
          <w:szCs w:val="24"/>
        </w:rPr>
        <w:t>用测微</w:t>
      </w:r>
      <w:proofErr w:type="gramEnd"/>
      <w:r>
        <w:rPr>
          <w:rFonts w:ascii="Times New Roman" w:eastAsia="宋体" w:hAnsi="Times New Roman" w:cs="Times New Roman" w:hint="eastAsia"/>
          <w:sz w:val="24"/>
          <w:szCs w:val="24"/>
        </w:rPr>
        <w:t>尺测定微生物大小的方法。</w:t>
      </w:r>
    </w:p>
    <w:p w14:paraId="70391B60"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59DC1FF2" w14:textId="77777777" w:rsidR="004D7939" w:rsidRDefault="00000000">
      <w:pPr>
        <w:spacing w:line="440" w:lineRule="exact"/>
        <w:ind w:firstLineChars="250" w:firstLine="600"/>
        <w:rPr>
          <w:rFonts w:ascii="宋体" w:eastAsia="宋体" w:hAnsi="宋体" w:cs="Times New Roman"/>
          <w:sz w:val="24"/>
          <w:szCs w:val="24"/>
        </w:rPr>
      </w:pPr>
      <w:r>
        <w:rPr>
          <w:rFonts w:ascii="宋体" w:eastAsia="宋体" w:hAnsi="宋体" w:cs="Times New Roman" w:hint="eastAsia"/>
          <w:sz w:val="24"/>
          <w:szCs w:val="24"/>
        </w:rPr>
        <w:t xml:space="preserve">1. </w:t>
      </w:r>
      <w:proofErr w:type="gramStart"/>
      <w:r>
        <w:rPr>
          <w:rFonts w:ascii="宋体" w:eastAsia="宋体" w:hAnsi="宋体" w:cs="Times New Roman" w:hint="eastAsia"/>
          <w:sz w:val="24"/>
          <w:szCs w:val="24"/>
        </w:rPr>
        <w:t>用测微</w:t>
      </w:r>
      <w:proofErr w:type="gramEnd"/>
      <w:r>
        <w:rPr>
          <w:rFonts w:ascii="宋体" w:eastAsia="宋体" w:hAnsi="宋体" w:cs="Times New Roman" w:hint="eastAsia"/>
          <w:sz w:val="24"/>
          <w:szCs w:val="24"/>
        </w:rPr>
        <w:t>尺测定微生物大小的方法；</w:t>
      </w:r>
    </w:p>
    <w:p w14:paraId="6CC25A4F" w14:textId="77777777" w:rsidR="004D7939" w:rsidRDefault="00000000">
      <w:pPr>
        <w:spacing w:line="440" w:lineRule="exact"/>
        <w:ind w:firstLineChars="250" w:firstLine="60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Times New Roman" w:eastAsia="宋体" w:hAnsi="Times New Roman" w:cs="Times New Roman" w:hint="eastAsia"/>
          <w:sz w:val="24"/>
          <w:szCs w:val="24"/>
        </w:rPr>
        <w:t>微生物细胞大小的感性认识。</w:t>
      </w:r>
    </w:p>
    <w:p w14:paraId="770F68E7"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25386ED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00FFF603"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768D7966" w14:textId="77777777" w:rsidR="004D7939" w:rsidRDefault="00000000">
      <w:pPr>
        <w:numPr>
          <w:ilvl w:val="0"/>
          <w:numId w:val="31"/>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学习并掌握观察不同微生物单体的基本方法；</w:t>
      </w:r>
    </w:p>
    <w:p w14:paraId="2C77339F" w14:textId="77777777" w:rsidR="004D7939" w:rsidRDefault="00000000">
      <w:pPr>
        <w:numPr>
          <w:ilvl w:val="0"/>
          <w:numId w:val="31"/>
        </w:num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了解几类常见微生物的菌落及单体形态；</w:t>
      </w:r>
    </w:p>
    <w:p w14:paraId="740419A0" w14:textId="77777777" w:rsidR="004D7939" w:rsidRDefault="00000000">
      <w:pPr>
        <w:spacing w:line="440" w:lineRule="exact"/>
        <w:ind w:firstLineChars="200" w:firstLine="480"/>
        <w:rPr>
          <w:rFonts w:ascii="宋体" w:eastAsia="宋体" w:hAnsi="宋体" w:cs="Times New Roman"/>
          <w:b/>
          <w:sz w:val="24"/>
          <w:szCs w:val="24"/>
        </w:rPr>
      </w:pPr>
      <w:r>
        <w:rPr>
          <w:rFonts w:ascii="Times New Roman" w:eastAsia="宋体" w:hAnsi="Times New Roman" w:cs="Times New Roman" w:hint="eastAsia"/>
          <w:sz w:val="24"/>
          <w:szCs w:val="24"/>
        </w:rPr>
        <w:t>3</w:t>
      </w:r>
      <w:r>
        <w:rPr>
          <w:rFonts w:ascii="宋体" w:eastAsia="宋体" w:hAnsi="宋体" w:cs="Times New Roman"/>
          <w:sz w:val="24"/>
          <w:szCs w:val="24"/>
        </w:rPr>
        <w:t xml:space="preserve">. </w:t>
      </w:r>
      <w:r>
        <w:rPr>
          <w:rFonts w:ascii="Times New Roman" w:eastAsia="宋体" w:hAnsi="Times New Roman" w:cs="Times New Roman" w:hint="eastAsia"/>
          <w:sz w:val="24"/>
          <w:szCs w:val="24"/>
        </w:rPr>
        <w:t>学习并</w:t>
      </w:r>
      <w:proofErr w:type="gramStart"/>
      <w:r>
        <w:rPr>
          <w:rFonts w:ascii="Times New Roman" w:eastAsia="宋体" w:hAnsi="Times New Roman" w:cs="Times New Roman" w:hint="eastAsia"/>
          <w:sz w:val="24"/>
          <w:szCs w:val="24"/>
        </w:rPr>
        <w:t>掌握用测微</w:t>
      </w:r>
      <w:proofErr w:type="gramEnd"/>
      <w:r>
        <w:rPr>
          <w:rFonts w:ascii="Times New Roman" w:eastAsia="宋体" w:hAnsi="Times New Roman" w:cs="Times New Roman" w:hint="eastAsia"/>
          <w:sz w:val="24"/>
          <w:szCs w:val="24"/>
        </w:rPr>
        <w:t>尺测定微生物大小的方法；</w:t>
      </w:r>
    </w:p>
    <w:p w14:paraId="5C57F82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 xml:space="preserve">. </w:t>
      </w:r>
      <w:r>
        <w:rPr>
          <w:rFonts w:ascii="Times New Roman" w:eastAsia="宋体" w:hAnsi="Times New Roman" w:cs="Times New Roman" w:hint="eastAsia"/>
          <w:sz w:val="24"/>
          <w:szCs w:val="24"/>
        </w:rPr>
        <w:t>增强微生物细胞大小的感性认识</w:t>
      </w:r>
      <w:r>
        <w:rPr>
          <w:rFonts w:ascii="宋体" w:eastAsia="宋体" w:hAnsi="宋体" w:cs="Times New Roman" w:hint="eastAsia"/>
          <w:sz w:val="24"/>
          <w:szCs w:val="24"/>
        </w:rPr>
        <w:t>。</w:t>
      </w:r>
    </w:p>
    <w:p w14:paraId="35D8A34D"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【实验要求】</w:t>
      </w:r>
    </w:p>
    <w:p w14:paraId="52FD895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1.实验属性：验证性实验；</w:t>
      </w:r>
    </w:p>
    <w:p w14:paraId="638B2D5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w:t>
      </w:r>
    </w:p>
    <w:p w14:paraId="6D5849A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3.分组要求：3人1组；</w:t>
      </w:r>
    </w:p>
    <w:p w14:paraId="6F0EC26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4.实验准备：①仪器、试剂：</w:t>
      </w:r>
      <w:r>
        <w:rPr>
          <w:rFonts w:ascii="Times New Roman" w:eastAsia="宋体" w:hAnsi="Times New Roman" w:cs="Times New Roman" w:hint="eastAsia"/>
          <w:sz w:val="24"/>
          <w:szCs w:val="24"/>
        </w:rPr>
        <w:t>培养物、显微镜、载玻片、盖玻片</w:t>
      </w:r>
      <w:r>
        <w:rPr>
          <w:rFonts w:ascii="Times New Roman" w:eastAsia="宋体" w:hAnsi="宋体" w:cs="Times New Roman" w:hint="eastAsia"/>
          <w:sz w:val="24"/>
          <w:szCs w:val="24"/>
        </w:rPr>
        <w:t>、</w:t>
      </w:r>
      <w:r>
        <w:rPr>
          <w:rFonts w:ascii="Times New Roman" w:eastAsia="宋体" w:hAnsi="Times New Roman" w:cs="Times New Roman" w:hint="eastAsia"/>
          <w:sz w:val="24"/>
          <w:szCs w:val="24"/>
        </w:rPr>
        <w:t>目镜测微尺、镜台测微尺、显微镜、酵母菌悬液、刻度吸管。</w:t>
      </w:r>
    </w:p>
    <w:p w14:paraId="24455D9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r>
        <w:rPr>
          <w:rFonts w:ascii="宋体" w:eastAsia="宋体" w:hAnsi="宋体" w:cs="Times New Roman" w:hint="eastAsia"/>
          <w:sz w:val="24"/>
          <w:szCs w:val="24"/>
        </w:rPr>
        <w:t>。</w:t>
      </w:r>
    </w:p>
    <w:p w14:paraId="14250251"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 xml:space="preserve">第四章 </w:t>
      </w:r>
      <w:bookmarkStart w:id="13" w:name="OLE_LINK3"/>
      <w:r>
        <w:rPr>
          <w:rFonts w:ascii="黑体" w:eastAsia="黑体" w:hAnsi="黑体" w:cs="Times New Roman" w:hint="eastAsia"/>
          <w:sz w:val="28"/>
          <w:szCs w:val="28"/>
        </w:rPr>
        <w:t xml:space="preserve"> 直接凝集试验(</w:t>
      </w:r>
      <w:proofErr w:type="gramStart"/>
      <w:r>
        <w:rPr>
          <w:rFonts w:ascii="黑体" w:eastAsia="黑体" w:hAnsi="黑体" w:cs="Times New Roman" w:hint="eastAsia"/>
          <w:sz w:val="28"/>
          <w:szCs w:val="28"/>
        </w:rPr>
        <w:t>玻</w:t>
      </w:r>
      <w:proofErr w:type="gramEnd"/>
      <w:r>
        <w:rPr>
          <w:rFonts w:ascii="黑体" w:eastAsia="黑体" w:hAnsi="黑体" w:cs="Times New Roman" w:hint="eastAsia"/>
          <w:sz w:val="28"/>
          <w:szCs w:val="28"/>
        </w:rPr>
        <w:t>片法)</w:t>
      </w:r>
    </w:p>
    <w:bookmarkEnd w:id="13"/>
    <w:p w14:paraId="6AD68C54"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【课程内容】</w:t>
      </w:r>
    </w:p>
    <w:p w14:paraId="43D2677B"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 </w:t>
      </w:r>
      <w:bookmarkStart w:id="14" w:name="OLE_LINK2"/>
      <w:r>
        <w:rPr>
          <w:rFonts w:ascii="宋体" w:eastAsia="宋体" w:hAnsi="宋体" w:cs="Times New Roman" w:hint="eastAsia"/>
          <w:sz w:val="24"/>
          <w:szCs w:val="24"/>
        </w:rPr>
        <w:t>抗原抗体反应的原理</w:t>
      </w:r>
      <w:bookmarkEnd w:id="14"/>
      <w:r>
        <w:rPr>
          <w:rFonts w:ascii="宋体" w:eastAsia="宋体" w:hAnsi="宋体" w:cs="Times New Roman" w:hint="eastAsia"/>
          <w:sz w:val="24"/>
          <w:szCs w:val="24"/>
        </w:rPr>
        <w:t>；</w:t>
      </w:r>
    </w:p>
    <w:p w14:paraId="79D8A1FC"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 用抗 A 或抗 B 标准血清鉴定四种不同的血型，即 A、B、AB、O 表型。</w:t>
      </w:r>
    </w:p>
    <w:p w14:paraId="06CB4B9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4020A4A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抗原抗体反应的原理；</w:t>
      </w:r>
    </w:p>
    <w:p w14:paraId="3F5A1DC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 </w:t>
      </w:r>
      <w:proofErr w:type="gramStart"/>
      <w:r>
        <w:rPr>
          <w:rFonts w:ascii="宋体" w:eastAsia="宋体" w:hAnsi="宋体" w:cs="Times New Roman" w:hint="eastAsia"/>
          <w:sz w:val="24"/>
          <w:szCs w:val="24"/>
        </w:rPr>
        <w:t>玻</w:t>
      </w:r>
      <w:proofErr w:type="gramEnd"/>
      <w:r>
        <w:rPr>
          <w:rFonts w:ascii="宋体" w:eastAsia="宋体" w:hAnsi="宋体" w:cs="Times New Roman" w:hint="eastAsia"/>
          <w:sz w:val="24"/>
          <w:szCs w:val="24"/>
        </w:rPr>
        <w:t>片直接凝集试验的操作方法；</w:t>
      </w:r>
    </w:p>
    <w:p w14:paraId="7F34ECB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 根据实验结果确定血型。</w:t>
      </w:r>
    </w:p>
    <w:p w14:paraId="2C6B67F4"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2F7FCC31" w14:textId="77777777" w:rsidR="004D7939" w:rsidRDefault="00000000">
      <w:pPr>
        <w:numPr>
          <w:ilvl w:val="0"/>
          <w:numId w:val="32"/>
        </w:numPr>
        <w:spacing w:line="440" w:lineRule="exact"/>
        <w:ind w:firstLineChars="250" w:firstLine="600"/>
        <w:rPr>
          <w:rFonts w:ascii="宋体" w:eastAsia="宋体" w:hAnsi="宋体" w:cs="Times New Roman"/>
          <w:sz w:val="24"/>
          <w:szCs w:val="24"/>
        </w:rPr>
      </w:pPr>
      <w:proofErr w:type="gramStart"/>
      <w:r>
        <w:rPr>
          <w:rFonts w:ascii="宋体" w:eastAsia="宋体" w:hAnsi="宋体" w:cs="Times New Roman" w:hint="eastAsia"/>
          <w:sz w:val="24"/>
          <w:szCs w:val="24"/>
        </w:rPr>
        <w:lastRenderedPageBreak/>
        <w:t>玻</w:t>
      </w:r>
      <w:proofErr w:type="gramEnd"/>
      <w:r>
        <w:rPr>
          <w:rFonts w:ascii="宋体" w:eastAsia="宋体" w:hAnsi="宋体" w:cs="Times New Roman" w:hint="eastAsia"/>
          <w:sz w:val="24"/>
          <w:szCs w:val="24"/>
        </w:rPr>
        <w:t>片直接凝集试验的操作方法</w:t>
      </w:r>
    </w:p>
    <w:p w14:paraId="54C93164"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4578AF0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41DEA5DC"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158DC35D"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 了解抗原抗体反应的原理；</w:t>
      </w:r>
    </w:p>
    <w:p w14:paraId="7A8C8379"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 掌握</w:t>
      </w:r>
      <w:proofErr w:type="gramStart"/>
      <w:r>
        <w:rPr>
          <w:rFonts w:ascii="宋体" w:eastAsia="宋体" w:hAnsi="宋体" w:cs="Times New Roman" w:hint="eastAsia"/>
          <w:sz w:val="24"/>
          <w:szCs w:val="24"/>
        </w:rPr>
        <w:t>玻</w:t>
      </w:r>
      <w:proofErr w:type="gramEnd"/>
      <w:r>
        <w:rPr>
          <w:rFonts w:ascii="宋体" w:eastAsia="宋体" w:hAnsi="宋体" w:cs="Times New Roman" w:hint="eastAsia"/>
          <w:sz w:val="24"/>
          <w:szCs w:val="24"/>
        </w:rPr>
        <w:t>片直接凝集试验的操作方法；</w:t>
      </w:r>
    </w:p>
    <w:p w14:paraId="7B9CBE1A" w14:textId="77777777" w:rsidR="004D7939" w:rsidRDefault="00000000">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 能够对实验结果进行正确的分析，确定血型。</w:t>
      </w:r>
    </w:p>
    <w:p w14:paraId="4735E31B"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【实验要求】</w:t>
      </w:r>
    </w:p>
    <w:p w14:paraId="79565FC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1.实验属性：验证性实验；</w:t>
      </w:r>
    </w:p>
    <w:p w14:paraId="01A5D88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2.开出要求：必做；</w:t>
      </w:r>
    </w:p>
    <w:p w14:paraId="5271389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3.分组要求：3人1组；</w:t>
      </w:r>
    </w:p>
    <w:p w14:paraId="5C95E35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4.实验准备：①仪器、试剂：受检者标本、抗 A 和抗 B标准血清、、刺血针、载玻片、小试管、酒精棉球、消毒干棉球、毛细吸管、牙签（或小</w:t>
      </w:r>
      <w:proofErr w:type="gramStart"/>
      <w:r>
        <w:rPr>
          <w:rFonts w:ascii="宋体" w:eastAsia="宋体" w:hAnsi="宋体" w:cs="Times New Roman" w:hint="eastAsia"/>
          <w:sz w:val="24"/>
          <w:szCs w:val="24"/>
        </w:rPr>
        <w:t>玻</w:t>
      </w:r>
      <w:proofErr w:type="gramEnd"/>
      <w:r>
        <w:rPr>
          <w:rFonts w:ascii="宋体" w:eastAsia="宋体" w:hAnsi="宋体" w:cs="Times New Roman" w:hint="eastAsia"/>
          <w:sz w:val="24"/>
          <w:szCs w:val="24"/>
        </w:rPr>
        <w:t>棒）、光学显微镜、记号笔等。</w:t>
      </w:r>
    </w:p>
    <w:p w14:paraId="7D401D2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r>
        <w:rPr>
          <w:rFonts w:ascii="宋体" w:eastAsia="宋体" w:hAnsi="宋体" w:cs="Times New Roman" w:hint="eastAsia"/>
          <w:sz w:val="24"/>
          <w:szCs w:val="24"/>
        </w:rPr>
        <w:t>。</w:t>
      </w:r>
    </w:p>
    <w:p w14:paraId="1FAC68F8" w14:textId="77777777" w:rsidR="004D7939" w:rsidRDefault="004D7939">
      <w:pPr>
        <w:spacing w:line="440" w:lineRule="exact"/>
        <w:ind w:firstLineChars="200" w:firstLine="480"/>
        <w:rPr>
          <w:rFonts w:ascii="宋体" w:eastAsia="宋体" w:hAnsi="宋体" w:cs="Times New Roman"/>
          <w:sz w:val="24"/>
          <w:szCs w:val="24"/>
        </w:rPr>
      </w:pPr>
    </w:p>
    <w:p w14:paraId="3443C44B" w14:textId="77777777" w:rsidR="004D7939" w:rsidRDefault="004D7939">
      <w:pPr>
        <w:spacing w:line="440" w:lineRule="exact"/>
        <w:ind w:firstLineChars="200" w:firstLine="480"/>
        <w:rPr>
          <w:rFonts w:ascii="宋体" w:eastAsia="宋体" w:hAnsi="宋体" w:cs="Times New Roman"/>
          <w:sz w:val="24"/>
          <w:szCs w:val="24"/>
        </w:rPr>
      </w:pPr>
    </w:p>
    <w:p w14:paraId="26CE2EB0"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gridCol w:w="2461"/>
        <w:gridCol w:w="1985"/>
        <w:gridCol w:w="1276"/>
      </w:tblGrid>
      <w:tr w:rsidR="004D7939" w14:paraId="390A92D5" w14:textId="77777777">
        <w:trPr>
          <w:trHeight w:val="660"/>
          <w:jc w:val="center"/>
        </w:trPr>
        <w:tc>
          <w:tcPr>
            <w:tcW w:w="3635" w:type="dxa"/>
            <w:vAlign w:val="center"/>
          </w:tcPr>
          <w:p w14:paraId="4EE1EDAE"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课程学习内容</w:t>
            </w:r>
          </w:p>
        </w:tc>
        <w:tc>
          <w:tcPr>
            <w:tcW w:w="2461" w:type="dxa"/>
            <w:vAlign w:val="center"/>
          </w:tcPr>
          <w:p w14:paraId="4C67FA96"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4C05262E"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7C969CCE"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65320AE6" w14:textId="77777777">
        <w:trPr>
          <w:trHeight w:val="90"/>
          <w:jc w:val="center"/>
        </w:trPr>
        <w:tc>
          <w:tcPr>
            <w:tcW w:w="3635" w:type="dxa"/>
            <w:vAlign w:val="center"/>
          </w:tcPr>
          <w:p w14:paraId="65AFC2ED"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第一章 多种培养基的制备及高压灭菌</w:t>
            </w:r>
          </w:p>
        </w:tc>
        <w:tc>
          <w:tcPr>
            <w:tcW w:w="2461" w:type="dxa"/>
            <w:vAlign w:val="center"/>
          </w:tcPr>
          <w:p w14:paraId="22D5FE3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0686C1C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7AC4A67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0F399C6D" w14:textId="77777777">
        <w:trPr>
          <w:jc w:val="center"/>
        </w:trPr>
        <w:tc>
          <w:tcPr>
            <w:tcW w:w="3635" w:type="dxa"/>
            <w:vAlign w:val="center"/>
          </w:tcPr>
          <w:p w14:paraId="4BD90F44"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第二章 各种微生物的接种技术</w:t>
            </w:r>
          </w:p>
        </w:tc>
        <w:tc>
          <w:tcPr>
            <w:tcW w:w="2461" w:type="dxa"/>
            <w:vAlign w:val="center"/>
          </w:tcPr>
          <w:p w14:paraId="612B8B4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5E8A178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72B4700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27AE1D37" w14:textId="77777777">
        <w:trPr>
          <w:jc w:val="center"/>
        </w:trPr>
        <w:tc>
          <w:tcPr>
            <w:tcW w:w="3635" w:type="dxa"/>
            <w:vAlign w:val="center"/>
          </w:tcPr>
          <w:p w14:paraId="3032AEC8"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第三章 微生物形态观察及大小测定</w:t>
            </w:r>
          </w:p>
        </w:tc>
        <w:tc>
          <w:tcPr>
            <w:tcW w:w="2461" w:type="dxa"/>
            <w:vAlign w:val="center"/>
          </w:tcPr>
          <w:p w14:paraId="2367F67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666600F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72404BF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65F6C663" w14:textId="77777777">
        <w:trPr>
          <w:jc w:val="center"/>
        </w:trPr>
        <w:tc>
          <w:tcPr>
            <w:tcW w:w="3635" w:type="dxa"/>
            <w:vAlign w:val="center"/>
          </w:tcPr>
          <w:p w14:paraId="5DA39787"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第四章 直接凝集试验(</w:t>
            </w:r>
            <w:proofErr w:type="gramStart"/>
            <w:r>
              <w:rPr>
                <w:rFonts w:ascii="宋体" w:eastAsia="宋体" w:hAnsi="宋体" w:cs="Times New Roman" w:hint="eastAsia"/>
                <w:sz w:val="24"/>
                <w:szCs w:val="24"/>
              </w:rPr>
              <w:t>玻</w:t>
            </w:r>
            <w:proofErr w:type="gramEnd"/>
            <w:r>
              <w:rPr>
                <w:rFonts w:ascii="宋体" w:eastAsia="宋体" w:hAnsi="宋体" w:cs="Times New Roman" w:hint="eastAsia"/>
                <w:sz w:val="24"/>
                <w:szCs w:val="24"/>
              </w:rPr>
              <w:t>片法)</w:t>
            </w:r>
          </w:p>
        </w:tc>
        <w:tc>
          <w:tcPr>
            <w:tcW w:w="2461" w:type="dxa"/>
            <w:vAlign w:val="center"/>
          </w:tcPr>
          <w:p w14:paraId="67F8F9F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559B915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4C22968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36656A2B" w14:textId="77777777">
        <w:trPr>
          <w:jc w:val="center"/>
        </w:trPr>
        <w:tc>
          <w:tcPr>
            <w:tcW w:w="8081" w:type="dxa"/>
            <w:gridSpan w:val="3"/>
            <w:vAlign w:val="center"/>
          </w:tcPr>
          <w:p w14:paraId="4725A70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c>
          <w:tcPr>
            <w:tcW w:w="1276" w:type="dxa"/>
            <w:vAlign w:val="center"/>
          </w:tcPr>
          <w:p w14:paraId="0A85499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16</w:t>
            </w:r>
          </w:p>
        </w:tc>
      </w:tr>
    </w:tbl>
    <w:p w14:paraId="6BA6C990" w14:textId="77777777" w:rsidR="004D7939" w:rsidRDefault="004D7939">
      <w:pPr>
        <w:spacing w:beforeLines="50" w:before="156" w:afterLines="50" w:after="156" w:line="440" w:lineRule="exact"/>
        <w:ind w:left="561"/>
        <w:rPr>
          <w:rFonts w:ascii="仿宋" w:eastAsia="仿宋" w:hAnsi="仿宋" w:cs="Times New Roman"/>
          <w:sz w:val="24"/>
          <w:szCs w:val="24"/>
        </w:rPr>
      </w:pPr>
    </w:p>
    <w:p w14:paraId="788F8043"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34387A5C"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D7939" w14:paraId="0CB7AF6C" w14:textId="77777777">
        <w:trPr>
          <w:trHeight w:val="515"/>
          <w:jc w:val="center"/>
        </w:trPr>
        <w:tc>
          <w:tcPr>
            <w:tcW w:w="1422" w:type="dxa"/>
          </w:tcPr>
          <w:p w14:paraId="75BAE42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课程目标</w:t>
            </w:r>
          </w:p>
        </w:tc>
        <w:tc>
          <w:tcPr>
            <w:tcW w:w="5376" w:type="dxa"/>
            <w:vAlign w:val="center"/>
          </w:tcPr>
          <w:p w14:paraId="1DD07A80"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考核内容</w:t>
            </w:r>
          </w:p>
        </w:tc>
        <w:tc>
          <w:tcPr>
            <w:tcW w:w="2542" w:type="dxa"/>
            <w:vAlign w:val="center"/>
          </w:tcPr>
          <w:p w14:paraId="61F8468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w:t>
            </w:r>
          </w:p>
        </w:tc>
      </w:tr>
      <w:tr w:rsidR="004D7939" w14:paraId="474C7C3F" w14:textId="77777777">
        <w:trPr>
          <w:jc w:val="center"/>
        </w:trPr>
        <w:tc>
          <w:tcPr>
            <w:tcW w:w="1422" w:type="dxa"/>
            <w:vAlign w:val="center"/>
          </w:tcPr>
          <w:p w14:paraId="7DD1830B"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5376" w:type="dxa"/>
            <w:vAlign w:val="center"/>
          </w:tcPr>
          <w:p w14:paraId="699D41C4"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所有实验项目内容</w:t>
            </w:r>
          </w:p>
        </w:tc>
        <w:tc>
          <w:tcPr>
            <w:tcW w:w="2542" w:type="dxa"/>
            <w:vAlign w:val="center"/>
          </w:tcPr>
          <w:p w14:paraId="50F0F74F"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预习报告及操作、实验报告</w:t>
            </w:r>
          </w:p>
        </w:tc>
      </w:tr>
      <w:tr w:rsidR="004D7939" w14:paraId="01583BA7" w14:textId="77777777">
        <w:trPr>
          <w:jc w:val="center"/>
        </w:trPr>
        <w:tc>
          <w:tcPr>
            <w:tcW w:w="1422" w:type="dxa"/>
            <w:vAlign w:val="center"/>
          </w:tcPr>
          <w:p w14:paraId="5C4761F7"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5376" w:type="dxa"/>
            <w:vAlign w:val="center"/>
          </w:tcPr>
          <w:p w14:paraId="39861BD8"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所有实验项目内容</w:t>
            </w:r>
          </w:p>
        </w:tc>
        <w:tc>
          <w:tcPr>
            <w:tcW w:w="2542" w:type="dxa"/>
            <w:vAlign w:val="center"/>
          </w:tcPr>
          <w:p w14:paraId="68E70283"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预习报告及操作、实验报告</w:t>
            </w:r>
          </w:p>
        </w:tc>
      </w:tr>
    </w:tbl>
    <w:p w14:paraId="30F523E6"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4D7939" w14:paraId="3A67D33A" w14:textId="77777777">
        <w:trPr>
          <w:trHeight w:val="540"/>
          <w:jc w:val="center"/>
        </w:trPr>
        <w:tc>
          <w:tcPr>
            <w:tcW w:w="1422" w:type="dxa"/>
            <w:vMerge w:val="restart"/>
            <w:vAlign w:val="center"/>
          </w:tcPr>
          <w:p w14:paraId="476F0B2B"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6271" w:type="dxa"/>
            <w:gridSpan w:val="4"/>
            <w:vAlign w:val="center"/>
          </w:tcPr>
          <w:p w14:paraId="0A0C431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考核方式及成绩比例（%）</w:t>
            </w:r>
          </w:p>
        </w:tc>
        <w:tc>
          <w:tcPr>
            <w:tcW w:w="1559" w:type="dxa"/>
            <w:vMerge w:val="restart"/>
            <w:vAlign w:val="center"/>
          </w:tcPr>
          <w:p w14:paraId="13763F51"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r>
      <w:tr w:rsidR="004D7939" w14:paraId="22497042" w14:textId="77777777">
        <w:trPr>
          <w:trHeight w:val="578"/>
          <w:jc w:val="center"/>
        </w:trPr>
        <w:tc>
          <w:tcPr>
            <w:tcW w:w="1422" w:type="dxa"/>
            <w:vMerge/>
            <w:vAlign w:val="center"/>
          </w:tcPr>
          <w:p w14:paraId="3C1F38E1" w14:textId="77777777" w:rsidR="004D7939" w:rsidRDefault="004D7939">
            <w:pPr>
              <w:spacing w:line="440" w:lineRule="exact"/>
              <w:jc w:val="center"/>
              <w:rPr>
                <w:rFonts w:ascii="宋体" w:eastAsia="宋体" w:hAnsi="宋体" w:cs="Times New Roman"/>
                <w:b/>
                <w:sz w:val="24"/>
                <w:szCs w:val="24"/>
              </w:rPr>
            </w:pPr>
          </w:p>
        </w:tc>
        <w:tc>
          <w:tcPr>
            <w:tcW w:w="1452" w:type="dxa"/>
            <w:vAlign w:val="center"/>
          </w:tcPr>
          <w:p w14:paraId="14D5DD4B"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出勤情况</w:t>
            </w:r>
          </w:p>
        </w:tc>
        <w:tc>
          <w:tcPr>
            <w:tcW w:w="1559" w:type="dxa"/>
            <w:vAlign w:val="center"/>
          </w:tcPr>
          <w:p w14:paraId="6B9739A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预习报告</w:t>
            </w:r>
          </w:p>
        </w:tc>
        <w:tc>
          <w:tcPr>
            <w:tcW w:w="1701" w:type="dxa"/>
            <w:vAlign w:val="center"/>
          </w:tcPr>
          <w:p w14:paraId="238B6003"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实验操作</w:t>
            </w:r>
          </w:p>
        </w:tc>
        <w:tc>
          <w:tcPr>
            <w:tcW w:w="1559" w:type="dxa"/>
            <w:vAlign w:val="center"/>
          </w:tcPr>
          <w:p w14:paraId="34EF0A50"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实验报告</w:t>
            </w:r>
          </w:p>
        </w:tc>
        <w:tc>
          <w:tcPr>
            <w:tcW w:w="1559" w:type="dxa"/>
            <w:vMerge/>
          </w:tcPr>
          <w:p w14:paraId="516B73E1" w14:textId="77777777" w:rsidR="004D7939" w:rsidRDefault="004D7939">
            <w:pPr>
              <w:spacing w:line="440" w:lineRule="exact"/>
              <w:jc w:val="center"/>
              <w:rPr>
                <w:rFonts w:ascii="宋体" w:eastAsia="宋体" w:hAnsi="宋体" w:cs="Times New Roman"/>
                <w:b/>
                <w:sz w:val="24"/>
                <w:szCs w:val="24"/>
              </w:rPr>
            </w:pPr>
          </w:p>
        </w:tc>
      </w:tr>
      <w:tr w:rsidR="004D7939" w14:paraId="6059B1E3" w14:textId="77777777">
        <w:trPr>
          <w:jc w:val="center"/>
        </w:trPr>
        <w:tc>
          <w:tcPr>
            <w:tcW w:w="1422" w:type="dxa"/>
            <w:vAlign w:val="center"/>
          </w:tcPr>
          <w:p w14:paraId="76644E9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1452" w:type="dxa"/>
            <w:vAlign w:val="center"/>
          </w:tcPr>
          <w:p w14:paraId="0127128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559" w:type="dxa"/>
            <w:vAlign w:val="center"/>
          </w:tcPr>
          <w:p w14:paraId="52FE96A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701" w:type="dxa"/>
            <w:vAlign w:val="center"/>
          </w:tcPr>
          <w:p w14:paraId="0BE5E40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vAlign w:val="center"/>
          </w:tcPr>
          <w:p w14:paraId="0D68B1D0"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tcPr>
          <w:p w14:paraId="047A3BE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50%</w:t>
            </w:r>
          </w:p>
        </w:tc>
      </w:tr>
      <w:tr w:rsidR="004D7939" w14:paraId="067133DB" w14:textId="77777777">
        <w:trPr>
          <w:jc w:val="center"/>
        </w:trPr>
        <w:tc>
          <w:tcPr>
            <w:tcW w:w="1422" w:type="dxa"/>
            <w:vAlign w:val="center"/>
          </w:tcPr>
          <w:p w14:paraId="6C0A338B"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1452" w:type="dxa"/>
            <w:vAlign w:val="center"/>
          </w:tcPr>
          <w:p w14:paraId="5E6852C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559" w:type="dxa"/>
            <w:vAlign w:val="center"/>
          </w:tcPr>
          <w:p w14:paraId="633CA31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701" w:type="dxa"/>
            <w:vAlign w:val="center"/>
          </w:tcPr>
          <w:p w14:paraId="28497A6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vAlign w:val="center"/>
          </w:tcPr>
          <w:p w14:paraId="25EA95F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tcPr>
          <w:p w14:paraId="338813E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50%</w:t>
            </w:r>
          </w:p>
        </w:tc>
      </w:tr>
      <w:tr w:rsidR="004D7939" w14:paraId="638AE2A0" w14:textId="77777777">
        <w:trPr>
          <w:jc w:val="center"/>
        </w:trPr>
        <w:tc>
          <w:tcPr>
            <w:tcW w:w="1422" w:type="dxa"/>
            <w:vAlign w:val="center"/>
          </w:tcPr>
          <w:p w14:paraId="3FDF1A5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合计</w:t>
            </w:r>
          </w:p>
        </w:tc>
        <w:tc>
          <w:tcPr>
            <w:tcW w:w="1452" w:type="dxa"/>
            <w:vAlign w:val="center"/>
          </w:tcPr>
          <w:p w14:paraId="6D028E3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20%</w:t>
            </w:r>
          </w:p>
        </w:tc>
        <w:tc>
          <w:tcPr>
            <w:tcW w:w="1559" w:type="dxa"/>
            <w:vAlign w:val="center"/>
          </w:tcPr>
          <w:p w14:paraId="1617A60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20%</w:t>
            </w:r>
          </w:p>
        </w:tc>
        <w:tc>
          <w:tcPr>
            <w:tcW w:w="1701" w:type="dxa"/>
            <w:vAlign w:val="center"/>
          </w:tcPr>
          <w:p w14:paraId="244A568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30%</w:t>
            </w:r>
          </w:p>
        </w:tc>
        <w:tc>
          <w:tcPr>
            <w:tcW w:w="1559" w:type="dxa"/>
            <w:vAlign w:val="center"/>
          </w:tcPr>
          <w:p w14:paraId="52E5708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30%</w:t>
            </w:r>
          </w:p>
        </w:tc>
        <w:tc>
          <w:tcPr>
            <w:tcW w:w="1559" w:type="dxa"/>
          </w:tcPr>
          <w:p w14:paraId="471AA077"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100%</w:t>
            </w:r>
          </w:p>
        </w:tc>
      </w:tr>
    </w:tbl>
    <w:p w14:paraId="6224F57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五、成绩评定</w:t>
      </w:r>
    </w:p>
    <w:p w14:paraId="3EE96178"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1A4D1BE0" w14:textId="77777777" w:rsidR="004D7939" w:rsidRDefault="00000000">
      <w:pPr>
        <w:spacing w:beforeLines="50" w:before="156" w:afterLines="50" w:after="156"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总成绩=平时成绩×70%+期末成绩×30%</w:t>
      </w:r>
    </w:p>
    <w:p w14:paraId="1B332DB4" w14:textId="77777777" w:rsidR="004D7939" w:rsidRDefault="00000000">
      <w:pPr>
        <w:spacing w:beforeLines="50" w:before="156" w:afterLines="50" w:after="156" w:line="440" w:lineRule="exact"/>
        <w:ind w:firstLineChars="200" w:firstLine="560"/>
        <w:rPr>
          <w:rFonts w:ascii="宋体" w:eastAsia="宋体" w:hAnsi="宋体" w:cs="Times New Roman"/>
          <w:color w:val="FF0000"/>
          <w:sz w:val="24"/>
          <w:szCs w:val="24"/>
        </w:rPr>
      </w:pPr>
      <w:r>
        <w:rPr>
          <w:rFonts w:ascii="黑体" w:eastAsia="黑体" w:hAnsi="黑体" w:cs="Times New Roman" w:hint="eastAsia"/>
          <w:sz w:val="28"/>
          <w:szCs w:val="28"/>
        </w:rPr>
        <w:t>（二）平时成绩评定</w:t>
      </w:r>
    </w:p>
    <w:p w14:paraId="156D1741" w14:textId="77777777" w:rsidR="004D7939" w:rsidRDefault="00000000">
      <w:pPr>
        <w:spacing w:beforeLines="50" w:before="156" w:afterLines="50" w:after="156"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平时成绩（70%）=出勤情况×20%+预习报告×20%+平时实验操作×30%</w:t>
      </w:r>
    </w:p>
    <w:p w14:paraId="1521C952" w14:textId="77777777" w:rsidR="004D7939" w:rsidRDefault="00000000">
      <w:pPr>
        <w:spacing w:beforeLines="50" w:before="156" w:afterLines="50" w:after="156" w:line="440" w:lineRule="exact"/>
        <w:ind w:firstLineChars="200" w:firstLine="560"/>
        <w:rPr>
          <w:rFonts w:ascii="黑体" w:eastAsia="黑体" w:hAnsi="黑体" w:cs="Times New Roman"/>
          <w:color w:val="000000"/>
          <w:sz w:val="28"/>
          <w:szCs w:val="28"/>
        </w:rPr>
      </w:pPr>
      <w:r>
        <w:rPr>
          <w:rFonts w:ascii="黑体" w:eastAsia="黑体" w:hAnsi="黑体" w:cs="Times New Roman" w:hint="eastAsia"/>
          <w:color w:val="000000"/>
          <w:sz w:val="28"/>
          <w:szCs w:val="28"/>
        </w:rPr>
        <w:t>（三）期末成绩评定</w:t>
      </w:r>
    </w:p>
    <w:p w14:paraId="4C3504D0" w14:textId="77777777" w:rsidR="004D7939" w:rsidRDefault="00000000">
      <w:pPr>
        <w:spacing w:beforeLines="50" w:before="156" w:afterLines="50" w:after="156"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期末成绩（30%）=实验报告（30%）</w:t>
      </w:r>
    </w:p>
    <w:p w14:paraId="290677FB"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7835988B"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（一）使用教材（或实验指导书）</w:t>
      </w:r>
    </w:p>
    <w:p w14:paraId="3B2A0DD3" w14:textId="77777777" w:rsidR="004D7939" w:rsidRDefault="00000000">
      <w:pPr>
        <w:spacing w:line="440" w:lineRule="exact"/>
        <w:ind w:leftChars="228" w:left="719" w:hangingChars="100" w:hanging="240"/>
        <w:rPr>
          <w:rFonts w:ascii="宋体" w:eastAsia="宋体" w:hAnsi="宋体" w:cs="Times New Roman"/>
          <w:sz w:val="24"/>
          <w:szCs w:val="24"/>
        </w:rPr>
      </w:pPr>
      <w:r>
        <w:rPr>
          <w:rFonts w:ascii="宋体" w:eastAsia="宋体" w:hAnsi="宋体" w:cs="Times New Roman" w:hint="eastAsia"/>
          <w:sz w:val="24"/>
          <w:szCs w:val="24"/>
        </w:rPr>
        <w:t>1. 郭焱、许礼发、李妍主编:《微生物学与免疫学实验教程》，清华大学出版社，2014年。</w:t>
      </w:r>
    </w:p>
    <w:p w14:paraId="57611EE8" w14:textId="77777777" w:rsidR="004D7939" w:rsidRDefault="00000000">
      <w:pPr>
        <w:spacing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（二）相关推荐书目</w:t>
      </w:r>
    </w:p>
    <w:p w14:paraId="43EBA08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 xml:space="preserve"> 沈萍、陈向东编：《微生物学实验》（第</w:t>
      </w:r>
      <w:r>
        <w:rPr>
          <w:rFonts w:ascii="宋体" w:eastAsia="宋体" w:hAnsi="宋体" w:cs="Times New Roman"/>
          <w:sz w:val="24"/>
          <w:szCs w:val="24"/>
        </w:rPr>
        <w:t>4版）</w:t>
      </w:r>
      <w:r>
        <w:rPr>
          <w:rFonts w:ascii="宋体" w:eastAsia="宋体" w:hAnsi="宋体" w:cs="Times New Roman" w:hint="eastAsia"/>
          <w:sz w:val="24"/>
          <w:szCs w:val="24"/>
        </w:rPr>
        <w:t>，高等教育出版社，2007年；</w:t>
      </w:r>
    </w:p>
    <w:p w14:paraId="4179D9E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 </w:t>
      </w:r>
      <w:proofErr w:type="gramStart"/>
      <w:r>
        <w:rPr>
          <w:rFonts w:ascii="宋体" w:eastAsia="宋体" w:hAnsi="宋体" w:cs="Times New Roman" w:hint="eastAsia"/>
          <w:sz w:val="24"/>
          <w:szCs w:val="24"/>
        </w:rPr>
        <w:t>张兰河主编</w:t>
      </w:r>
      <w:proofErr w:type="gramEnd"/>
      <w:r>
        <w:rPr>
          <w:rFonts w:ascii="宋体" w:eastAsia="宋体" w:hAnsi="宋体" w:cs="Times New Roman" w:hint="eastAsia"/>
          <w:sz w:val="24"/>
          <w:szCs w:val="24"/>
        </w:rPr>
        <w:t>：《微生物学实验》，化学工业出版社，2013年；</w:t>
      </w:r>
    </w:p>
    <w:p w14:paraId="7AA9F0C6" w14:textId="77777777" w:rsidR="004D7939" w:rsidRDefault="00000000">
      <w:pPr>
        <w:spacing w:line="440" w:lineRule="exact"/>
        <w:ind w:leftChars="228" w:left="719" w:hangingChars="100" w:hanging="240"/>
        <w:rPr>
          <w:rFonts w:ascii="宋体" w:eastAsia="宋体" w:hAnsi="宋体" w:cs="Times New Roman"/>
          <w:sz w:val="24"/>
          <w:szCs w:val="24"/>
        </w:rPr>
      </w:pPr>
      <w:r>
        <w:rPr>
          <w:rFonts w:ascii="宋体" w:eastAsia="宋体" w:hAnsi="宋体" w:cs="Times New Roman" w:hint="eastAsia"/>
          <w:sz w:val="24"/>
          <w:szCs w:val="24"/>
        </w:rPr>
        <w:lastRenderedPageBreak/>
        <w:t>3. 周德庆主编：《微生物学实验教程》（第3版），高等教育出版社，2013年；</w:t>
      </w:r>
    </w:p>
    <w:p w14:paraId="6486C50D" w14:textId="77777777" w:rsidR="004D7939" w:rsidRDefault="00000000">
      <w:pPr>
        <w:spacing w:line="440" w:lineRule="exact"/>
        <w:ind w:leftChars="228" w:left="719" w:hangingChars="100" w:hanging="240"/>
        <w:rPr>
          <w:rFonts w:ascii="宋体" w:eastAsia="宋体" w:hAnsi="宋体" w:cs="Times New Roman"/>
          <w:sz w:val="24"/>
          <w:szCs w:val="24"/>
        </w:rPr>
      </w:pPr>
      <w:r>
        <w:rPr>
          <w:rFonts w:ascii="宋体" w:eastAsia="宋体" w:hAnsi="宋体" w:cs="Times New Roman" w:hint="eastAsia"/>
          <w:sz w:val="24"/>
          <w:szCs w:val="24"/>
        </w:rPr>
        <w:t>4. 邓祖军主编：《微生物学与免疫学实验》（第2版），科学出版社，2017年。</w:t>
      </w:r>
    </w:p>
    <w:p w14:paraId="21427DEF" w14:textId="77777777" w:rsidR="004D7939" w:rsidRDefault="004D7939">
      <w:pPr>
        <w:spacing w:line="440" w:lineRule="exact"/>
        <w:ind w:firstLineChars="200" w:firstLine="480"/>
        <w:rPr>
          <w:rFonts w:ascii="宋体" w:eastAsia="宋体" w:hAnsi="宋体" w:cs="Times New Roman"/>
          <w:sz w:val="24"/>
          <w:szCs w:val="24"/>
        </w:rPr>
      </w:pPr>
    </w:p>
    <w:p w14:paraId="0EE5F71E"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（三）课程资源</w:t>
      </w:r>
    </w:p>
    <w:p w14:paraId="274603B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1.微生物与免疫学实验，课程负责人：张连茹；课程平台：爱课程；网址：https://www.icourse163.org/course/XMU-1001769002</w:t>
      </w:r>
    </w:p>
    <w:p w14:paraId="4408E702"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七、课程教学大纲制定依据</w:t>
      </w:r>
    </w:p>
    <w:p w14:paraId="249310A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本课程教学大纲依据2023年药物分析专业人才培养方案制定。</w:t>
      </w:r>
    </w:p>
    <w:p w14:paraId="38F33AE6" w14:textId="77777777" w:rsidR="004D7939" w:rsidRDefault="004D7939">
      <w:pPr>
        <w:spacing w:line="440" w:lineRule="exact"/>
        <w:ind w:firstLineChars="200" w:firstLine="480"/>
        <w:rPr>
          <w:rFonts w:ascii="宋体" w:eastAsia="宋体" w:hAnsi="宋体" w:cs="Times New Roman"/>
          <w:sz w:val="24"/>
          <w:szCs w:val="24"/>
        </w:rPr>
      </w:pPr>
    </w:p>
    <w:p w14:paraId="66276E08" w14:textId="77777777" w:rsidR="004D7939"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11B51901" w14:textId="77777777" w:rsidR="004D7939" w:rsidRDefault="00000000">
      <w:pPr>
        <w:spacing w:beforeLines="100" w:before="312" w:afterLines="100" w:after="312" w:line="440" w:lineRule="exact"/>
        <w:jc w:val="center"/>
        <w:outlineLvl w:val="0"/>
        <w:rPr>
          <w:rFonts w:ascii="黑体" w:eastAsia="黑体" w:hAnsi="黑体" w:cs="Times New Roman"/>
          <w:bCs/>
          <w:sz w:val="36"/>
          <w:szCs w:val="36"/>
        </w:rPr>
      </w:pPr>
      <w:bookmarkStart w:id="15" w:name="_Toc4371"/>
      <w:bookmarkStart w:id="16" w:name="_Toc28423"/>
      <w:r>
        <w:rPr>
          <w:rFonts w:ascii="黑体" w:eastAsia="黑体" w:hAnsi="黑体" w:cs="Times New Roman" w:hint="eastAsia"/>
          <w:bCs/>
          <w:sz w:val="36"/>
          <w:szCs w:val="36"/>
        </w:rPr>
        <w:lastRenderedPageBreak/>
        <w:t>《生物化学与分子生物学实验》课程大纲</w:t>
      </w:r>
      <w:bookmarkEnd w:id="15"/>
      <w:bookmarkEnd w:id="16"/>
    </w:p>
    <w:p w14:paraId="6B8CE4A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80"/>
        <w:gridCol w:w="1482"/>
        <w:gridCol w:w="2780"/>
      </w:tblGrid>
      <w:tr w:rsidR="004D7939" w14:paraId="6BA20B2D" w14:textId="77777777">
        <w:trPr>
          <w:trHeight w:val="886"/>
          <w:jc w:val="center"/>
        </w:trPr>
        <w:tc>
          <w:tcPr>
            <w:tcW w:w="1668" w:type="dxa"/>
            <w:shd w:val="clear" w:color="auto" w:fill="auto"/>
            <w:vAlign w:val="center"/>
          </w:tcPr>
          <w:p w14:paraId="172C915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课程名称</w:t>
            </w:r>
          </w:p>
        </w:tc>
        <w:tc>
          <w:tcPr>
            <w:tcW w:w="2833" w:type="dxa"/>
            <w:shd w:val="clear" w:color="auto" w:fill="auto"/>
            <w:vAlign w:val="center"/>
          </w:tcPr>
          <w:p w14:paraId="23D18DB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生物化学与分子生物学实验</w:t>
            </w:r>
          </w:p>
        </w:tc>
        <w:tc>
          <w:tcPr>
            <w:tcW w:w="1561" w:type="dxa"/>
            <w:shd w:val="clear" w:color="auto" w:fill="auto"/>
            <w:vAlign w:val="center"/>
          </w:tcPr>
          <w:p w14:paraId="393601F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课程代码</w:t>
            </w:r>
          </w:p>
        </w:tc>
        <w:tc>
          <w:tcPr>
            <w:tcW w:w="2941" w:type="dxa"/>
            <w:shd w:val="clear" w:color="auto" w:fill="auto"/>
            <w:vAlign w:val="center"/>
          </w:tcPr>
          <w:p w14:paraId="67F636D2" w14:textId="77777777" w:rsidR="004D7939" w:rsidRDefault="004D7939">
            <w:pPr>
              <w:spacing w:line="440" w:lineRule="exact"/>
              <w:jc w:val="center"/>
              <w:rPr>
                <w:rFonts w:ascii="宋体" w:eastAsia="宋体" w:hAnsi="宋体" w:cs="Times New Roman"/>
                <w:sz w:val="24"/>
                <w:szCs w:val="24"/>
              </w:rPr>
            </w:pPr>
          </w:p>
        </w:tc>
      </w:tr>
      <w:tr w:rsidR="004D7939" w14:paraId="65C71A98" w14:textId="77777777">
        <w:trPr>
          <w:trHeight w:val="829"/>
          <w:jc w:val="center"/>
        </w:trPr>
        <w:tc>
          <w:tcPr>
            <w:tcW w:w="1668" w:type="dxa"/>
            <w:shd w:val="clear" w:color="auto" w:fill="auto"/>
            <w:vAlign w:val="center"/>
          </w:tcPr>
          <w:p w14:paraId="4293A4F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课程类别</w:t>
            </w:r>
          </w:p>
        </w:tc>
        <w:tc>
          <w:tcPr>
            <w:tcW w:w="2833" w:type="dxa"/>
            <w:shd w:val="clear" w:color="auto" w:fill="auto"/>
            <w:vAlign w:val="center"/>
          </w:tcPr>
          <w:p w14:paraId="352CC66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实践教育课程</w:t>
            </w:r>
          </w:p>
        </w:tc>
        <w:tc>
          <w:tcPr>
            <w:tcW w:w="1561" w:type="dxa"/>
            <w:shd w:val="clear" w:color="auto" w:fill="auto"/>
            <w:vAlign w:val="center"/>
          </w:tcPr>
          <w:p w14:paraId="11C3AD5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学时</w:t>
            </w:r>
          </w:p>
          <w:p w14:paraId="1ADCBEB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/学分</w:t>
            </w:r>
          </w:p>
        </w:tc>
        <w:tc>
          <w:tcPr>
            <w:tcW w:w="2941" w:type="dxa"/>
            <w:shd w:val="clear" w:color="auto" w:fill="auto"/>
            <w:vAlign w:val="center"/>
          </w:tcPr>
          <w:p w14:paraId="218E28F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32/1</w:t>
            </w:r>
          </w:p>
        </w:tc>
      </w:tr>
      <w:tr w:rsidR="004D7939" w14:paraId="28F2A322" w14:textId="77777777">
        <w:trPr>
          <w:trHeight w:val="811"/>
          <w:jc w:val="center"/>
        </w:trPr>
        <w:tc>
          <w:tcPr>
            <w:tcW w:w="1668" w:type="dxa"/>
            <w:shd w:val="clear" w:color="auto" w:fill="auto"/>
            <w:vAlign w:val="center"/>
          </w:tcPr>
          <w:p w14:paraId="22542B4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开课单位</w:t>
            </w:r>
          </w:p>
        </w:tc>
        <w:tc>
          <w:tcPr>
            <w:tcW w:w="2833" w:type="dxa"/>
            <w:shd w:val="clear" w:color="auto" w:fill="auto"/>
            <w:vAlign w:val="center"/>
          </w:tcPr>
          <w:p w14:paraId="120C6E5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化工学院</w:t>
            </w:r>
          </w:p>
        </w:tc>
        <w:tc>
          <w:tcPr>
            <w:tcW w:w="1561" w:type="dxa"/>
            <w:shd w:val="clear" w:color="auto" w:fill="auto"/>
            <w:vAlign w:val="center"/>
          </w:tcPr>
          <w:p w14:paraId="01F2315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适用专业</w:t>
            </w:r>
          </w:p>
        </w:tc>
        <w:tc>
          <w:tcPr>
            <w:tcW w:w="2941" w:type="dxa"/>
            <w:shd w:val="clear" w:color="auto" w:fill="auto"/>
            <w:vAlign w:val="center"/>
          </w:tcPr>
          <w:p w14:paraId="435B846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药物分析</w:t>
            </w:r>
          </w:p>
        </w:tc>
      </w:tr>
      <w:tr w:rsidR="004D7939" w14:paraId="7E6F894E" w14:textId="77777777">
        <w:trPr>
          <w:trHeight w:val="811"/>
          <w:jc w:val="center"/>
        </w:trPr>
        <w:tc>
          <w:tcPr>
            <w:tcW w:w="1668" w:type="dxa"/>
            <w:shd w:val="clear" w:color="auto" w:fill="auto"/>
            <w:vAlign w:val="center"/>
          </w:tcPr>
          <w:p w14:paraId="7F691FA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课程负责人</w:t>
            </w:r>
          </w:p>
        </w:tc>
        <w:tc>
          <w:tcPr>
            <w:tcW w:w="7335" w:type="dxa"/>
            <w:gridSpan w:val="3"/>
            <w:shd w:val="clear" w:color="auto" w:fill="auto"/>
            <w:vAlign w:val="center"/>
          </w:tcPr>
          <w:p w14:paraId="7EF0FEE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顾丹</w:t>
            </w:r>
            <w:proofErr w:type="gramStart"/>
            <w:r>
              <w:rPr>
                <w:rFonts w:ascii="宋体" w:eastAsia="宋体" w:hAnsi="宋体" w:cs="Times New Roman" w:hint="eastAsia"/>
                <w:sz w:val="24"/>
                <w:szCs w:val="24"/>
              </w:rPr>
              <w:t>丹</w:t>
            </w:r>
            <w:proofErr w:type="gramEnd"/>
            <w:r>
              <w:rPr>
                <w:rFonts w:ascii="宋体" w:eastAsia="宋体" w:hAnsi="宋体" w:cs="Times New Roman" w:hint="eastAsia"/>
                <w:sz w:val="24"/>
                <w:szCs w:val="24"/>
              </w:rPr>
              <w:t>、姚亚森</w:t>
            </w:r>
          </w:p>
        </w:tc>
      </w:tr>
      <w:tr w:rsidR="004D7939" w14:paraId="48590E6A" w14:textId="77777777">
        <w:trPr>
          <w:trHeight w:val="836"/>
          <w:jc w:val="center"/>
        </w:trPr>
        <w:tc>
          <w:tcPr>
            <w:tcW w:w="1668" w:type="dxa"/>
            <w:shd w:val="clear" w:color="auto" w:fill="auto"/>
            <w:vAlign w:val="center"/>
          </w:tcPr>
          <w:p w14:paraId="17F367C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大纲撰写人</w:t>
            </w:r>
          </w:p>
        </w:tc>
        <w:tc>
          <w:tcPr>
            <w:tcW w:w="2833" w:type="dxa"/>
            <w:shd w:val="clear" w:color="auto" w:fill="auto"/>
            <w:vAlign w:val="center"/>
          </w:tcPr>
          <w:p w14:paraId="6FE018A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顾丹</w:t>
            </w:r>
            <w:proofErr w:type="gramStart"/>
            <w:r>
              <w:rPr>
                <w:rFonts w:ascii="宋体" w:eastAsia="宋体" w:hAnsi="宋体" w:cs="Times New Roman" w:hint="eastAsia"/>
                <w:sz w:val="24"/>
                <w:szCs w:val="24"/>
              </w:rPr>
              <w:t>丹</w:t>
            </w:r>
            <w:proofErr w:type="gramEnd"/>
            <w:r>
              <w:rPr>
                <w:rFonts w:ascii="宋体" w:eastAsia="宋体" w:hAnsi="宋体" w:cs="Times New Roman" w:hint="eastAsia"/>
                <w:sz w:val="24"/>
                <w:szCs w:val="24"/>
              </w:rPr>
              <w:t>、姚亚森</w:t>
            </w:r>
          </w:p>
        </w:tc>
        <w:tc>
          <w:tcPr>
            <w:tcW w:w="1561" w:type="dxa"/>
            <w:shd w:val="clear" w:color="auto" w:fill="auto"/>
            <w:vAlign w:val="center"/>
          </w:tcPr>
          <w:p w14:paraId="031F7C3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大纲审核人</w:t>
            </w:r>
          </w:p>
        </w:tc>
        <w:tc>
          <w:tcPr>
            <w:tcW w:w="2941" w:type="dxa"/>
            <w:shd w:val="clear" w:color="auto" w:fill="auto"/>
            <w:vAlign w:val="center"/>
          </w:tcPr>
          <w:p w14:paraId="69ED1C06"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冯</w:t>
            </w:r>
            <w:proofErr w:type="gramEnd"/>
            <w:r>
              <w:rPr>
                <w:rFonts w:ascii="宋体" w:eastAsia="宋体" w:hAnsi="宋体" w:cs="Times New Roman" w:hint="eastAsia"/>
                <w:sz w:val="24"/>
                <w:szCs w:val="24"/>
              </w:rPr>
              <w:t>小龙</w:t>
            </w:r>
          </w:p>
        </w:tc>
      </w:tr>
      <w:tr w:rsidR="004D7939" w14:paraId="24B18934" w14:textId="77777777">
        <w:trPr>
          <w:trHeight w:val="848"/>
          <w:jc w:val="center"/>
        </w:trPr>
        <w:tc>
          <w:tcPr>
            <w:tcW w:w="1668" w:type="dxa"/>
            <w:shd w:val="clear" w:color="auto" w:fill="auto"/>
            <w:vAlign w:val="center"/>
          </w:tcPr>
          <w:p w14:paraId="1B8AC92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先修课程</w:t>
            </w:r>
          </w:p>
        </w:tc>
        <w:tc>
          <w:tcPr>
            <w:tcW w:w="7335" w:type="dxa"/>
            <w:gridSpan w:val="3"/>
            <w:shd w:val="clear" w:color="auto" w:fill="auto"/>
            <w:vAlign w:val="center"/>
          </w:tcPr>
          <w:p w14:paraId="3652E1E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生物化学、分子生物学</w:t>
            </w:r>
          </w:p>
        </w:tc>
      </w:tr>
      <w:tr w:rsidR="004D7939" w14:paraId="17B5E7E9" w14:textId="77777777">
        <w:trPr>
          <w:trHeight w:val="848"/>
          <w:jc w:val="center"/>
        </w:trPr>
        <w:tc>
          <w:tcPr>
            <w:tcW w:w="1668" w:type="dxa"/>
            <w:shd w:val="clear" w:color="auto" w:fill="auto"/>
            <w:vAlign w:val="center"/>
          </w:tcPr>
          <w:p w14:paraId="49E9566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课程网址</w:t>
            </w:r>
          </w:p>
        </w:tc>
        <w:tc>
          <w:tcPr>
            <w:tcW w:w="7335" w:type="dxa"/>
            <w:gridSpan w:val="3"/>
            <w:shd w:val="clear" w:color="auto" w:fill="auto"/>
            <w:vAlign w:val="center"/>
          </w:tcPr>
          <w:p w14:paraId="17A45DF9" w14:textId="77777777" w:rsidR="004D7939" w:rsidRDefault="004D7939">
            <w:pPr>
              <w:spacing w:line="440" w:lineRule="exact"/>
              <w:rPr>
                <w:rFonts w:ascii="宋体" w:eastAsia="宋体" w:hAnsi="宋体" w:cs="Times New Roman"/>
                <w:color w:val="FF0000"/>
                <w:sz w:val="24"/>
                <w:szCs w:val="24"/>
              </w:rPr>
            </w:pPr>
          </w:p>
        </w:tc>
      </w:tr>
    </w:tbl>
    <w:p w14:paraId="388E8FF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5034D02A"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1522BD4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通过本课程的学习，使学生达到以下目标：</w:t>
      </w:r>
    </w:p>
    <w:p w14:paraId="70C3A3A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掌握生物化学和分子生物学实验的基本操作技能，能够将生物化学和分子生物学理论知识与实际相结合，培养独立的科学研究能力。通过性质试验，掌握各类常见的生物大分子物质的主要性质和鉴定方法；通过基础的分子生物学实验，掌握实验的设计原理和结果分析方法。【毕业要求4.1 科学研究】</w:t>
      </w:r>
    </w:p>
    <w:p w14:paraId="1C6A489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实验设计和操作过程中，通过小组合作，提高学生团队合作意识，正确处理个人和团队的关系，能够完成团队布置的任务。【毕业要求9.1 个人和团队】</w:t>
      </w:r>
    </w:p>
    <w:p w14:paraId="346F7357" w14:textId="77777777" w:rsidR="004D7939" w:rsidRDefault="00000000">
      <w:pPr>
        <w:numPr>
          <w:ilvl w:val="0"/>
          <w:numId w:val="24"/>
        </w:num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D7939" w14:paraId="5C1A0ED0" w14:textId="77777777">
        <w:trPr>
          <w:trHeight w:val="815"/>
          <w:jc w:val="center"/>
        </w:trPr>
        <w:tc>
          <w:tcPr>
            <w:tcW w:w="1676" w:type="dxa"/>
            <w:vAlign w:val="center"/>
          </w:tcPr>
          <w:p w14:paraId="32A8AA12"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w:t>
            </w:r>
          </w:p>
        </w:tc>
        <w:tc>
          <w:tcPr>
            <w:tcW w:w="5534" w:type="dxa"/>
            <w:vAlign w:val="center"/>
          </w:tcPr>
          <w:p w14:paraId="0B9149BC"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毕业要求指标点</w:t>
            </w:r>
          </w:p>
        </w:tc>
        <w:tc>
          <w:tcPr>
            <w:tcW w:w="1959" w:type="dxa"/>
            <w:vAlign w:val="center"/>
          </w:tcPr>
          <w:p w14:paraId="5FC678E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r>
      <w:tr w:rsidR="004D7939" w14:paraId="1213D605" w14:textId="77777777">
        <w:trPr>
          <w:jc w:val="center"/>
        </w:trPr>
        <w:tc>
          <w:tcPr>
            <w:tcW w:w="1676" w:type="dxa"/>
            <w:vAlign w:val="center"/>
          </w:tcPr>
          <w:p w14:paraId="6EB71EEC" w14:textId="77777777" w:rsidR="004D7939" w:rsidRDefault="00000000">
            <w:pPr>
              <w:spacing w:line="440" w:lineRule="exact"/>
              <w:jc w:val="center"/>
              <w:rPr>
                <w:rFonts w:ascii="宋体" w:eastAsia="宋体" w:hAnsi="宋体"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科学研究</w:t>
            </w:r>
          </w:p>
        </w:tc>
        <w:tc>
          <w:tcPr>
            <w:tcW w:w="5534" w:type="dxa"/>
            <w:vAlign w:val="center"/>
          </w:tcPr>
          <w:p w14:paraId="022A2A04" w14:textId="77777777" w:rsidR="004D7939" w:rsidRDefault="00000000">
            <w:pPr>
              <w:spacing w:line="440" w:lineRule="exact"/>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4.1 能够根据药物分析</w:t>
            </w:r>
            <w:proofErr w:type="gramStart"/>
            <w:r>
              <w:rPr>
                <w:rFonts w:ascii="宋体" w:eastAsia="宋体" w:hAnsi="宋体" w:cs="Times New Roman" w:hint="eastAsia"/>
                <w:color w:val="000000"/>
                <w:sz w:val="24"/>
                <w:szCs w:val="24"/>
              </w:rPr>
              <w:t>学实际</w:t>
            </w:r>
            <w:proofErr w:type="gramEnd"/>
            <w:r>
              <w:rPr>
                <w:rFonts w:ascii="宋体" w:eastAsia="宋体" w:hAnsi="宋体" w:cs="Times New Roman" w:hint="eastAsia"/>
                <w:color w:val="000000"/>
                <w:sz w:val="24"/>
                <w:szCs w:val="24"/>
              </w:rPr>
              <w:t>问题的需要，选择适</w:t>
            </w:r>
            <w:r>
              <w:rPr>
                <w:rFonts w:ascii="宋体" w:eastAsia="宋体" w:hAnsi="宋体" w:cs="Times New Roman" w:hint="eastAsia"/>
                <w:color w:val="000000"/>
                <w:sz w:val="24"/>
                <w:szCs w:val="24"/>
              </w:rPr>
              <w:lastRenderedPageBreak/>
              <w:t>合的分析方法收集数据。</w:t>
            </w:r>
          </w:p>
        </w:tc>
        <w:tc>
          <w:tcPr>
            <w:tcW w:w="1959" w:type="dxa"/>
            <w:vAlign w:val="center"/>
          </w:tcPr>
          <w:p w14:paraId="269A8CA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课程目标1</w:t>
            </w:r>
          </w:p>
        </w:tc>
      </w:tr>
      <w:tr w:rsidR="004D7939" w14:paraId="27B56666" w14:textId="77777777">
        <w:trPr>
          <w:jc w:val="center"/>
        </w:trPr>
        <w:tc>
          <w:tcPr>
            <w:tcW w:w="1676" w:type="dxa"/>
            <w:vAlign w:val="center"/>
          </w:tcPr>
          <w:p w14:paraId="1E062A07" w14:textId="77777777" w:rsidR="004D7939" w:rsidRDefault="00000000">
            <w:pPr>
              <w:spacing w:line="440" w:lineRule="exact"/>
              <w:jc w:val="center"/>
              <w:rPr>
                <w:rFonts w:ascii="宋体" w:eastAsia="宋体" w:hAnsi="宋体" w:cs="Times New Roman"/>
                <w:color w:val="000000"/>
                <w:sz w:val="24"/>
                <w:szCs w:val="24"/>
              </w:rPr>
            </w:pPr>
            <w:r>
              <w:rPr>
                <w:rFonts w:ascii="Times New Roman" w:eastAsia="宋体" w:hAnsi="Times New Roman" w:cs="Times New Roman" w:hint="eastAsia"/>
                <w:color w:val="000000"/>
                <w:sz w:val="24"/>
                <w:szCs w:val="24"/>
              </w:rPr>
              <w:t>9</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个人和团队</w:t>
            </w:r>
          </w:p>
        </w:tc>
        <w:tc>
          <w:tcPr>
            <w:tcW w:w="5534" w:type="dxa"/>
            <w:vAlign w:val="center"/>
          </w:tcPr>
          <w:p w14:paraId="6D870876" w14:textId="77777777" w:rsidR="004D7939" w:rsidRDefault="00000000">
            <w:pPr>
              <w:spacing w:line="440" w:lineRule="exact"/>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9.1 能够正确理解在解决复杂问题时团队的作用，能够在一个多角色团队中独立或合作开展工作；具有合作协调意识。</w:t>
            </w:r>
          </w:p>
        </w:tc>
        <w:tc>
          <w:tcPr>
            <w:tcW w:w="1959" w:type="dxa"/>
            <w:vAlign w:val="center"/>
          </w:tcPr>
          <w:p w14:paraId="705C805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课程目标2</w:t>
            </w:r>
          </w:p>
        </w:tc>
      </w:tr>
    </w:tbl>
    <w:p w14:paraId="75261F3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52883162"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4DDB63A1"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第一章  糖的颜色反应</w:t>
      </w:r>
    </w:p>
    <w:p w14:paraId="7489E7F5"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【学习目标】</w:t>
      </w:r>
    </w:p>
    <w:p w14:paraId="6994A55A"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了解糖类某些颜色反应的原理，掌握糖的颜色反应鉴别糖类的方法</w:t>
      </w:r>
      <w:r>
        <w:rPr>
          <w:rFonts w:ascii="宋体" w:eastAsia="宋体" w:hAnsi="宋体" w:cs="Times New Roman" w:hint="eastAsia"/>
          <w:sz w:val="24"/>
          <w:szCs w:val="24"/>
        </w:rPr>
        <w:t>。</w:t>
      </w:r>
    </w:p>
    <w:p w14:paraId="06985793"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1D6448C5"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莫氏实验</w:t>
      </w:r>
    </w:p>
    <w:p w14:paraId="2B48610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塞氏实验</w:t>
      </w:r>
    </w:p>
    <w:p w14:paraId="12BFB4AC"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5F82DD82"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莫氏实验</w:t>
      </w:r>
    </w:p>
    <w:p w14:paraId="3A78B8D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塞氏实验</w:t>
      </w:r>
    </w:p>
    <w:p w14:paraId="4456F5A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571BE030"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莫氏实验</w:t>
      </w:r>
    </w:p>
    <w:p w14:paraId="6374725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塞氏实验</w:t>
      </w:r>
    </w:p>
    <w:p w14:paraId="05528850"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4A44145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30CD3F0C"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4CF88959"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掌握莫氏实验</w:t>
      </w:r>
      <w:proofErr w:type="gramStart"/>
      <w:r>
        <w:rPr>
          <w:rFonts w:ascii="宋体" w:eastAsia="宋体" w:hAnsi="宋体" w:cs="Times New Roman" w:hint="eastAsia"/>
          <w:sz w:val="24"/>
          <w:szCs w:val="24"/>
        </w:rPr>
        <w:t>和塞式实验</w:t>
      </w:r>
      <w:proofErr w:type="gramEnd"/>
      <w:r>
        <w:rPr>
          <w:rFonts w:ascii="宋体" w:eastAsia="宋体" w:hAnsi="宋体" w:cs="Times New Roman" w:hint="eastAsia"/>
          <w:sz w:val="24"/>
          <w:szCs w:val="24"/>
        </w:rPr>
        <w:t>鉴别糖类的方法</w:t>
      </w:r>
    </w:p>
    <w:p w14:paraId="75B9FAF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了解莫氏实验</w:t>
      </w:r>
      <w:proofErr w:type="gramStart"/>
      <w:r>
        <w:rPr>
          <w:rFonts w:ascii="宋体" w:eastAsia="宋体" w:hAnsi="宋体" w:cs="Times New Roman" w:hint="eastAsia"/>
          <w:sz w:val="24"/>
          <w:szCs w:val="24"/>
        </w:rPr>
        <w:t>和塞式实验</w:t>
      </w:r>
      <w:proofErr w:type="gramEnd"/>
      <w:r>
        <w:rPr>
          <w:rFonts w:ascii="宋体" w:eastAsia="宋体" w:hAnsi="宋体" w:cs="Times New Roman" w:hint="eastAsia"/>
          <w:sz w:val="24"/>
          <w:szCs w:val="24"/>
        </w:rPr>
        <w:t>颜色反应的原理</w:t>
      </w:r>
    </w:p>
    <w:p w14:paraId="7ADCC0B2"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01D9621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0B94650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56F43CC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72CD2F9F"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44A8C94B"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①仪器设备：滤纸、吸管（1ml、2ml）、试管、恒温水浴锅</w:t>
      </w:r>
    </w:p>
    <w:p w14:paraId="1A3F16B1"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药品试剂：α—萘酚、酒精、1％蔗糖溶液、1％葡萄糖溶液、1％淀粉溶液、</w:t>
      </w:r>
      <w:proofErr w:type="gramStart"/>
      <w:r>
        <w:rPr>
          <w:rFonts w:ascii="宋体" w:eastAsia="宋体" w:hAnsi="宋体" w:cs="Times New Roman" w:hint="eastAsia"/>
          <w:sz w:val="24"/>
          <w:szCs w:val="24"/>
        </w:rPr>
        <w:lastRenderedPageBreak/>
        <w:t>间苯二酚</w:t>
      </w:r>
      <w:proofErr w:type="gramEnd"/>
      <w:r>
        <w:rPr>
          <w:rFonts w:ascii="宋体" w:eastAsia="宋体" w:hAnsi="宋体" w:cs="Times New Roman" w:hint="eastAsia"/>
          <w:sz w:val="24"/>
          <w:szCs w:val="24"/>
        </w:rPr>
        <w:t>、盐酸、1％果糖溶液</w:t>
      </w:r>
    </w:p>
    <w:p w14:paraId="015652F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67BA1004"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第二章  蛋白质及氨基酸的成色反应</w:t>
      </w:r>
    </w:p>
    <w:p w14:paraId="6805696E"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【学习目标】</w:t>
      </w:r>
    </w:p>
    <w:p w14:paraId="32AA8F8E"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掌握几种常用的鉴定蛋白质和氨基酸的方法。了解蛋白质的基本组成成分及氨基酸间相互连接的主要方式；蛋白质和某些氨基酸的成色反应原理。</w:t>
      </w:r>
    </w:p>
    <w:p w14:paraId="54521852"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6C7BE48B"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双缩脲反应</w:t>
      </w:r>
    </w:p>
    <w:p w14:paraId="67FB91C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proofErr w:type="gramStart"/>
      <w:r>
        <w:rPr>
          <w:rFonts w:ascii="宋体" w:eastAsia="宋体" w:hAnsi="宋体" w:cs="Times New Roman" w:hint="eastAsia"/>
          <w:sz w:val="24"/>
          <w:szCs w:val="24"/>
        </w:rPr>
        <w:t>茚</w:t>
      </w:r>
      <w:proofErr w:type="gramEnd"/>
      <w:r>
        <w:rPr>
          <w:rFonts w:ascii="宋体" w:eastAsia="宋体" w:hAnsi="宋体" w:cs="Times New Roman" w:hint="eastAsia"/>
          <w:sz w:val="24"/>
          <w:szCs w:val="24"/>
        </w:rPr>
        <w:t>三酮反应</w:t>
      </w:r>
    </w:p>
    <w:p w14:paraId="3914145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Pr>
          <w:rFonts w:ascii="宋体" w:eastAsia="宋体" w:hAnsi="宋体" w:cs="Times New Roman"/>
          <w:sz w:val="24"/>
          <w:szCs w:val="24"/>
        </w:rPr>
        <w:t xml:space="preserve"> </w:t>
      </w:r>
      <w:r>
        <w:rPr>
          <w:rFonts w:ascii="宋体" w:eastAsia="宋体" w:hAnsi="宋体" w:cs="Times New Roman" w:hint="eastAsia"/>
          <w:sz w:val="24"/>
          <w:szCs w:val="24"/>
        </w:rPr>
        <w:t>黄色反应</w:t>
      </w:r>
    </w:p>
    <w:p w14:paraId="525D75B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 xml:space="preserve"> </w:t>
      </w:r>
      <w:r>
        <w:rPr>
          <w:rFonts w:ascii="宋体" w:eastAsia="宋体" w:hAnsi="宋体" w:cs="Times New Roman" w:hint="eastAsia"/>
          <w:sz w:val="24"/>
          <w:szCs w:val="24"/>
        </w:rPr>
        <w:t>醋酸铅反应</w:t>
      </w:r>
    </w:p>
    <w:p w14:paraId="667AEAF0"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1493EF21"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双缩脲反应</w:t>
      </w:r>
    </w:p>
    <w:p w14:paraId="0A4974B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proofErr w:type="gramStart"/>
      <w:r>
        <w:rPr>
          <w:rFonts w:ascii="宋体" w:eastAsia="宋体" w:hAnsi="宋体" w:cs="Times New Roman" w:hint="eastAsia"/>
          <w:sz w:val="24"/>
          <w:szCs w:val="24"/>
        </w:rPr>
        <w:t>茚</w:t>
      </w:r>
      <w:proofErr w:type="gramEnd"/>
      <w:r>
        <w:rPr>
          <w:rFonts w:ascii="宋体" w:eastAsia="宋体" w:hAnsi="宋体" w:cs="Times New Roman" w:hint="eastAsia"/>
          <w:sz w:val="24"/>
          <w:szCs w:val="24"/>
        </w:rPr>
        <w:t>三酮反应</w:t>
      </w:r>
    </w:p>
    <w:p w14:paraId="3F0F855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517C4EC6"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双缩脲反应</w:t>
      </w:r>
    </w:p>
    <w:p w14:paraId="28E6E3CA"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3CBD786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4BC0CDDA"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3EA5F425"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w:t>
      </w:r>
      <w:r>
        <w:rPr>
          <w:rFonts w:ascii="宋体" w:eastAsia="宋体" w:hAnsi="宋体" w:cs="Times New Roman" w:hint="eastAsia"/>
          <w:bCs/>
          <w:sz w:val="24"/>
          <w:szCs w:val="24"/>
        </w:rPr>
        <w:t>几种常用的鉴定蛋白质和氨基酸的方法</w:t>
      </w:r>
    </w:p>
    <w:p w14:paraId="7F94020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bCs/>
          <w:sz w:val="24"/>
          <w:szCs w:val="24"/>
        </w:rPr>
        <w:t>了解蛋白质的基本组成成分及氨基酸间相互连接的主要方式；蛋白质和某些氨基酸的成色反应原理</w:t>
      </w:r>
    </w:p>
    <w:p w14:paraId="6C1E0D5F"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57F3DF1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41C2264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5043897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49FCCCD4"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024AC8DF"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①仪器设备：试管、恒温水浴锅、电炉、吸管</w:t>
      </w:r>
    </w:p>
    <w:p w14:paraId="0A08BD0D"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药品试剂：尿素、10％氢氧化钠、1％硫酸铜溶液、2％卵清蛋白溶液、蛋白质溶液、0.5％甘氨酸溶液、0.1％</w:t>
      </w:r>
      <w:proofErr w:type="gramStart"/>
      <w:r>
        <w:rPr>
          <w:rFonts w:ascii="宋体" w:eastAsia="宋体" w:hAnsi="宋体" w:cs="Times New Roman" w:hint="eastAsia"/>
          <w:sz w:val="24"/>
          <w:szCs w:val="24"/>
        </w:rPr>
        <w:t>茚</w:t>
      </w:r>
      <w:proofErr w:type="gramEnd"/>
      <w:r>
        <w:rPr>
          <w:rFonts w:ascii="宋体" w:eastAsia="宋体" w:hAnsi="宋体" w:cs="Times New Roman" w:hint="eastAsia"/>
          <w:sz w:val="24"/>
          <w:szCs w:val="24"/>
        </w:rPr>
        <w:t>三酮溶液、0.5％苯酚溶液、浓硝酸、浓盐</w:t>
      </w:r>
      <w:r>
        <w:rPr>
          <w:rFonts w:ascii="宋体" w:eastAsia="宋体" w:hAnsi="宋体" w:cs="Times New Roman" w:hint="eastAsia"/>
          <w:sz w:val="24"/>
          <w:szCs w:val="24"/>
        </w:rPr>
        <w:lastRenderedPageBreak/>
        <w:t>酸、0.5％醋酸铅溶液、醋酸铅试纸：用10％醋酸铅水溶液浸泡滤纸条后</w:t>
      </w:r>
      <w:proofErr w:type="gramStart"/>
      <w:r>
        <w:rPr>
          <w:rFonts w:ascii="宋体" w:eastAsia="宋体" w:hAnsi="宋体" w:cs="Times New Roman" w:hint="eastAsia"/>
          <w:sz w:val="24"/>
          <w:szCs w:val="24"/>
        </w:rPr>
        <w:t>凉干</w:t>
      </w:r>
      <w:proofErr w:type="gramEnd"/>
      <w:r>
        <w:rPr>
          <w:rFonts w:ascii="宋体" w:eastAsia="宋体" w:hAnsi="宋体" w:cs="Times New Roman" w:hint="eastAsia"/>
          <w:sz w:val="24"/>
          <w:szCs w:val="24"/>
        </w:rPr>
        <w:t>。</w:t>
      </w:r>
    </w:p>
    <w:p w14:paraId="0C494B6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72DDA6C9"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第三章  蛋白质的等电点测定和沉淀反应</w:t>
      </w:r>
    </w:p>
    <w:p w14:paraId="3C5466CF"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【学习目标】</w:t>
      </w:r>
    </w:p>
    <w:p w14:paraId="0CF8D477"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掌握学习测定蛋白质等电点的一种方法，沉淀蛋白质的几种方法及其实用意义；了解蛋白质的两性解离性质，蛋白质变性与沉淀的关系，加深对蛋白质胶体溶液稳定因素的认识。</w:t>
      </w:r>
    </w:p>
    <w:p w14:paraId="40FB94B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0E855F97"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蛋白质等电点的测定</w:t>
      </w:r>
    </w:p>
    <w:p w14:paraId="2DB0EA4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蛋白质的沉淀及变性</w:t>
      </w:r>
    </w:p>
    <w:p w14:paraId="7718E8D4"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11A905F4"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蛋白质等电点的测定</w:t>
      </w:r>
    </w:p>
    <w:p w14:paraId="1C561BB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蛋白质的沉淀及变性</w:t>
      </w:r>
    </w:p>
    <w:p w14:paraId="2E71E631"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6298ADCE"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蛋白质等电点的测定</w:t>
      </w:r>
    </w:p>
    <w:p w14:paraId="1650A708"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2F24A6A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2C1A898C"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111B85C5"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掌握学习测定蛋白质等电点的一种方法，沉淀蛋白质的几种方法及其实用意义</w:t>
      </w:r>
      <w:r>
        <w:rPr>
          <w:rFonts w:ascii="宋体" w:eastAsia="宋体" w:hAnsi="宋体" w:cs="Times New Roman" w:hint="eastAsia"/>
          <w:b/>
          <w:sz w:val="24"/>
          <w:szCs w:val="24"/>
        </w:rPr>
        <w:t xml:space="preserve"> </w:t>
      </w:r>
    </w:p>
    <w:p w14:paraId="67E79C1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bCs/>
          <w:sz w:val="24"/>
          <w:szCs w:val="24"/>
        </w:rPr>
        <w:t>了解蛋白质的两性解离性质，蛋白质变性与沉淀的关系，加深对蛋白质胶体溶液稳定因素的认识</w:t>
      </w:r>
    </w:p>
    <w:p w14:paraId="3B5C5A80"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6108BE2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277406A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29312E9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5ED5D1A4"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4BD8588B"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①仪器设备：试管、恒温水浴锅、吸管</w:t>
      </w:r>
    </w:p>
    <w:p w14:paraId="45C9AFC7"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药品试剂：0.4%酪蛋白醋酸钠溶液、1.00mol/L 醋酸溶液、0.10 mol/L醋酸溶液、0.01 mol/L醋酸溶液、蛋白质溶液5%卵清蛋白溶液或鸡蛋清的水溶液</w:t>
      </w:r>
      <w:r>
        <w:rPr>
          <w:rFonts w:ascii="宋体" w:eastAsia="宋体" w:hAnsi="宋体" w:cs="Times New Roman" w:hint="eastAsia"/>
          <w:sz w:val="24"/>
          <w:szCs w:val="24"/>
        </w:rPr>
        <w:lastRenderedPageBreak/>
        <w:t xml:space="preserve">（新鲜鸡蛋清 ：水=1:9）、pH4.7醋酸—醋酸钠的缓冲溶液、3%硝酸银溶液、5%三氯乙酸溶液、饱和硫酸铵溶液、硫酸铵结晶粉末 </w:t>
      </w:r>
    </w:p>
    <w:p w14:paraId="6569329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0FC7C2A0"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第四章  质粒DNA的小量制备</w:t>
      </w:r>
    </w:p>
    <w:p w14:paraId="7D8224D3"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【学习目标】</w:t>
      </w:r>
    </w:p>
    <w:p w14:paraId="04CBB568"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学习和掌握碱裂解法提取质粒DNA的方法。</w:t>
      </w:r>
    </w:p>
    <w:p w14:paraId="15FB08E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5A9199FA"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bCs/>
          <w:sz w:val="24"/>
          <w:szCs w:val="24"/>
        </w:rPr>
        <w:t>大肠杆菌的接种及培养</w:t>
      </w:r>
    </w:p>
    <w:p w14:paraId="1ECCE2A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bCs/>
          <w:sz w:val="24"/>
          <w:szCs w:val="24"/>
        </w:rPr>
        <w:t>碱裂解法提取质粒DNA</w:t>
      </w:r>
    </w:p>
    <w:p w14:paraId="35205B3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355917F1"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bCs/>
          <w:sz w:val="24"/>
          <w:szCs w:val="24"/>
        </w:rPr>
        <w:t>碱裂解法提取质粒DNA</w:t>
      </w:r>
    </w:p>
    <w:p w14:paraId="35F837CB"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0E8125EA"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bCs/>
          <w:sz w:val="24"/>
          <w:szCs w:val="24"/>
        </w:rPr>
        <w:t>碱裂解法提取质粒DNA</w:t>
      </w:r>
    </w:p>
    <w:p w14:paraId="0B983A35"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69FDBF9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46AB2658"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2EEAE3CC"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w:t>
      </w:r>
      <w:r>
        <w:rPr>
          <w:rFonts w:ascii="宋体" w:eastAsia="宋体" w:hAnsi="宋体" w:cs="Times New Roman" w:hint="eastAsia"/>
          <w:bCs/>
          <w:sz w:val="24"/>
          <w:szCs w:val="24"/>
        </w:rPr>
        <w:t>碱裂解法提取质粒DNA的原理和方法</w:t>
      </w:r>
    </w:p>
    <w:p w14:paraId="0431DD2F"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07FEFFE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5CAC4B1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58C962B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40DD94AC"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0F9D642D"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①仪器设备：恒温培养箱、恒温摇床、台式离心机、高压灭菌锅、低温冰箱</w:t>
      </w:r>
    </w:p>
    <w:p w14:paraId="2418D616"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药品试剂：溶液Ⅰ（葡萄糖、三羟甲基氨基甲烷（Tris）</w:t>
      </w:r>
      <w:proofErr w:type="spellStart"/>
      <w:r>
        <w:rPr>
          <w:rFonts w:ascii="宋体" w:eastAsia="宋体" w:hAnsi="宋体" w:cs="Times New Roman" w:hint="eastAsia"/>
          <w:sz w:val="24"/>
          <w:szCs w:val="24"/>
        </w:rPr>
        <w:t>Tris</w:t>
      </w:r>
      <w:proofErr w:type="spellEnd"/>
      <w:r>
        <w:rPr>
          <w:rFonts w:ascii="宋体" w:eastAsia="宋体" w:hAnsi="宋体" w:cs="Times New Roman" w:hint="eastAsia"/>
          <w:sz w:val="24"/>
          <w:szCs w:val="24"/>
        </w:rPr>
        <w:t>－HCL、乙二胺四乙酸（EDTA） ）、溶液Ⅱ（0.4mol/L的NaOH和2％SDS，用前等体积混合）、溶液Ⅲ（5mol/L乙酸钾、冰醋酸、水）、TE缓冲液、70％乙醇、质粒、LB培养基（液体）、氨</w:t>
      </w:r>
      <w:proofErr w:type="gramStart"/>
      <w:r>
        <w:rPr>
          <w:rFonts w:ascii="宋体" w:eastAsia="宋体" w:hAnsi="宋体" w:cs="Times New Roman" w:hint="eastAsia"/>
          <w:sz w:val="24"/>
          <w:szCs w:val="24"/>
        </w:rPr>
        <w:t>苄</w:t>
      </w:r>
      <w:proofErr w:type="gramEnd"/>
      <w:r>
        <w:rPr>
          <w:rFonts w:ascii="宋体" w:eastAsia="宋体" w:hAnsi="宋体" w:cs="Times New Roman" w:hint="eastAsia"/>
          <w:sz w:val="24"/>
          <w:szCs w:val="24"/>
        </w:rPr>
        <w:t xml:space="preserve">青霉素（Amp） </w:t>
      </w:r>
    </w:p>
    <w:p w14:paraId="67D9C542"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287168D1" w14:textId="77777777" w:rsidR="004D7939" w:rsidRDefault="004D7939">
      <w:pPr>
        <w:spacing w:line="440" w:lineRule="exact"/>
        <w:ind w:firstLineChars="200" w:firstLine="480"/>
        <w:rPr>
          <w:rFonts w:ascii="宋体" w:eastAsia="宋体" w:hAnsi="宋体" w:cs="Times New Roman"/>
          <w:bCs/>
          <w:sz w:val="24"/>
          <w:szCs w:val="24"/>
        </w:rPr>
      </w:pPr>
    </w:p>
    <w:p w14:paraId="21CEECB9" w14:textId="77777777" w:rsidR="004D7939" w:rsidRDefault="00000000">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Pr>
          <w:rFonts w:ascii="黑体" w:eastAsia="黑体" w:hAnsi="黑体" w:cs="Times New Roman" w:hint="eastAsia"/>
          <w:sz w:val="28"/>
          <w:szCs w:val="28"/>
        </w:rPr>
        <w:lastRenderedPageBreak/>
        <w:t>第五章</w:t>
      </w:r>
      <w:r>
        <w:rPr>
          <w:rFonts w:ascii="Times New Roman" w:eastAsia="宋体" w:hAnsi="Times New Roman" w:cs="Times New Roman" w:hint="eastAsia"/>
          <w:b/>
          <w:bCs/>
          <w:color w:val="000000"/>
          <w:sz w:val="30"/>
          <w:szCs w:val="30"/>
        </w:rPr>
        <w:t xml:space="preserve">  PCR</w:t>
      </w:r>
      <w:r>
        <w:rPr>
          <w:rFonts w:ascii="Times New Roman" w:eastAsia="宋体" w:hAnsi="Times New Roman" w:cs="Times New Roman" w:hint="eastAsia"/>
          <w:b/>
          <w:bCs/>
          <w:color w:val="000000"/>
          <w:sz w:val="30"/>
          <w:szCs w:val="30"/>
        </w:rPr>
        <w:t>扩增</w:t>
      </w:r>
      <w:r>
        <w:rPr>
          <w:rFonts w:ascii="Times New Roman" w:eastAsia="宋体" w:hAnsi="Times New Roman" w:cs="Times New Roman" w:hint="eastAsia"/>
          <w:b/>
          <w:bCs/>
          <w:color w:val="000000"/>
          <w:sz w:val="30"/>
          <w:szCs w:val="30"/>
        </w:rPr>
        <w:t>DNA</w:t>
      </w:r>
      <w:r>
        <w:rPr>
          <w:rFonts w:ascii="Times New Roman" w:eastAsia="宋体" w:hAnsi="Times New Roman" w:cs="Times New Roman" w:hint="eastAsia"/>
          <w:b/>
          <w:bCs/>
          <w:color w:val="000000"/>
          <w:sz w:val="30"/>
          <w:szCs w:val="30"/>
        </w:rPr>
        <w:t>特异性片段</w:t>
      </w:r>
    </w:p>
    <w:p w14:paraId="1A5C4409" w14:textId="77777777" w:rsidR="004D7939" w:rsidRDefault="00000000">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【学习目标】</w:t>
      </w:r>
    </w:p>
    <w:p w14:paraId="60AAC40A"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1.掌握PCR的基本原理</w:t>
      </w:r>
    </w:p>
    <w:p w14:paraId="122FAB5F"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2.理解PCR反应体系</w:t>
      </w:r>
    </w:p>
    <w:p w14:paraId="49CE1907"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3.掌握PCR仪的使用方法</w:t>
      </w:r>
    </w:p>
    <w:p w14:paraId="02A30042" w14:textId="77777777" w:rsidR="004D7939" w:rsidRDefault="00000000">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【学习内容】</w:t>
      </w:r>
    </w:p>
    <w:p w14:paraId="424D87DE"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w:t>
      </w:r>
      <w:r>
        <w:rPr>
          <w:rFonts w:ascii="宋体" w:eastAsia="宋体" w:hAnsi="宋体" w:cs="Times New Roman" w:hint="eastAsia"/>
          <w:color w:val="000000"/>
          <w:sz w:val="24"/>
          <w:szCs w:val="24"/>
        </w:rPr>
        <w:t>引物设计原则</w:t>
      </w:r>
    </w:p>
    <w:p w14:paraId="336229B7"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w:t>
      </w:r>
      <w:r>
        <w:rPr>
          <w:rFonts w:ascii="宋体" w:eastAsia="宋体" w:hAnsi="宋体" w:cs="Times New Roman" w:hint="eastAsia"/>
          <w:color w:val="000000"/>
          <w:sz w:val="24"/>
          <w:szCs w:val="24"/>
        </w:rPr>
        <w:t>PCR扩增反应体系的建立</w:t>
      </w:r>
    </w:p>
    <w:p w14:paraId="57E728B2" w14:textId="77777777" w:rsidR="004D7939" w:rsidRDefault="00000000">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【重点】</w:t>
      </w:r>
    </w:p>
    <w:p w14:paraId="5A111EFC"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1.PCR的原理和引物设计的原则</w:t>
      </w:r>
    </w:p>
    <w:p w14:paraId="5DDEA015"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2.PCR反应体系中各因素对扩增效果的影响</w:t>
      </w:r>
    </w:p>
    <w:p w14:paraId="40B02D1B" w14:textId="77777777" w:rsidR="004D7939" w:rsidRDefault="00000000">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【难点】</w:t>
      </w:r>
    </w:p>
    <w:p w14:paraId="41BF38BA" w14:textId="77777777" w:rsidR="004D7939" w:rsidRDefault="0000000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PCR引物设计</w:t>
      </w:r>
    </w:p>
    <w:p w14:paraId="5FF02231" w14:textId="77777777" w:rsidR="004D7939" w:rsidRDefault="00000000">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【实施方式】</w:t>
      </w:r>
    </w:p>
    <w:p w14:paraId="1A5C9DDA"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采用实验教学，在分子生物学实验中教学</w:t>
      </w:r>
    </w:p>
    <w:p w14:paraId="6E2064D2" w14:textId="77777777" w:rsidR="004D7939" w:rsidRDefault="00000000">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【学习要求】</w:t>
      </w:r>
    </w:p>
    <w:p w14:paraId="6BC8C811" w14:textId="77777777" w:rsidR="004D7939" w:rsidRDefault="0000000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w:t>
      </w:r>
      <w:r>
        <w:rPr>
          <w:rFonts w:ascii="宋体" w:eastAsia="宋体" w:hAnsi="宋体" w:cs="Times New Roman" w:hint="eastAsia"/>
          <w:color w:val="000000"/>
          <w:sz w:val="24"/>
          <w:szCs w:val="24"/>
        </w:rPr>
        <w:t>掌握PCR的基本原理</w:t>
      </w:r>
    </w:p>
    <w:p w14:paraId="10B03714"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w:t>
      </w:r>
      <w:r>
        <w:rPr>
          <w:rFonts w:ascii="宋体" w:eastAsia="宋体" w:hAnsi="宋体" w:cs="Times New Roman" w:hint="eastAsia"/>
          <w:color w:val="000000"/>
          <w:sz w:val="24"/>
          <w:szCs w:val="24"/>
        </w:rPr>
        <w:t>掌握PCR仪的使用方法</w:t>
      </w:r>
    </w:p>
    <w:p w14:paraId="533DBA54" w14:textId="77777777" w:rsidR="004D7939" w:rsidRDefault="00000000">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【实验要求】</w:t>
      </w:r>
    </w:p>
    <w:p w14:paraId="02220DF9"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1.验证性实验</w:t>
      </w:r>
    </w:p>
    <w:p w14:paraId="6F7EBAAF"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2.必做</w:t>
      </w:r>
    </w:p>
    <w:p w14:paraId="6BCCB260"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3.3人1组</w:t>
      </w:r>
    </w:p>
    <w:p w14:paraId="26E405E3" w14:textId="77777777" w:rsidR="004D7939" w:rsidRDefault="00000000">
      <w:pPr>
        <w:numPr>
          <w:ilvl w:val="0"/>
          <w:numId w:val="33"/>
        </w:num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实验准备：</w:t>
      </w:r>
    </w:p>
    <w:p w14:paraId="14C2966E"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①仪器设备：PCR仪、掌上离心机</w:t>
      </w:r>
    </w:p>
    <w:p w14:paraId="0811BFF3"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药品试剂：引物、模板、缓冲液、DNA聚合酶、dNTP</w:t>
      </w:r>
    </w:p>
    <w:p w14:paraId="2BFD736B" w14:textId="77777777" w:rsidR="004D7939" w:rsidRDefault="0000000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②预习要求：课前预习，撰写预习报告</w:t>
      </w:r>
    </w:p>
    <w:p w14:paraId="354194CE" w14:textId="77777777" w:rsidR="004D7939" w:rsidRDefault="004D7939">
      <w:pPr>
        <w:spacing w:line="440" w:lineRule="exact"/>
        <w:ind w:firstLineChars="200" w:firstLine="480"/>
        <w:rPr>
          <w:rFonts w:ascii="宋体" w:eastAsia="宋体" w:hAnsi="宋体" w:cs="Times New Roman"/>
          <w:bCs/>
          <w:sz w:val="24"/>
          <w:szCs w:val="24"/>
        </w:rPr>
      </w:pPr>
    </w:p>
    <w:p w14:paraId="2FF680DF"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第六章  DNA琼脂糖凝胶电泳</w:t>
      </w:r>
    </w:p>
    <w:p w14:paraId="1EBAC348"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lastRenderedPageBreak/>
        <w:t>【学习目标】</w:t>
      </w:r>
    </w:p>
    <w:p w14:paraId="7DE25394"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学习水平式琼脂糖凝胶电泳检测DNA的方法和技术。</w:t>
      </w:r>
    </w:p>
    <w:p w14:paraId="6EAD5E55"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0C08CF9A"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琼脂糖凝胶的制备</w:t>
      </w:r>
    </w:p>
    <w:p w14:paraId="4911100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bCs/>
          <w:sz w:val="24"/>
          <w:szCs w:val="24"/>
        </w:rPr>
        <w:t>上样、电泳、紫外灯下观察结果</w:t>
      </w:r>
    </w:p>
    <w:p w14:paraId="2E9FADA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3ED6082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琼脂糖凝胶的制备</w:t>
      </w:r>
    </w:p>
    <w:p w14:paraId="3404BA1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上样、电泳、紫外灯下观察结果</w:t>
      </w:r>
    </w:p>
    <w:p w14:paraId="34647F24"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0E6E600C"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bCs/>
          <w:sz w:val="24"/>
          <w:szCs w:val="24"/>
        </w:rPr>
        <w:t>梳子拔下过程</w:t>
      </w:r>
    </w:p>
    <w:p w14:paraId="3B676947"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w:t>
      </w:r>
      <w:proofErr w:type="gramStart"/>
      <w:r>
        <w:rPr>
          <w:rFonts w:ascii="宋体" w:eastAsia="宋体" w:hAnsi="宋体" w:cs="Times New Roman" w:hint="eastAsia"/>
          <w:bCs/>
          <w:sz w:val="24"/>
          <w:szCs w:val="24"/>
        </w:rPr>
        <w:t>上样过程</w:t>
      </w:r>
      <w:proofErr w:type="gramEnd"/>
      <w:r>
        <w:rPr>
          <w:rFonts w:ascii="宋体" w:eastAsia="宋体" w:hAnsi="宋体" w:cs="Times New Roman" w:hint="eastAsia"/>
          <w:bCs/>
          <w:sz w:val="24"/>
          <w:szCs w:val="24"/>
        </w:rPr>
        <w:t>，</w:t>
      </w:r>
      <w:proofErr w:type="gramStart"/>
      <w:r>
        <w:rPr>
          <w:rFonts w:ascii="宋体" w:eastAsia="宋体" w:hAnsi="宋体" w:cs="Times New Roman" w:hint="eastAsia"/>
          <w:bCs/>
          <w:sz w:val="24"/>
          <w:szCs w:val="24"/>
        </w:rPr>
        <w:t>移液器</w:t>
      </w:r>
      <w:proofErr w:type="gramEnd"/>
      <w:r>
        <w:rPr>
          <w:rFonts w:ascii="宋体" w:eastAsia="宋体" w:hAnsi="宋体" w:cs="Times New Roman" w:hint="eastAsia"/>
          <w:bCs/>
          <w:sz w:val="24"/>
          <w:szCs w:val="24"/>
        </w:rPr>
        <w:t>的使用</w:t>
      </w:r>
    </w:p>
    <w:p w14:paraId="093E961F"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4111E81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6702C454"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7032A6E6"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w:t>
      </w:r>
      <w:r>
        <w:rPr>
          <w:rFonts w:ascii="宋体" w:eastAsia="宋体" w:hAnsi="宋体" w:cs="Times New Roman" w:hint="eastAsia"/>
          <w:bCs/>
          <w:sz w:val="24"/>
          <w:szCs w:val="24"/>
        </w:rPr>
        <w:t>水平式琼脂糖凝胶电泳检测DNA的方法和技术</w:t>
      </w:r>
      <w:r>
        <w:rPr>
          <w:rFonts w:ascii="宋体" w:eastAsia="宋体" w:hAnsi="宋体" w:cs="Times New Roman" w:hint="eastAsia"/>
          <w:b/>
          <w:sz w:val="24"/>
          <w:szCs w:val="24"/>
        </w:rPr>
        <w:t xml:space="preserve"> </w:t>
      </w:r>
    </w:p>
    <w:p w14:paraId="6239C455"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5D2DD79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42B5304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3C09B48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5B5FD412"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06578A63"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①仪器设备：微波炉、紫外成像系统、电泳槽、制胶板</w:t>
      </w:r>
    </w:p>
    <w:p w14:paraId="6764B541"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药品试剂：溴酚蓝－甘油溶液、TAE缓冲液、1mg/ml溴化乙锭 30ml、琼脂糖、95％乙醇、10mol/l乙酸钠、苯酚</w:t>
      </w:r>
    </w:p>
    <w:p w14:paraId="1D8A6EC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62C8C546"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第七章  考马斯亮蓝法测定蛋白质的含量</w:t>
      </w:r>
    </w:p>
    <w:p w14:paraId="4B44E75F"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【学习目标】</w:t>
      </w:r>
    </w:p>
    <w:p w14:paraId="2D6CF24B"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学习考马斯亮蓝(Coomassie Brilliant Blue)法测定蛋白质浓度的原理和方法。</w:t>
      </w:r>
    </w:p>
    <w:p w14:paraId="4797E55D"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2946EA84"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分光光度计的使用</w:t>
      </w:r>
    </w:p>
    <w:p w14:paraId="209F999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2.</w:t>
      </w:r>
      <w:r>
        <w:rPr>
          <w:rFonts w:ascii="Times New Roman" w:eastAsia="宋体" w:hAnsi="Times New Roman" w:cs="Times New Roman" w:hint="eastAsia"/>
          <w:sz w:val="24"/>
          <w:szCs w:val="24"/>
        </w:rPr>
        <w:t>标准曲线的绘制</w:t>
      </w:r>
    </w:p>
    <w:p w14:paraId="25D48602"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样液的测定</w:t>
      </w:r>
      <w:r>
        <w:rPr>
          <w:rFonts w:ascii="Times New Roman" w:eastAsia="宋体" w:hAnsi="Times New Roman" w:cs="Times New Roman" w:hint="eastAsia"/>
          <w:sz w:val="24"/>
          <w:szCs w:val="24"/>
        </w:rPr>
        <w:t>.</w:t>
      </w:r>
    </w:p>
    <w:p w14:paraId="6525C521"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75086AFC"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1.分光光度计的使用</w:t>
      </w:r>
    </w:p>
    <w:p w14:paraId="5EFD4A3E"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2.标准曲线的绘制</w:t>
      </w:r>
    </w:p>
    <w:p w14:paraId="361620BD"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09F2C1F0"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bCs/>
          <w:sz w:val="24"/>
          <w:szCs w:val="24"/>
        </w:rPr>
        <w:t xml:space="preserve"> 分光光度计的使用</w:t>
      </w:r>
    </w:p>
    <w:p w14:paraId="4106CE68"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3D294AC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74270D82"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193E242C"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w:t>
      </w:r>
      <w:r>
        <w:rPr>
          <w:rFonts w:ascii="宋体" w:eastAsia="宋体" w:hAnsi="宋体" w:cs="Times New Roman" w:hint="eastAsia"/>
          <w:bCs/>
          <w:sz w:val="24"/>
          <w:szCs w:val="24"/>
        </w:rPr>
        <w:t>考马斯亮蓝法测定蛋白质浓度的原理和方法</w:t>
      </w:r>
      <w:r>
        <w:rPr>
          <w:rFonts w:ascii="宋体" w:eastAsia="宋体" w:hAnsi="宋体" w:cs="Times New Roman" w:hint="eastAsia"/>
          <w:b/>
          <w:sz w:val="24"/>
          <w:szCs w:val="24"/>
        </w:rPr>
        <w:t xml:space="preserve"> </w:t>
      </w:r>
    </w:p>
    <w:p w14:paraId="7FFE6DD8"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5EC8EAB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5CE109A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403D2F9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065712AB"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5573CBB0"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①仪器设备：分光光度计</w:t>
      </w:r>
    </w:p>
    <w:p w14:paraId="565A0729"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药品试剂：考马斯亮蓝试剂、标准蛋白质溶液、未知蛋白溶液</w:t>
      </w:r>
    </w:p>
    <w:p w14:paraId="56D1A32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436C3721"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第八章  酶的活力测定</w:t>
      </w:r>
    </w:p>
    <w:p w14:paraId="298BB66B"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【学习目标】</w:t>
      </w:r>
    </w:p>
    <w:p w14:paraId="6FE20102"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掌握淀粉酶活性的测定方法；温度、PH、激活剂与抑制剂对唾液淀粉酶活性的影响</w:t>
      </w:r>
    </w:p>
    <w:p w14:paraId="4C4D9745"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57B1217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淀粉酶活性的检测</w:t>
      </w:r>
      <w:r>
        <w:rPr>
          <w:rFonts w:ascii="Times New Roman" w:eastAsia="宋体" w:hAnsi="Times New Roman" w:cs="Times New Roman" w:hint="eastAsia"/>
          <w:sz w:val="24"/>
          <w:szCs w:val="24"/>
        </w:rPr>
        <w:t xml:space="preserve"> </w:t>
      </w:r>
    </w:p>
    <w:p w14:paraId="415E6FB5"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PH</w:t>
      </w:r>
      <w:r>
        <w:rPr>
          <w:rFonts w:ascii="Times New Roman" w:eastAsia="宋体" w:hAnsi="Times New Roman" w:cs="Times New Roman" w:hint="eastAsia"/>
          <w:sz w:val="24"/>
          <w:szCs w:val="24"/>
        </w:rPr>
        <w:t>对酶活性的影响</w:t>
      </w:r>
    </w:p>
    <w:p w14:paraId="5EF04E8A"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温度对酶活性的影响</w:t>
      </w:r>
    </w:p>
    <w:p w14:paraId="4401F187"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激活剂与抑制剂对酶活性的影响</w:t>
      </w:r>
    </w:p>
    <w:p w14:paraId="199BA961"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03BD9FD8"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淀粉酶活性的检测</w:t>
      </w:r>
      <w:r>
        <w:rPr>
          <w:rFonts w:ascii="Times New Roman" w:eastAsia="宋体" w:hAnsi="Times New Roman" w:cs="Times New Roman" w:hint="eastAsia"/>
          <w:sz w:val="24"/>
          <w:szCs w:val="24"/>
        </w:rPr>
        <w:t xml:space="preserve"> </w:t>
      </w:r>
    </w:p>
    <w:p w14:paraId="1CA9DE63"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PH</w:t>
      </w:r>
      <w:r>
        <w:rPr>
          <w:rFonts w:ascii="Times New Roman" w:eastAsia="宋体" w:hAnsi="Times New Roman" w:cs="Times New Roman" w:hint="eastAsia"/>
          <w:sz w:val="24"/>
          <w:szCs w:val="24"/>
        </w:rPr>
        <w:t>对酶活性的影响</w:t>
      </w:r>
    </w:p>
    <w:p w14:paraId="3BC5494B"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温度对酶活性的影响</w:t>
      </w:r>
    </w:p>
    <w:p w14:paraId="1A99871C" w14:textId="77777777" w:rsidR="004D7939" w:rsidRDefault="0000000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bookmarkStart w:id="17" w:name="_Hlk47478909"/>
      <w:r>
        <w:rPr>
          <w:rFonts w:ascii="Times New Roman" w:eastAsia="宋体" w:hAnsi="Times New Roman" w:cs="Times New Roman" w:hint="eastAsia"/>
          <w:sz w:val="24"/>
          <w:szCs w:val="24"/>
        </w:rPr>
        <w:t>激活剂与抑制剂对酶活性的影响</w:t>
      </w:r>
      <w:bookmarkEnd w:id="17"/>
    </w:p>
    <w:p w14:paraId="0EE0EDE1"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661286C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 激活剂与抑制剂对酶活性的影响</w:t>
      </w:r>
    </w:p>
    <w:p w14:paraId="6FC8BF41" w14:textId="77777777" w:rsidR="004D7939" w:rsidRDefault="00000000">
      <w:pPr>
        <w:spacing w:line="440" w:lineRule="exact"/>
        <w:ind w:firstLineChars="200" w:firstLine="482"/>
        <w:rPr>
          <w:rFonts w:ascii="宋体" w:eastAsia="宋体" w:hAnsi="宋体" w:cs="Times New Roman"/>
          <w:color w:val="FF0000"/>
          <w:sz w:val="24"/>
          <w:szCs w:val="24"/>
        </w:rPr>
      </w:pPr>
      <w:r>
        <w:rPr>
          <w:rFonts w:ascii="宋体" w:eastAsia="宋体" w:hAnsi="宋体" w:cs="Times New Roman" w:hint="eastAsia"/>
          <w:b/>
          <w:bCs/>
          <w:sz w:val="24"/>
          <w:szCs w:val="24"/>
        </w:rPr>
        <w:t>【实施方式】</w:t>
      </w:r>
    </w:p>
    <w:p w14:paraId="035E075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494C6FA5" w14:textId="77777777" w:rsidR="004D7939" w:rsidRDefault="00000000">
      <w:pPr>
        <w:spacing w:line="440" w:lineRule="exact"/>
        <w:ind w:firstLineChars="200" w:firstLine="482"/>
        <w:rPr>
          <w:rFonts w:ascii="宋体" w:eastAsia="宋体" w:hAnsi="宋体" w:cs="Times New Roman"/>
          <w:bCs/>
          <w:color w:val="FF0000"/>
          <w:sz w:val="24"/>
          <w:szCs w:val="24"/>
        </w:rPr>
      </w:pPr>
      <w:r>
        <w:rPr>
          <w:rFonts w:ascii="宋体" w:eastAsia="宋体" w:hAnsi="宋体" w:cs="Times New Roman" w:hint="eastAsia"/>
          <w:b/>
          <w:sz w:val="24"/>
          <w:szCs w:val="24"/>
        </w:rPr>
        <w:t>【学习要求】</w:t>
      </w:r>
    </w:p>
    <w:p w14:paraId="1463DB0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 掌握淀粉酶活性的测定方法 </w:t>
      </w:r>
    </w:p>
    <w:p w14:paraId="55D60CA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掌握温度、PH、激活剂与抑制剂对唾液淀粉酶活性的影响</w:t>
      </w:r>
    </w:p>
    <w:p w14:paraId="0FAF7713"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5977CDA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1.验证性实验</w:t>
      </w:r>
    </w:p>
    <w:p w14:paraId="641A1B0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2.必做</w:t>
      </w:r>
    </w:p>
    <w:p w14:paraId="588C73D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3.3人1组</w:t>
      </w:r>
    </w:p>
    <w:p w14:paraId="1F453988"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w:t>
      </w:r>
    </w:p>
    <w:p w14:paraId="3DBCC6E3"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①仪器设备：试管、酒精灯、烧杯、恒温水浴锅、量筒、冰浴、玻璃棒、试管夹、白磁板、试管架、铁三角架</w:t>
      </w:r>
      <w:r>
        <w:rPr>
          <w:rFonts w:ascii="宋体" w:eastAsia="宋体" w:hAnsi="宋体" w:cs="Times New Roman" w:hint="eastAsia"/>
          <w:sz w:val="24"/>
          <w:szCs w:val="24"/>
        </w:rPr>
        <w:tab/>
      </w:r>
    </w:p>
    <w:p w14:paraId="0E26B9F3"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药品试剂：1%淀粉溶液、碘液、班氏试剂、0.4%的HCl溶液、0.1%的乳酸溶液、1%Na2CO3溶液、1%NaCl溶液、1%CuSO4溶液、0.1%淀粉溶液</w:t>
      </w:r>
    </w:p>
    <w:p w14:paraId="7EB85DB0" w14:textId="77777777" w:rsidR="004D793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②预习要求：</w:t>
      </w:r>
      <w:r>
        <w:rPr>
          <w:rFonts w:ascii="宋体" w:eastAsia="宋体" w:hAnsi="宋体" w:cs="Times New Roman" w:hint="eastAsia"/>
          <w:bCs/>
          <w:sz w:val="24"/>
          <w:szCs w:val="24"/>
        </w:rPr>
        <w:t>课前预习，撰写预习报告</w:t>
      </w:r>
    </w:p>
    <w:p w14:paraId="01EF34E8"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4D7939" w14:paraId="099B8015" w14:textId="77777777">
        <w:trPr>
          <w:trHeight w:val="660"/>
          <w:jc w:val="center"/>
        </w:trPr>
        <w:tc>
          <w:tcPr>
            <w:tcW w:w="3403" w:type="dxa"/>
            <w:vAlign w:val="center"/>
          </w:tcPr>
          <w:p w14:paraId="50CD6772"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课程学习内容</w:t>
            </w:r>
          </w:p>
        </w:tc>
        <w:tc>
          <w:tcPr>
            <w:tcW w:w="2693" w:type="dxa"/>
            <w:vAlign w:val="center"/>
          </w:tcPr>
          <w:p w14:paraId="73065EF9"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56767024"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18B8EE52"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63724BF5" w14:textId="77777777">
        <w:trPr>
          <w:trHeight w:val="360"/>
          <w:jc w:val="center"/>
        </w:trPr>
        <w:tc>
          <w:tcPr>
            <w:tcW w:w="3403" w:type="dxa"/>
            <w:vAlign w:val="center"/>
          </w:tcPr>
          <w:p w14:paraId="2D8D5343"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第一章 糖的颜色反应</w:t>
            </w:r>
          </w:p>
        </w:tc>
        <w:tc>
          <w:tcPr>
            <w:tcW w:w="2693" w:type="dxa"/>
            <w:vAlign w:val="center"/>
          </w:tcPr>
          <w:p w14:paraId="21BFFC9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5D492E9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w:t>
            </w:r>
            <w:r>
              <w:rPr>
                <w:rFonts w:ascii="宋体" w:eastAsia="宋体" w:hAnsi="宋体" w:cs="Times New Roman"/>
                <w:sz w:val="24"/>
                <w:szCs w:val="24"/>
              </w:rPr>
              <w:t>1</w:t>
            </w:r>
            <w:r>
              <w:rPr>
                <w:rFonts w:ascii="宋体" w:eastAsia="宋体" w:hAnsi="宋体" w:cs="Times New Roman" w:hint="eastAsia"/>
                <w:sz w:val="24"/>
                <w:szCs w:val="24"/>
              </w:rPr>
              <w:t>、2</w:t>
            </w:r>
          </w:p>
        </w:tc>
        <w:tc>
          <w:tcPr>
            <w:tcW w:w="1276" w:type="dxa"/>
            <w:vAlign w:val="center"/>
          </w:tcPr>
          <w:p w14:paraId="5B8DA14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w:t>
            </w:r>
          </w:p>
        </w:tc>
      </w:tr>
      <w:tr w:rsidR="004D7939" w14:paraId="177B91C8" w14:textId="77777777">
        <w:trPr>
          <w:jc w:val="center"/>
        </w:trPr>
        <w:tc>
          <w:tcPr>
            <w:tcW w:w="3403" w:type="dxa"/>
            <w:vAlign w:val="center"/>
          </w:tcPr>
          <w:p w14:paraId="32D8E44D"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第二章 蛋白质及氨基酸的呈色反应</w:t>
            </w:r>
          </w:p>
        </w:tc>
        <w:tc>
          <w:tcPr>
            <w:tcW w:w="2693" w:type="dxa"/>
            <w:vAlign w:val="center"/>
          </w:tcPr>
          <w:p w14:paraId="45BB1FD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36C1219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2A33922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3F9DF2DD" w14:textId="77777777">
        <w:trPr>
          <w:jc w:val="center"/>
        </w:trPr>
        <w:tc>
          <w:tcPr>
            <w:tcW w:w="3403" w:type="dxa"/>
            <w:vAlign w:val="center"/>
          </w:tcPr>
          <w:p w14:paraId="7A94596E"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第三章 蛋白质等电点的测定和沉淀反应</w:t>
            </w:r>
          </w:p>
        </w:tc>
        <w:tc>
          <w:tcPr>
            <w:tcW w:w="2693" w:type="dxa"/>
            <w:vAlign w:val="center"/>
          </w:tcPr>
          <w:p w14:paraId="2837BE8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7D944A4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3CF289D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13CB1BEB" w14:textId="77777777">
        <w:trPr>
          <w:jc w:val="center"/>
        </w:trPr>
        <w:tc>
          <w:tcPr>
            <w:tcW w:w="3403" w:type="dxa"/>
            <w:vAlign w:val="center"/>
          </w:tcPr>
          <w:p w14:paraId="297ADD41"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第四章 质粒DNA的小量制备</w:t>
            </w:r>
          </w:p>
        </w:tc>
        <w:tc>
          <w:tcPr>
            <w:tcW w:w="2693" w:type="dxa"/>
            <w:vAlign w:val="center"/>
          </w:tcPr>
          <w:p w14:paraId="6986DFB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7640D51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303C490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5</w:t>
            </w:r>
          </w:p>
        </w:tc>
      </w:tr>
      <w:tr w:rsidR="004D7939" w14:paraId="709F8032" w14:textId="77777777">
        <w:trPr>
          <w:jc w:val="center"/>
        </w:trPr>
        <w:tc>
          <w:tcPr>
            <w:tcW w:w="3403" w:type="dxa"/>
            <w:vAlign w:val="center"/>
          </w:tcPr>
          <w:p w14:paraId="71FAAF94"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第五章 PCR扩增DNA特异性片</w:t>
            </w:r>
            <w:r>
              <w:rPr>
                <w:rFonts w:ascii="宋体" w:eastAsia="宋体" w:hAnsi="宋体" w:cs="Times New Roman" w:hint="eastAsia"/>
                <w:sz w:val="24"/>
                <w:szCs w:val="24"/>
              </w:rPr>
              <w:lastRenderedPageBreak/>
              <w:t>段</w:t>
            </w:r>
          </w:p>
        </w:tc>
        <w:tc>
          <w:tcPr>
            <w:tcW w:w="2693" w:type="dxa"/>
            <w:vAlign w:val="center"/>
          </w:tcPr>
          <w:p w14:paraId="392EBD3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课堂讲授、小组实验</w:t>
            </w:r>
          </w:p>
        </w:tc>
        <w:tc>
          <w:tcPr>
            <w:tcW w:w="1985" w:type="dxa"/>
            <w:vAlign w:val="center"/>
          </w:tcPr>
          <w:p w14:paraId="511E024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074B58E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04FECBD6" w14:textId="77777777">
        <w:trPr>
          <w:jc w:val="center"/>
        </w:trPr>
        <w:tc>
          <w:tcPr>
            <w:tcW w:w="3403" w:type="dxa"/>
            <w:vAlign w:val="center"/>
          </w:tcPr>
          <w:p w14:paraId="3205E0EC"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第六章 DNA的琼脂糖凝胶电泳</w:t>
            </w:r>
          </w:p>
        </w:tc>
        <w:tc>
          <w:tcPr>
            <w:tcW w:w="2693" w:type="dxa"/>
            <w:vAlign w:val="center"/>
          </w:tcPr>
          <w:p w14:paraId="269280C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5D63DB6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5AE4578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4</w:t>
            </w:r>
          </w:p>
        </w:tc>
      </w:tr>
      <w:tr w:rsidR="004D7939" w14:paraId="70EA3D55" w14:textId="77777777">
        <w:trPr>
          <w:jc w:val="center"/>
        </w:trPr>
        <w:tc>
          <w:tcPr>
            <w:tcW w:w="3403" w:type="dxa"/>
            <w:vAlign w:val="center"/>
          </w:tcPr>
          <w:p w14:paraId="3DDE7289"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第七章 </w:t>
            </w:r>
            <w:bookmarkStart w:id="18" w:name="_Hlk47479551"/>
            <w:r>
              <w:rPr>
                <w:rFonts w:ascii="宋体" w:eastAsia="宋体" w:hAnsi="宋体" w:cs="Times New Roman" w:hint="eastAsia"/>
                <w:sz w:val="24"/>
                <w:szCs w:val="24"/>
              </w:rPr>
              <w:t>考马斯亮蓝法测定蛋白质的含量</w:t>
            </w:r>
            <w:bookmarkEnd w:id="18"/>
          </w:p>
        </w:tc>
        <w:tc>
          <w:tcPr>
            <w:tcW w:w="2693" w:type="dxa"/>
            <w:vAlign w:val="center"/>
          </w:tcPr>
          <w:p w14:paraId="19DCC88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460616A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729FA0D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w:t>
            </w:r>
          </w:p>
        </w:tc>
      </w:tr>
      <w:tr w:rsidR="004D7939" w14:paraId="4DFACB65" w14:textId="77777777">
        <w:trPr>
          <w:jc w:val="center"/>
        </w:trPr>
        <w:tc>
          <w:tcPr>
            <w:tcW w:w="3403" w:type="dxa"/>
            <w:vAlign w:val="center"/>
          </w:tcPr>
          <w:p w14:paraId="653FCF00" w14:textId="77777777" w:rsidR="004D7939" w:rsidRDefault="00000000">
            <w:pPr>
              <w:spacing w:line="440" w:lineRule="exact"/>
              <w:jc w:val="left"/>
              <w:rPr>
                <w:rFonts w:ascii="宋体" w:eastAsia="宋体" w:hAnsi="宋体" w:cs="Times New Roman"/>
                <w:sz w:val="24"/>
                <w:szCs w:val="24"/>
              </w:rPr>
            </w:pPr>
            <w:r>
              <w:rPr>
                <w:rFonts w:ascii="宋体" w:eastAsia="宋体" w:hAnsi="宋体" w:cs="Times New Roman" w:hint="eastAsia"/>
                <w:sz w:val="24"/>
                <w:szCs w:val="24"/>
              </w:rPr>
              <w:t>第八章 酶的活力测定</w:t>
            </w:r>
          </w:p>
        </w:tc>
        <w:tc>
          <w:tcPr>
            <w:tcW w:w="2693" w:type="dxa"/>
            <w:vAlign w:val="center"/>
          </w:tcPr>
          <w:p w14:paraId="5BF52D3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67D42DE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w:t>
            </w:r>
            <w:r>
              <w:rPr>
                <w:rFonts w:ascii="宋体" w:eastAsia="宋体" w:hAnsi="宋体" w:cs="Times New Roman"/>
                <w:sz w:val="24"/>
                <w:szCs w:val="24"/>
              </w:rPr>
              <w:t>目标</w:t>
            </w:r>
            <w:r>
              <w:rPr>
                <w:rFonts w:ascii="宋体" w:eastAsia="宋体" w:hAnsi="宋体" w:cs="Times New Roman" w:hint="eastAsia"/>
                <w:sz w:val="24"/>
                <w:szCs w:val="24"/>
              </w:rPr>
              <w:t>1、2</w:t>
            </w:r>
          </w:p>
        </w:tc>
        <w:tc>
          <w:tcPr>
            <w:tcW w:w="1276" w:type="dxa"/>
            <w:vAlign w:val="center"/>
          </w:tcPr>
          <w:p w14:paraId="51F20D7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5</w:t>
            </w:r>
          </w:p>
        </w:tc>
      </w:tr>
      <w:tr w:rsidR="004D7939" w14:paraId="73E73BF7" w14:textId="77777777">
        <w:trPr>
          <w:jc w:val="center"/>
        </w:trPr>
        <w:tc>
          <w:tcPr>
            <w:tcW w:w="8081" w:type="dxa"/>
            <w:gridSpan w:val="3"/>
            <w:vAlign w:val="center"/>
          </w:tcPr>
          <w:p w14:paraId="2959BAA2"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c>
          <w:tcPr>
            <w:tcW w:w="1276" w:type="dxa"/>
            <w:vAlign w:val="center"/>
          </w:tcPr>
          <w:p w14:paraId="7259A3A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2</w:t>
            </w:r>
          </w:p>
        </w:tc>
      </w:tr>
    </w:tbl>
    <w:p w14:paraId="08F462E7"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2282E840"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D7939" w14:paraId="7AA8C9A7" w14:textId="77777777">
        <w:trPr>
          <w:trHeight w:val="515"/>
          <w:jc w:val="center"/>
        </w:trPr>
        <w:tc>
          <w:tcPr>
            <w:tcW w:w="1422" w:type="dxa"/>
          </w:tcPr>
          <w:p w14:paraId="131498CC"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5376" w:type="dxa"/>
            <w:vAlign w:val="center"/>
          </w:tcPr>
          <w:p w14:paraId="183690C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考核内容</w:t>
            </w:r>
          </w:p>
        </w:tc>
        <w:tc>
          <w:tcPr>
            <w:tcW w:w="2542" w:type="dxa"/>
            <w:vAlign w:val="center"/>
          </w:tcPr>
          <w:p w14:paraId="005C9410"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w:t>
            </w:r>
          </w:p>
        </w:tc>
      </w:tr>
      <w:tr w:rsidR="004D7939" w14:paraId="5FACBE97" w14:textId="77777777">
        <w:trPr>
          <w:jc w:val="center"/>
        </w:trPr>
        <w:tc>
          <w:tcPr>
            <w:tcW w:w="1422" w:type="dxa"/>
            <w:vAlign w:val="center"/>
          </w:tcPr>
          <w:p w14:paraId="384D137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5376" w:type="dxa"/>
            <w:vAlign w:val="center"/>
          </w:tcPr>
          <w:p w14:paraId="7FEF9D01"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所有实验项目内容</w:t>
            </w:r>
          </w:p>
        </w:tc>
        <w:tc>
          <w:tcPr>
            <w:tcW w:w="2542" w:type="dxa"/>
            <w:vAlign w:val="center"/>
          </w:tcPr>
          <w:p w14:paraId="26673018"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预习报告及操作、实验报告</w:t>
            </w:r>
          </w:p>
        </w:tc>
      </w:tr>
      <w:tr w:rsidR="004D7939" w14:paraId="5F6D08D3" w14:textId="77777777">
        <w:trPr>
          <w:jc w:val="center"/>
        </w:trPr>
        <w:tc>
          <w:tcPr>
            <w:tcW w:w="1422" w:type="dxa"/>
            <w:vAlign w:val="center"/>
          </w:tcPr>
          <w:p w14:paraId="011897B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5376" w:type="dxa"/>
            <w:vAlign w:val="center"/>
          </w:tcPr>
          <w:p w14:paraId="278076A2"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所有实验项目内容</w:t>
            </w:r>
          </w:p>
        </w:tc>
        <w:tc>
          <w:tcPr>
            <w:tcW w:w="2542" w:type="dxa"/>
            <w:vAlign w:val="center"/>
          </w:tcPr>
          <w:p w14:paraId="0653FF12"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预习报告及操作、实验报告</w:t>
            </w:r>
          </w:p>
        </w:tc>
      </w:tr>
    </w:tbl>
    <w:p w14:paraId="74F88072"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4D7939" w14:paraId="528E21FE" w14:textId="77777777">
        <w:trPr>
          <w:trHeight w:val="540"/>
          <w:jc w:val="center"/>
        </w:trPr>
        <w:tc>
          <w:tcPr>
            <w:tcW w:w="1422" w:type="dxa"/>
            <w:vMerge w:val="restart"/>
            <w:vAlign w:val="center"/>
          </w:tcPr>
          <w:p w14:paraId="7C648C3F"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6271" w:type="dxa"/>
            <w:gridSpan w:val="4"/>
            <w:vAlign w:val="center"/>
          </w:tcPr>
          <w:p w14:paraId="38655063"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考核方式及成绩比例（%）</w:t>
            </w:r>
          </w:p>
        </w:tc>
        <w:tc>
          <w:tcPr>
            <w:tcW w:w="1559" w:type="dxa"/>
            <w:vMerge w:val="restart"/>
            <w:vAlign w:val="center"/>
          </w:tcPr>
          <w:p w14:paraId="21C9B76A"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r>
      <w:tr w:rsidR="004D7939" w14:paraId="5FBBAB9F" w14:textId="77777777">
        <w:trPr>
          <w:trHeight w:val="578"/>
          <w:jc w:val="center"/>
        </w:trPr>
        <w:tc>
          <w:tcPr>
            <w:tcW w:w="1422" w:type="dxa"/>
            <w:vMerge/>
            <w:vAlign w:val="center"/>
          </w:tcPr>
          <w:p w14:paraId="31BAE7DD" w14:textId="77777777" w:rsidR="004D7939" w:rsidRDefault="004D7939">
            <w:pPr>
              <w:spacing w:line="440" w:lineRule="exact"/>
              <w:jc w:val="center"/>
              <w:rPr>
                <w:rFonts w:ascii="宋体" w:eastAsia="宋体" w:hAnsi="宋体" w:cs="Times New Roman"/>
                <w:b/>
                <w:sz w:val="24"/>
                <w:szCs w:val="24"/>
              </w:rPr>
            </w:pPr>
          </w:p>
        </w:tc>
        <w:tc>
          <w:tcPr>
            <w:tcW w:w="1452" w:type="dxa"/>
            <w:vAlign w:val="center"/>
          </w:tcPr>
          <w:p w14:paraId="6A5DD3E9"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出勤情况</w:t>
            </w:r>
          </w:p>
        </w:tc>
        <w:tc>
          <w:tcPr>
            <w:tcW w:w="1559" w:type="dxa"/>
            <w:vAlign w:val="center"/>
          </w:tcPr>
          <w:p w14:paraId="2C978E8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预习报告</w:t>
            </w:r>
          </w:p>
        </w:tc>
        <w:tc>
          <w:tcPr>
            <w:tcW w:w="1701" w:type="dxa"/>
            <w:vAlign w:val="center"/>
          </w:tcPr>
          <w:p w14:paraId="4D448932"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实验操作</w:t>
            </w:r>
          </w:p>
        </w:tc>
        <w:tc>
          <w:tcPr>
            <w:tcW w:w="1559" w:type="dxa"/>
            <w:vAlign w:val="center"/>
          </w:tcPr>
          <w:p w14:paraId="59501210"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sz w:val="24"/>
                <w:szCs w:val="24"/>
              </w:rPr>
              <w:t>实验报告</w:t>
            </w:r>
          </w:p>
        </w:tc>
        <w:tc>
          <w:tcPr>
            <w:tcW w:w="1559" w:type="dxa"/>
            <w:vMerge/>
          </w:tcPr>
          <w:p w14:paraId="6FD1D3EA" w14:textId="77777777" w:rsidR="004D7939" w:rsidRDefault="004D7939">
            <w:pPr>
              <w:spacing w:line="440" w:lineRule="exact"/>
              <w:jc w:val="center"/>
              <w:rPr>
                <w:rFonts w:ascii="宋体" w:eastAsia="宋体" w:hAnsi="宋体" w:cs="Times New Roman"/>
                <w:b/>
                <w:sz w:val="24"/>
                <w:szCs w:val="24"/>
              </w:rPr>
            </w:pPr>
          </w:p>
        </w:tc>
      </w:tr>
      <w:tr w:rsidR="004D7939" w14:paraId="1BFA38E9" w14:textId="77777777">
        <w:trPr>
          <w:jc w:val="center"/>
        </w:trPr>
        <w:tc>
          <w:tcPr>
            <w:tcW w:w="1422" w:type="dxa"/>
            <w:vAlign w:val="center"/>
          </w:tcPr>
          <w:p w14:paraId="3DB3D717"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1452" w:type="dxa"/>
            <w:vAlign w:val="center"/>
          </w:tcPr>
          <w:p w14:paraId="374F6F83"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559" w:type="dxa"/>
            <w:vAlign w:val="center"/>
          </w:tcPr>
          <w:p w14:paraId="7D75CC7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701" w:type="dxa"/>
            <w:vAlign w:val="center"/>
          </w:tcPr>
          <w:p w14:paraId="2B3266F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vAlign w:val="center"/>
          </w:tcPr>
          <w:p w14:paraId="47A61615"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tcPr>
          <w:p w14:paraId="49AA0E7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50%</w:t>
            </w:r>
          </w:p>
        </w:tc>
      </w:tr>
      <w:tr w:rsidR="004D7939" w14:paraId="70E83113" w14:textId="77777777">
        <w:trPr>
          <w:jc w:val="center"/>
        </w:trPr>
        <w:tc>
          <w:tcPr>
            <w:tcW w:w="1422" w:type="dxa"/>
            <w:vAlign w:val="center"/>
          </w:tcPr>
          <w:p w14:paraId="69660D45"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1452" w:type="dxa"/>
            <w:vAlign w:val="center"/>
          </w:tcPr>
          <w:p w14:paraId="0B180CF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559" w:type="dxa"/>
            <w:vAlign w:val="center"/>
          </w:tcPr>
          <w:p w14:paraId="34B67E6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10%</w:t>
            </w:r>
          </w:p>
        </w:tc>
        <w:tc>
          <w:tcPr>
            <w:tcW w:w="1701" w:type="dxa"/>
            <w:vAlign w:val="center"/>
          </w:tcPr>
          <w:p w14:paraId="581D10D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vAlign w:val="center"/>
          </w:tcPr>
          <w:p w14:paraId="6E1CAC0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15%</w:t>
            </w:r>
          </w:p>
        </w:tc>
        <w:tc>
          <w:tcPr>
            <w:tcW w:w="1559" w:type="dxa"/>
          </w:tcPr>
          <w:p w14:paraId="5D0055CB"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50%</w:t>
            </w:r>
          </w:p>
        </w:tc>
      </w:tr>
      <w:tr w:rsidR="004D7939" w14:paraId="2F42B8C2" w14:textId="77777777">
        <w:trPr>
          <w:jc w:val="center"/>
        </w:trPr>
        <w:tc>
          <w:tcPr>
            <w:tcW w:w="1422" w:type="dxa"/>
            <w:vAlign w:val="center"/>
          </w:tcPr>
          <w:p w14:paraId="16AF8810"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合计</w:t>
            </w:r>
          </w:p>
        </w:tc>
        <w:tc>
          <w:tcPr>
            <w:tcW w:w="1452" w:type="dxa"/>
            <w:vAlign w:val="center"/>
          </w:tcPr>
          <w:p w14:paraId="67037F7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20%</w:t>
            </w:r>
          </w:p>
        </w:tc>
        <w:tc>
          <w:tcPr>
            <w:tcW w:w="1559" w:type="dxa"/>
            <w:vAlign w:val="center"/>
          </w:tcPr>
          <w:p w14:paraId="0C3EC8A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20%</w:t>
            </w:r>
          </w:p>
        </w:tc>
        <w:tc>
          <w:tcPr>
            <w:tcW w:w="1701" w:type="dxa"/>
            <w:vAlign w:val="center"/>
          </w:tcPr>
          <w:p w14:paraId="5FA4C49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30%</w:t>
            </w:r>
          </w:p>
        </w:tc>
        <w:tc>
          <w:tcPr>
            <w:tcW w:w="1559" w:type="dxa"/>
            <w:vAlign w:val="center"/>
          </w:tcPr>
          <w:p w14:paraId="4F170D2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sz w:val="24"/>
                <w:szCs w:val="24"/>
              </w:rPr>
              <w:t>30%</w:t>
            </w:r>
          </w:p>
        </w:tc>
        <w:tc>
          <w:tcPr>
            <w:tcW w:w="1559" w:type="dxa"/>
          </w:tcPr>
          <w:p w14:paraId="4261714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100%</w:t>
            </w:r>
          </w:p>
        </w:tc>
      </w:tr>
    </w:tbl>
    <w:p w14:paraId="2DB6C4C4" w14:textId="77777777" w:rsidR="004D7939" w:rsidRDefault="004D7939">
      <w:pPr>
        <w:spacing w:beforeLines="50" w:before="156" w:afterLines="50" w:after="156" w:line="440" w:lineRule="exact"/>
        <w:rPr>
          <w:rFonts w:ascii="仿宋" w:eastAsia="仿宋" w:hAnsi="仿宋" w:cs="Times New Roman"/>
          <w:sz w:val="24"/>
          <w:szCs w:val="24"/>
        </w:rPr>
      </w:pPr>
    </w:p>
    <w:p w14:paraId="57A76852"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五、成绩评定</w:t>
      </w:r>
    </w:p>
    <w:p w14:paraId="4C59F8D1"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32AB3A66" w14:textId="77777777" w:rsidR="004D7939" w:rsidRDefault="00000000">
      <w:pPr>
        <w:spacing w:beforeLines="50" w:before="156" w:afterLines="50" w:after="156"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总成绩=平时成绩×70%+期末成绩×30%</w:t>
      </w:r>
    </w:p>
    <w:p w14:paraId="6DEC380A" w14:textId="77777777" w:rsidR="004D7939" w:rsidRDefault="00000000">
      <w:pPr>
        <w:spacing w:beforeLines="50" w:before="156" w:afterLines="50" w:after="156" w:line="440" w:lineRule="exact"/>
        <w:ind w:firstLineChars="200" w:firstLine="560"/>
        <w:rPr>
          <w:rFonts w:ascii="宋体" w:eastAsia="宋体" w:hAnsi="宋体" w:cs="Times New Roman"/>
          <w:color w:val="FF0000"/>
          <w:sz w:val="24"/>
          <w:szCs w:val="24"/>
        </w:rPr>
      </w:pPr>
      <w:r>
        <w:rPr>
          <w:rFonts w:ascii="黑体" w:eastAsia="黑体" w:hAnsi="黑体" w:cs="Times New Roman" w:hint="eastAsia"/>
          <w:sz w:val="28"/>
          <w:szCs w:val="28"/>
        </w:rPr>
        <w:t>（二）平时成绩评定</w:t>
      </w:r>
    </w:p>
    <w:p w14:paraId="1A2EC16F" w14:textId="77777777" w:rsidR="004D7939" w:rsidRDefault="00000000">
      <w:pPr>
        <w:spacing w:beforeLines="50" w:before="156" w:afterLines="50" w:after="156"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平时成绩（70%）=出勤情况×20%+预习报告×20%+平时实验操作×30%</w:t>
      </w:r>
    </w:p>
    <w:p w14:paraId="0EBF8516" w14:textId="77777777" w:rsidR="004D7939" w:rsidRDefault="00000000">
      <w:pPr>
        <w:spacing w:beforeLines="50" w:before="156" w:afterLines="50" w:after="156" w:line="440" w:lineRule="exact"/>
        <w:ind w:firstLineChars="200" w:firstLine="560"/>
        <w:rPr>
          <w:rFonts w:ascii="黑体" w:eastAsia="黑体" w:hAnsi="黑体" w:cs="Times New Roman"/>
          <w:color w:val="000000"/>
          <w:sz w:val="28"/>
          <w:szCs w:val="28"/>
        </w:rPr>
      </w:pPr>
      <w:r>
        <w:rPr>
          <w:rFonts w:ascii="黑体" w:eastAsia="黑体" w:hAnsi="黑体" w:cs="Times New Roman" w:hint="eastAsia"/>
          <w:color w:val="000000"/>
          <w:sz w:val="28"/>
          <w:szCs w:val="28"/>
        </w:rPr>
        <w:t>（三）期末成绩评定</w:t>
      </w:r>
    </w:p>
    <w:p w14:paraId="64615496" w14:textId="77777777" w:rsidR="004D7939" w:rsidRDefault="00000000">
      <w:pPr>
        <w:spacing w:beforeLines="50" w:before="156" w:afterLines="50" w:after="156"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期末成绩（30%）=实验报告（30%）</w:t>
      </w:r>
    </w:p>
    <w:p w14:paraId="04F6F628"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114E1315"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（一）使用教材（或实验指导书）</w:t>
      </w:r>
    </w:p>
    <w:p w14:paraId="7B3EC91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自编讲义：《生物化学与分子生物学实验讲义》</w:t>
      </w:r>
    </w:p>
    <w:p w14:paraId="32B58DF6"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（二）相关推荐书目</w:t>
      </w:r>
    </w:p>
    <w:p w14:paraId="7A13F41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 xml:space="preserve">1. </w:t>
      </w:r>
      <w:r>
        <w:rPr>
          <w:rFonts w:ascii="宋体" w:eastAsia="宋体" w:hAnsi="宋体" w:cs="Times New Roman" w:hint="eastAsia"/>
          <w:sz w:val="24"/>
          <w:szCs w:val="24"/>
        </w:rPr>
        <w:t>杨志敏主编：《生物化学实验》，高等教育出版社，2</w:t>
      </w:r>
      <w:r>
        <w:rPr>
          <w:rFonts w:ascii="宋体" w:eastAsia="宋体" w:hAnsi="宋体" w:cs="Times New Roman"/>
          <w:sz w:val="24"/>
          <w:szCs w:val="24"/>
        </w:rPr>
        <w:t>015</w:t>
      </w:r>
      <w:r>
        <w:rPr>
          <w:rFonts w:ascii="宋体" w:eastAsia="宋体" w:hAnsi="宋体" w:cs="Times New Roman" w:hint="eastAsia"/>
          <w:sz w:val="24"/>
          <w:szCs w:val="24"/>
        </w:rPr>
        <w:t>年版；</w:t>
      </w:r>
    </w:p>
    <w:p w14:paraId="6A886C3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董晓燕主编：《生物化学实验》（第2版），化学工业出版社，2008年版；</w:t>
      </w:r>
    </w:p>
    <w:p w14:paraId="0EABC9F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 xml:space="preserve">. </w:t>
      </w:r>
      <w:r>
        <w:rPr>
          <w:rFonts w:ascii="宋体" w:eastAsia="宋体" w:hAnsi="宋体" w:cs="Times New Roman" w:hint="eastAsia"/>
          <w:sz w:val="24"/>
          <w:szCs w:val="24"/>
        </w:rPr>
        <w:t>余瑞元、</w:t>
      </w:r>
      <w:proofErr w:type="gramStart"/>
      <w:r>
        <w:rPr>
          <w:rFonts w:ascii="宋体" w:eastAsia="宋体" w:hAnsi="宋体" w:cs="Times New Roman" w:hint="eastAsia"/>
          <w:sz w:val="24"/>
          <w:szCs w:val="24"/>
        </w:rPr>
        <w:t>袁</w:t>
      </w:r>
      <w:proofErr w:type="gramEnd"/>
      <w:r>
        <w:rPr>
          <w:rFonts w:ascii="宋体" w:eastAsia="宋体" w:hAnsi="宋体" w:cs="Times New Roman" w:hint="eastAsia"/>
          <w:sz w:val="24"/>
          <w:szCs w:val="24"/>
        </w:rPr>
        <w:t>明秀、陈丽蓉、陈雅蕙主编：生物化学实验原理和方法（第二版），北京大学出版社，2</w:t>
      </w:r>
      <w:r>
        <w:rPr>
          <w:rFonts w:ascii="宋体" w:eastAsia="宋体" w:hAnsi="宋体" w:cs="Times New Roman"/>
          <w:sz w:val="24"/>
          <w:szCs w:val="24"/>
        </w:rPr>
        <w:t>012</w:t>
      </w:r>
      <w:r>
        <w:rPr>
          <w:rFonts w:ascii="宋体" w:eastAsia="宋体" w:hAnsi="宋体" w:cs="Times New Roman" w:hint="eastAsia"/>
          <w:sz w:val="24"/>
          <w:szCs w:val="24"/>
        </w:rPr>
        <w:t>年版；</w:t>
      </w:r>
    </w:p>
    <w:p w14:paraId="6F6F5EE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 马丽英,高宗华主编：《分子生物学实验原理与技术》，科学技术出版社，2019年版；</w:t>
      </w:r>
    </w:p>
    <w:p w14:paraId="1E994FF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 顾青，宋达峰主编：《分子生物学实验指导》，浙江工商大学出版社，2014年版；</w:t>
      </w:r>
    </w:p>
    <w:p w14:paraId="7A9C79AF" w14:textId="77777777" w:rsidR="004D7939" w:rsidRDefault="00000000">
      <w:pPr>
        <w:spacing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（三）课程资源</w:t>
      </w:r>
    </w:p>
    <w:p w14:paraId="5FF5240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1.生物化学实验精品课程，课程负责人：张冬梅；课程平台：爱课程；网址：</w:t>
      </w:r>
      <w:r>
        <w:rPr>
          <w:rFonts w:ascii="宋体" w:eastAsia="宋体" w:hAnsi="宋体" w:cs="Times New Roman"/>
          <w:sz w:val="24"/>
          <w:szCs w:val="24"/>
        </w:rPr>
        <w:t>https://www.icourse163.org/course/NJU-1003600006</w:t>
      </w:r>
    </w:p>
    <w:p w14:paraId="5A754C75" w14:textId="77777777" w:rsidR="004D7939" w:rsidRDefault="00000000">
      <w:pPr>
        <w:spacing w:line="440" w:lineRule="exact"/>
        <w:ind w:firstLineChars="200" w:firstLine="480"/>
        <w:rPr>
          <w:rFonts w:ascii="Times New Roman" w:eastAsia="宋体" w:hAnsi="Times New Roman" w:cs="Times New Roman"/>
          <w:szCs w:val="24"/>
        </w:rPr>
      </w:pPr>
      <w:r>
        <w:rPr>
          <w:rFonts w:ascii="宋体" w:eastAsia="宋体" w:hAnsi="宋体" w:cs="Times New Roman"/>
          <w:sz w:val="24"/>
          <w:szCs w:val="24"/>
        </w:rPr>
        <w:t>2</w:t>
      </w:r>
      <w:r>
        <w:rPr>
          <w:rFonts w:ascii="宋体" w:eastAsia="宋体" w:hAnsi="宋体" w:cs="Times New Roman" w:hint="eastAsia"/>
          <w:sz w:val="24"/>
          <w:szCs w:val="24"/>
        </w:rPr>
        <w:t>.生物化学实验精品课程，课程负责人：王青松；课程平台：爱课程；网址：</w:t>
      </w:r>
      <w:hyperlink r:id="rId12" w:history="1">
        <w:r>
          <w:rPr>
            <w:rFonts w:ascii="宋体" w:eastAsia="宋体" w:hAnsi="宋体" w:cs="Times New Roman" w:hint="eastAsia"/>
            <w:sz w:val="24"/>
            <w:szCs w:val="24"/>
          </w:rPr>
          <w:t>https://www.icourse163.org/course/PKU-1449775172</w:t>
        </w:r>
      </w:hyperlink>
    </w:p>
    <w:p w14:paraId="61030BC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 分子生物学实验精品课程，课程负责人：尹燕霞；课程平台：中国大学慕课；网址：https://www.icourse163.org/course/BNU-1003617002</w:t>
      </w:r>
    </w:p>
    <w:p w14:paraId="4CE6D07E"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七、课程教学大纲制定依据</w:t>
      </w:r>
    </w:p>
    <w:p w14:paraId="4DD9426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本课程教学大纲依据2023年药物分析专业人才培养方案制定。</w:t>
      </w:r>
    </w:p>
    <w:p w14:paraId="22D5079E" w14:textId="77777777" w:rsidR="004D7939"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6191F397" w14:textId="77777777" w:rsidR="004D7939" w:rsidRDefault="00000000">
      <w:pPr>
        <w:pStyle w:val="1"/>
        <w:spacing w:line="440" w:lineRule="exact"/>
      </w:pPr>
      <w:r>
        <w:rPr>
          <w:rFonts w:hint="eastAsia"/>
        </w:rPr>
        <w:lastRenderedPageBreak/>
        <w:t>《药理学实验》课程大纲</w:t>
      </w:r>
    </w:p>
    <w:p w14:paraId="373AD4BA"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3"/>
        <w:gridCol w:w="1561"/>
        <w:gridCol w:w="2941"/>
      </w:tblGrid>
      <w:tr w:rsidR="004D7939" w14:paraId="537820C5" w14:textId="77777777">
        <w:trPr>
          <w:trHeight w:val="886"/>
          <w:jc w:val="center"/>
        </w:trPr>
        <w:tc>
          <w:tcPr>
            <w:tcW w:w="1668" w:type="dxa"/>
            <w:vAlign w:val="center"/>
          </w:tcPr>
          <w:p w14:paraId="66FFBA7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课程名称</w:t>
            </w:r>
          </w:p>
        </w:tc>
        <w:tc>
          <w:tcPr>
            <w:tcW w:w="2833" w:type="dxa"/>
            <w:vAlign w:val="center"/>
          </w:tcPr>
          <w:p w14:paraId="7BA21BD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药理学实验</w:t>
            </w:r>
          </w:p>
        </w:tc>
        <w:tc>
          <w:tcPr>
            <w:tcW w:w="1561" w:type="dxa"/>
            <w:vAlign w:val="center"/>
          </w:tcPr>
          <w:p w14:paraId="1513A79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课程代码</w:t>
            </w:r>
          </w:p>
        </w:tc>
        <w:tc>
          <w:tcPr>
            <w:tcW w:w="2941" w:type="dxa"/>
            <w:vAlign w:val="center"/>
          </w:tcPr>
          <w:p w14:paraId="2E10BEE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新课</w:t>
            </w:r>
          </w:p>
        </w:tc>
      </w:tr>
      <w:tr w:rsidR="004D7939" w14:paraId="7EF77082" w14:textId="77777777">
        <w:trPr>
          <w:trHeight w:val="829"/>
          <w:jc w:val="center"/>
        </w:trPr>
        <w:tc>
          <w:tcPr>
            <w:tcW w:w="1668" w:type="dxa"/>
            <w:vAlign w:val="center"/>
          </w:tcPr>
          <w:p w14:paraId="428E0DA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课程类别</w:t>
            </w:r>
          </w:p>
        </w:tc>
        <w:tc>
          <w:tcPr>
            <w:tcW w:w="2833" w:type="dxa"/>
            <w:vAlign w:val="center"/>
          </w:tcPr>
          <w:p w14:paraId="5EAE31E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实验课程</w:t>
            </w:r>
          </w:p>
        </w:tc>
        <w:tc>
          <w:tcPr>
            <w:tcW w:w="1561" w:type="dxa"/>
            <w:vAlign w:val="center"/>
          </w:tcPr>
          <w:p w14:paraId="5BBC74C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学时</w:t>
            </w:r>
          </w:p>
          <w:p w14:paraId="67D7FF2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/学分</w:t>
            </w:r>
          </w:p>
        </w:tc>
        <w:tc>
          <w:tcPr>
            <w:tcW w:w="2941" w:type="dxa"/>
            <w:vAlign w:val="center"/>
          </w:tcPr>
          <w:p w14:paraId="646482B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sz w:val="24"/>
                <w:szCs w:val="24"/>
              </w:rPr>
              <w:t>32</w:t>
            </w:r>
            <w:r>
              <w:rPr>
                <w:rFonts w:ascii="宋体" w:eastAsia="宋体" w:hAnsi="宋体" w:cs="Times New Roman" w:hint="eastAsia"/>
                <w:sz w:val="24"/>
                <w:szCs w:val="24"/>
              </w:rPr>
              <w:t>/</w:t>
            </w:r>
            <w:r>
              <w:rPr>
                <w:rFonts w:ascii="宋体" w:eastAsia="宋体" w:hAnsi="宋体" w:cs="Times New Roman"/>
                <w:sz w:val="24"/>
                <w:szCs w:val="24"/>
              </w:rPr>
              <w:t>1</w:t>
            </w:r>
          </w:p>
        </w:tc>
      </w:tr>
      <w:tr w:rsidR="004D7939" w14:paraId="79BF8DC0" w14:textId="77777777">
        <w:trPr>
          <w:trHeight w:val="811"/>
          <w:jc w:val="center"/>
        </w:trPr>
        <w:tc>
          <w:tcPr>
            <w:tcW w:w="1668" w:type="dxa"/>
            <w:vAlign w:val="center"/>
          </w:tcPr>
          <w:p w14:paraId="75A416B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开课单位</w:t>
            </w:r>
          </w:p>
        </w:tc>
        <w:tc>
          <w:tcPr>
            <w:tcW w:w="2833" w:type="dxa"/>
            <w:vAlign w:val="center"/>
          </w:tcPr>
          <w:p w14:paraId="3309906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化工学院</w:t>
            </w:r>
          </w:p>
        </w:tc>
        <w:tc>
          <w:tcPr>
            <w:tcW w:w="1561" w:type="dxa"/>
            <w:vAlign w:val="center"/>
          </w:tcPr>
          <w:p w14:paraId="10F5925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适用专业</w:t>
            </w:r>
          </w:p>
        </w:tc>
        <w:tc>
          <w:tcPr>
            <w:tcW w:w="2941" w:type="dxa"/>
            <w:vAlign w:val="center"/>
          </w:tcPr>
          <w:p w14:paraId="37FCD68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药物分析</w:t>
            </w:r>
          </w:p>
        </w:tc>
      </w:tr>
      <w:tr w:rsidR="004D7939" w14:paraId="556343B6" w14:textId="77777777">
        <w:trPr>
          <w:trHeight w:val="811"/>
          <w:jc w:val="center"/>
        </w:trPr>
        <w:tc>
          <w:tcPr>
            <w:tcW w:w="1668" w:type="dxa"/>
            <w:vAlign w:val="center"/>
          </w:tcPr>
          <w:p w14:paraId="44ADF73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课程负责人</w:t>
            </w:r>
          </w:p>
        </w:tc>
        <w:tc>
          <w:tcPr>
            <w:tcW w:w="7335" w:type="dxa"/>
            <w:gridSpan w:val="3"/>
            <w:vAlign w:val="center"/>
          </w:tcPr>
          <w:p w14:paraId="60F295A2"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孙爽</w:t>
            </w:r>
            <w:proofErr w:type="gramEnd"/>
          </w:p>
        </w:tc>
      </w:tr>
      <w:tr w:rsidR="004D7939" w14:paraId="0894D058" w14:textId="77777777">
        <w:trPr>
          <w:trHeight w:val="836"/>
          <w:jc w:val="center"/>
        </w:trPr>
        <w:tc>
          <w:tcPr>
            <w:tcW w:w="1668" w:type="dxa"/>
            <w:vAlign w:val="center"/>
          </w:tcPr>
          <w:p w14:paraId="5C29917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大纲撰写人</w:t>
            </w:r>
          </w:p>
        </w:tc>
        <w:tc>
          <w:tcPr>
            <w:tcW w:w="2833" w:type="dxa"/>
            <w:vAlign w:val="center"/>
          </w:tcPr>
          <w:p w14:paraId="41BEF8E5"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孙爽</w:t>
            </w:r>
            <w:proofErr w:type="gramEnd"/>
          </w:p>
        </w:tc>
        <w:tc>
          <w:tcPr>
            <w:tcW w:w="1561" w:type="dxa"/>
            <w:vAlign w:val="center"/>
          </w:tcPr>
          <w:p w14:paraId="565F418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大纲审核人</w:t>
            </w:r>
          </w:p>
        </w:tc>
        <w:tc>
          <w:tcPr>
            <w:tcW w:w="2941" w:type="dxa"/>
            <w:vAlign w:val="center"/>
          </w:tcPr>
          <w:p w14:paraId="1F61DE2B"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冯</w:t>
            </w:r>
            <w:proofErr w:type="gramEnd"/>
            <w:r>
              <w:rPr>
                <w:rFonts w:ascii="宋体" w:eastAsia="宋体" w:hAnsi="宋体" w:cs="Times New Roman" w:hint="eastAsia"/>
                <w:sz w:val="24"/>
                <w:szCs w:val="24"/>
              </w:rPr>
              <w:t>小龙</w:t>
            </w:r>
          </w:p>
        </w:tc>
      </w:tr>
      <w:tr w:rsidR="004D7939" w14:paraId="3839A948" w14:textId="77777777">
        <w:trPr>
          <w:trHeight w:val="848"/>
          <w:jc w:val="center"/>
        </w:trPr>
        <w:tc>
          <w:tcPr>
            <w:tcW w:w="1668" w:type="dxa"/>
            <w:vAlign w:val="center"/>
          </w:tcPr>
          <w:p w14:paraId="500986B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先修课程</w:t>
            </w:r>
          </w:p>
        </w:tc>
        <w:tc>
          <w:tcPr>
            <w:tcW w:w="7335" w:type="dxa"/>
            <w:gridSpan w:val="3"/>
            <w:vAlign w:val="center"/>
          </w:tcPr>
          <w:p w14:paraId="18816CD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人体解剖生理学、生物化学与分子生物学、微生物与免疫学、药理学</w:t>
            </w:r>
          </w:p>
        </w:tc>
      </w:tr>
      <w:tr w:rsidR="004D7939" w14:paraId="7F08B87F" w14:textId="77777777">
        <w:trPr>
          <w:trHeight w:val="848"/>
          <w:jc w:val="center"/>
        </w:trPr>
        <w:tc>
          <w:tcPr>
            <w:tcW w:w="1668" w:type="dxa"/>
            <w:vAlign w:val="center"/>
          </w:tcPr>
          <w:p w14:paraId="172010F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课程网址</w:t>
            </w:r>
          </w:p>
        </w:tc>
        <w:tc>
          <w:tcPr>
            <w:tcW w:w="7335" w:type="dxa"/>
            <w:gridSpan w:val="3"/>
            <w:vAlign w:val="center"/>
          </w:tcPr>
          <w:p w14:paraId="4436A29A" w14:textId="77777777" w:rsidR="004D7939" w:rsidRDefault="004D7939">
            <w:pPr>
              <w:spacing w:line="440" w:lineRule="exact"/>
              <w:rPr>
                <w:rFonts w:ascii="宋体" w:eastAsia="宋体" w:hAnsi="宋体" w:cs="Times New Roman"/>
                <w:color w:val="FF0000"/>
                <w:sz w:val="24"/>
                <w:szCs w:val="24"/>
              </w:rPr>
            </w:pPr>
          </w:p>
        </w:tc>
      </w:tr>
    </w:tbl>
    <w:p w14:paraId="0C9AD614"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2B136D2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234F00E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药理学实验主要以动物为研究对象，建立与药物主治功效一致的动物模型，采用一定的实验技术，研究药物的作用及其机制。通过药理学实验课程可以使学生掌握药理学实验的基本方法，掌握动物的选择、模型的制作等研究思路，从而掌握和验证药理学的重要理论和知识。因此药理学实验课是学生了解、掌握和获得药理学基本概念和知识的科学途径，是验证药理学中的重要理论的重要手段，是培养学生形成初步科研思路的重要课程。</w:t>
      </w:r>
    </w:p>
    <w:p w14:paraId="28E27D4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通过本课程的学习，使学生达到以下目标：</w:t>
      </w:r>
    </w:p>
    <w:p w14:paraId="13EDD595" w14:textId="77777777" w:rsidR="004D7939" w:rsidRDefault="00000000">
      <w:pPr>
        <w:numPr>
          <w:ilvl w:val="0"/>
          <w:numId w:val="34"/>
        </w:numPr>
        <w:autoSpaceDE w:val="0"/>
        <w:autoSpaceDN w:val="0"/>
        <w:adjustRightInd w:val="0"/>
        <w:snapToGrid w:val="0"/>
        <w:spacing w:line="440" w:lineRule="atLeas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通过药理学实验基本理论的学习，使学生初步掌握药理学实验的基本理论和研究方法。</w:t>
      </w:r>
      <w:r>
        <w:rPr>
          <w:rFonts w:ascii="宋体" w:eastAsia="宋体" w:hAnsi="宋体" w:cs="Times New Roman" w:hint="eastAsia"/>
          <w:b/>
          <w:bCs/>
          <w:sz w:val="24"/>
          <w:szCs w:val="24"/>
        </w:rPr>
        <w:t>【毕业要求1 药学知识】</w:t>
      </w:r>
    </w:p>
    <w:p w14:paraId="26276A1B" w14:textId="77777777" w:rsidR="004D7939" w:rsidRDefault="00000000">
      <w:pPr>
        <w:numPr>
          <w:ilvl w:val="0"/>
          <w:numId w:val="34"/>
        </w:numPr>
        <w:autoSpaceDE w:val="0"/>
        <w:autoSpaceDN w:val="0"/>
        <w:adjustRightInd w:val="0"/>
        <w:snapToGrid w:val="0"/>
        <w:spacing w:line="440" w:lineRule="atLeas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通过基础性实验的学习，初步掌握基本实验方法和技术，掌握实验数据记录、测量、数据统计处理以及实验报告的撰写，使学生应用理论知识的能力得</w:t>
      </w:r>
      <w:r>
        <w:rPr>
          <w:rFonts w:ascii="宋体" w:eastAsia="宋体" w:hAnsi="宋体" w:cs="Times New Roman" w:hint="eastAsia"/>
          <w:sz w:val="24"/>
          <w:szCs w:val="24"/>
        </w:rPr>
        <w:lastRenderedPageBreak/>
        <w:t>到培养和锻炼。</w:t>
      </w:r>
      <w:r>
        <w:rPr>
          <w:rFonts w:ascii="宋体" w:eastAsia="宋体" w:hAnsi="宋体" w:cs="Times New Roman" w:hint="eastAsia"/>
          <w:b/>
          <w:bCs/>
          <w:sz w:val="24"/>
          <w:szCs w:val="24"/>
        </w:rPr>
        <w:t>【毕业要求</w:t>
      </w:r>
      <w:r>
        <w:rPr>
          <w:rFonts w:ascii="宋体" w:eastAsia="宋体" w:hAnsi="宋体" w:cs="Times New Roman"/>
          <w:b/>
          <w:bCs/>
          <w:sz w:val="24"/>
          <w:szCs w:val="24"/>
        </w:rPr>
        <w:t>3</w:t>
      </w:r>
      <w:r>
        <w:rPr>
          <w:rFonts w:ascii="宋体" w:eastAsia="宋体" w:hAnsi="宋体" w:cs="Times New Roman" w:hint="eastAsia"/>
          <w:b/>
          <w:bCs/>
          <w:sz w:val="24"/>
          <w:szCs w:val="24"/>
        </w:rPr>
        <w:t xml:space="preserve"> 设计/开发解决方案】</w:t>
      </w:r>
    </w:p>
    <w:p w14:paraId="511E5165" w14:textId="77777777" w:rsidR="004D7939" w:rsidRDefault="00000000">
      <w:pPr>
        <w:numPr>
          <w:ilvl w:val="0"/>
          <w:numId w:val="34"/>
        </w:numPr>
        <w:autoSpaceDE w:val="0"/>
        <w:autoSpaceDN w:val="0"/>
        <w:adjustRightInd w:val="0"/>
        <w:snapToGrid w:val="0"/>
        <w:spacing w:line="440" w:lineRule="atLeas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通过综合性实验的学习，使学生能应用药理学实验方法和技术，具备对复杂实验的观察、记录、数据统计处理和分析的能力，能撰写出高质量的实验报告，养成严谨的科学研究作风，掌握严密的科学思维方法。</w:t>
      </w:r>
      <w:r>
        <w:rPr>
          <w:rFonts w:ascii="宋体" w:eastAsia="宋体" w:hAnsi="宋体" w:cs="Times New Roman" w:hint="eastAsia"/>
          <w:b/>
          <w:bCs/>
          <w:sz w:val="24"/>
          <w:szCs w:val="24"/>
        </w:rPr>
        <w:t>【毕业要求</w:t>
      </w:r>
      <w:r>
        <w:rPr>
          <w:rFonts w:ascii="宋体" w:eastAsia="宋体" w:hAnsi="宋体" w:cs="Times New Roman"/>
          <w:b/>
          <w:bCs/>
          <w:sz w:val="24"/>
          <w:szCs w:val="24"/>
        </w:rPr>
        <w:t>9</w:t>
      </w:r>
      <w:r>
        <w:rPr>
          <w:rFonts w:ascii="宋体" w:eastAsia="宋体" w:hAnsi="宋体" w:cs="Times New Roman" w:hint="eastAsia"/>
          <w:b/>
          <w:bCs/>
          <w:sz w:val="24"/>
          <w:szCs w:val="24"/>
        </w:rPr>
        <w:t xml:space="preserve"> 个人与团队】</w:t>
      </w:r>
    </w:p>
    <w:p w14:paraId="13256364"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D7939" w14:paraId="64D03278" w14:textId="77777777">
        <w:trPr>
          <w:trHeight w:val="815"/>
          <w:jc w:val="center"/>
        </w:trPr>
        <w:tc>
          <w:tcPr>
            <w:tcW w:w="1676" w:type="dxa"/>
            <w:vAlign w:val="center"/>
          </w:tcPr>
          <w:p w14:paraId="1C62A2AF" w14:textId="77777777" w:rsidR="004D7939" w:rsidRDefault="00000000">
            <w:pPr>
              <w:spacing w:line="440" w:lineRule="exact"/>
              <w:jc w:val="center"/>
              <w:rPr>
                <w:rFonts w:ascii="宋体" w:hAnsi="宋体"/>
                <w:b/>
                <w:sz w:val="24"/>
              </w:rPr>
            </w:pPr>
            <w:r>
              <w:rPr>
                <w:rFonts w:ascii="宋体" w:hAnsi="宋体" w:hint="eastAsia"/>
                <w:b/>
                <w:sz w:val="24"/>
              </w:rPr>
              <w:t>毕业要求</w:t>
            </w:r>
          </w:p>
        </w:tc>
        <w:tc>
          <w:tcPr>
            <w:tcW w:w="5534" w:type="dxa"/>
            <w:vAlign w:val="center"/>
          </w:tcPr>
          <w:p w14:paraId="0F07E5A0" w14:textId="77777777" w:rsidR="004D7939" w:rsidRDefault="00000000">
            <w:pPr>
              <w:spacing w:line="440" w:lineRule="exact"/>
              <w:jc w:val="center"/>
              <w:rPr>
                <w:rFonts w:ascii="宋体" w:hAnsi="宋体"/>
                <w:b/>
                <w:sz w:val="24"/>
              </w:rPr>
            </w:pPr>
            <w:r>
              <w:rPr>
                <w:rFonts w:ascii="宋体" w:hAnsi="宋体" w:hint="eastAsia"/>
                <w:b/>
                <w:sz w:val="24"/>
              </w:rPr>
              <w:t>毕业要求指标点</w:t>
            </w:r>
          </w:p>
        </w:tc>
        <w:tc>
          <w:tcPr>
            <w:tcW w:w="1959" w:type="dxa"/>
            <w:vAlign w:val="center"/>
          </w:tcPr>
          <w:p w14:paraId="3D00DAA1" w14:textId="77777777" w:rsidR="004D7939" w:rsidRDefault="00000000">
            <w:pPr>
              <w:spacing w:line="440" w:lineRule="exact"/>
              <w:jc w:val="center"/>
              <w:rPr>
                <w:rFonts w:ascii="宋体" w:hAnsi="宋体"/>
                <w:b/>
                <w:sz w:val="24"/>
              </w:rPr>
            </w:pPr>
            <w:r>
              <w:rPr>
                <w:rFonts w:ascii="宋体" w:hAnsi="宋体" w:hint="eastAsia"/>
                <w:b/>
                <w:sz w:val="24"/>
              </w:rPr>
              <w:t>课程目标</w:t>
            </w:r>
          </w:p>
        </w:tc>
      </w:tr>
      <w:tr w:rsidR="004D7939" w14:paraId="64234788" w14:textId="77777777">
        <w:trPr>
          <w:jc w:val="center"/>
        </w:trPr>
        <w:tc>
          <w:tcPr>
            <w:tcW w:w="1676" w:type="dxa"/>
            <w:vAlign w:val="center"/>
          </w:tcPr>
          <w:p w14:paraId="222D1996" w14:textId="77777777" w:rsidR="004D7939" w:rsidRDefault="00000000">
            <w:pPr>
              <w:spacing w:line="440" w:lineRule="exact"/>
              <w:jc w:val="center"/>
              <w:rPr>
                <w:rFonts w:ascii="宋体" w:hAnsi="宋体"/>
                <w:sz w:val="24"/>
              </w:rPr>
            </w:pPr>
            <w:r>
              <w:rPr>
                <w:rFonts w:ascii="宋体" w:hAnsi="宋体" w:hint="eastAsia"/>
                <w:sz w:val="24"/>
              </w:rPr>
              <w:t>毕业要求</w:t>
            </w:r>
            <w:r>
              <w:rPr>
                <w:rFonts w:ascii="宋体" w:hAnsi="宋体" w:hint="eastAsia"/>
                <w:sz w:val="24"/>
              </w:rPr>
              <w:t xml:space="preserve">1 </w:t>
            </w:r>
            <w:r>
              <w:rPr>
                <w:rFonts w:ascii="宋体" w:hAnsi="宋体" w:hint="eastAsia"/>
                <w:sz w:val="24"/>
              </w:rPr>
              <w:t>药学知识</w:t>
            </w:r>
          </w:p>
        </w:tc>
        <w:tc>
          <w:tcPr>
            <w:tcW w:w="5534" w:type="dxa"/>
            <w:vAlign w:val="center"/>
          </w:tcPr>
          <w:p w14:paraId="373B49DD" w14:textId="77777777" w:rsidR="004D7939" w:rsidRDefault="00000000">
            <w:pPr>
              <w:autoSpaceDE w:val="0"/>
              <w:autoSpaceDN w:val="0"/>
              <w:adjustRightInd w:val="0"/>
              <w:snapToGrid w:val="0"/>
              <w:spacing w:line="400" w:lineRule="exact"/>
              <w:jc w:val="left"/>
              <w:rPr>
                <w:rFonts w:ascii="宋体" w:hAnsi="宋体"/>
                <w:sz w:val="24"/>
              </w:rPr>
            </w:pPr>
            <w:r>
              <w:rPr>
                <w:rFonts w:ascii="宋体" w:eastAsia="宋体" w:hAnsi="宋体" w:cs="Times New Roman" w:hint="eastAsia"/>
                <w:bCs/>
                <w:sz w:val="24"/>
                <w:szCs w:val="24"/>
              </w:rPr>
              <w:t>1.3 掌握药物分析、中药分析、体内药物分析、药剂学、药理学和药物化学等药学专业理论知识、科学研究方法和实验技能（M）</w:t>
            </w:r>
          </w:p>
        </w:tc>
        <w:tc>
          <w:tcPr>
            <w:tcW w:w="1959" w:type="dxa"/>
            <w:vAlign w:val="center"/>
          </w:tcPr>
          <w:p w14:paraId="788D69DD" w14:textId="77777777" w:rsidR="004D7939" w:rsidRDefault="00000000">
            <w:pPr>
              <w:spacing w:line="440" w:lineRule="exact"/>
              <w:jc w:val="center"/>
              <w:rPr>
                <w:rFonts w:ascii="宋体" w:hAnsi="宋体"/>
                <w:sz w:val="24"/>
              </w:rPr>
            </w:pPr>
            <w:r>
              <w:rPr>
                <w:rFonts w:ascii="宋体" w:hAnsi="宋体" w:hint="eastAsia"/>
                <w:sz w:val="24"/>
              </w:rPr>
              <w:t>课程目标</w:t>
            </w:r>
            <w:r>
              <w:rPr>
                <w:rFonts w:ascii="宋体" w:hAnsi="宋体" w:hint="eastAsia"/>
                <w:sz w:val="24"/>
              </w:rPr>
              <w:t>1</w:t>
            </w:r>
          </w:p>
        </w:tc>
      </w:tr>
      <w:tr w:rsidR="004D7939" w14:paraId="609F70E0" w14:textId="77777777">
        <w:trPr>
          <w:jc w:val="center"/>
        </w:trPr>
        <w:tc>
          <w:tcPr>
            <w:tcW w:w="1676" w:type="dxa"/>
            <w:vAlign w:val="center"/>
          </w:tcPr>
          <w:p w14:paraId="387C1D2D" w14:textId="77777777" w:rsidR="004D7939" w:rsidRDefault="00000000">
            <w:pPr>
              <w:spacing w:line="440" w:lineRule="exact"/>
              <w:jc w:val="center"/>
              <w:rPr>
                <w:rFonts w:ascii="宋体" w:hAnsi="宋体"/>
                <w:sz w:val="24"/>
              </w:rPr>
            </w:pPr>
            <w:r>
              <w:rPr>
                <w:rFonts w:ascii="宋体" w:hAnsi="宋体" w:hint="eastAsia"/>
                <w:sz w:val="24"/>
              </w:rPr>
              <w:t>毕业要求</w:t>
            </w:r>
            <w:r>
              <w:rPr>
                <w:rFonts w:ascii="宋体" w:hAnsi="宋体"/>
                <w:sz w:val="24"/>
              </w:rPr>
              <w:t>3</w:t>
            </w:r>
            <w:r>
              <w:rPr>
                <w:rFonts w:ascii="宋体" w:hAnsi="宋体" w:hint="eastAsia"/>
                <w:sz w:val="24"/>
              </w:rPr>
              <w:t xml:space="preserve"> </w:t>
            </w:r>
            <w:r>
              <w:rPr>
                <w:rFonts w:ascii="宋体" w:hAnsi="宋体" w:hint="eastAsia"/>
                <w:sz w:val="24"/>
              </w:rPr>
              <w:t>设计</w:t>
            </w:r>
            <w:r>
              <w:rPr>
                <w:rFonts w:ascii="宋体" w:hAnsi="宋体" w:hint="eastAsia"/>
                <w:sz w:val="24"/>
              </w:rPr>
              <w:t>/</w:t>
            </w:r>
            <w:r>
              <w:rPr>
                <w:rFonts w:ascii="宋体" w:hAnsi="宋体" w:hint="eastAsia"/>
                <w:sz w:val="24"/>
              </w:rPr>
              <w:t>开发解决方案</w:t>
            </w:r>
          </w:p>
        </w:tc>
        <w:tc>
          <w:tcPr>
            <w:tcW w:w="5534" w:type="dxa"/>
            <w:vAlign w:val="center"/>
          </w:tcPr>
          <w:p w14:paraId="0C7808FD" w14:textId="77777777" w:rsidR="004D7939" w:rsidRDefault="00000000">
            <w:pPr>
              <w:autoSpaceDE w:val="0"/>
              <w:autoSpaceDN w:val="0"/>
              <w:adjustRightInd w:val="0"/>
              <w:snapToGrid w:val="0"/>
              <w:spacing w:line="400" w:lineRule="exact"/>
              <w:jc w:val="left"/>
              <w:outlineLvl w:val="0"/>
              <w:rPr>
                <w:rFonts w:ascii="宋体" w:hAnsi="宋体" w:cs="WHBUGK+ËÎÌå"/>
              </w:rPr>
            </w:pPr>
            <w:r>
              <w:rPr>
                <w:rFonts w:ascii="宋体" w:eastAsia="宋体" w:hAnsi="宋体" w:cs="Times New Roman" w:hint="eastAsia"/>
                <w:bCs/>
                <w:sz w:val="24"/>
                <w:szCs w:val="24"/>
              </w:rPr>
              <w:t>3.2 具有较多的实践经验，具有较好的独立设计实验、动手实践、处理结果、撰写论文的能力（L）</w:t>
            </w:r>
          </w:p>
        </w:tc>
        <w:tc>
          <w:tcPr>
            <w:tcW w:w="1959" w:type="dxa"/>
            <w:vAlign w:val="center"/>
          </w:tcPr>
          <w:p w14:paraId="73FD89E1" w14:textId="77777777" w:rsidR="004D7939" w:rsidRDefault="00000000">
            <w:pPr>
              <w:spacing w:line="440" w:lineRule="exact"/>
              <w:jc w:val="center"/>
              <w:rPr>
                <w:rFonts w:ascii="宋体" w:hAnsi="宋体"/>
                <w:sz w:val="24"/>
              </w:rPr>
            </w:pPr>
            <w:r>
              <w:rPr>
                <w:rFonts w:ascii="宋体" w:hAnsi="宋体" w:hint="eastAsia"/>
                <w:sz w:val="24"/>
              </w:rPr>
              <w:t>课程目标</w:t>
            </w:r>
            <w:r>
              <w:rPr>
                <w:rFonts w:ascii="宋体" w:hAnsi="宋体" w:hint="eastAsia"/>
                <w:sz w:val="24"/>
              </w:rPr>
              <w:t>2</w:t>
            </w:r>
          </w:p>
        </w:tc>
      </w:tr>
      <w:tr w:rsidR="004D7939" w14:paraId="37DF7473" w14:textId="77777777">
        <w:trPr>
          <w:jc w:val="center"/>
        </w:trPr>
        <w:tc>
          <w:tcPr>
            <w:tcW w:w="1676" w:type="dxa"/>
            <w:vAlign w:val="center"/>
          </w:tcPr>
          <w:p w14:paraId="5FBA3031" w14:textId="77777777" w:rsidR="004D7939" w:rsidRDefault="00000000">
            <w:pPr>
              <w:spacing w:line="440" w:lineRule="exact"/>
              <w:jc w:val="center"/>
              <w:rPr>
                <w:rFonts w:ascii="宋体" w:hAnsi="宋体"/>
                <w:sz w:val="24"/>
              </w:rPr>
            </w:pPr>
            <w:r>
              <w:rPr>
                <w:rFonts w:ascii="宋体" w:hAnsi="宋体" w:hint="eastAsia"/>
                <w:sz w:val="24"/>
              </w:rPr>
              <w:t>毕业要求</w:t>
            </w:r>
            <w:r>
              <w:rPr>
                <w:rFonts w:ascii="宋体" w:hAnsi="宋体"/>
                <w:sz w:val="24"/>
              </w:rPr>
              <w:t>9</w:t>
            </w:r>
            <w:r>
              <w:rPr>
                <w:rFonts w:ascii="宋体" w:hAnsi="宋体" w:hint="eastAsia"/>
                <w:sz w:val="24"/>
              </w:rPr>
              <w:t xml:space="preserve"> </w:t>
            </w:r>
            <w:r>
              <w:rPr>
                <w:rFonts w:ascii="宋体" w:hAnsi="宋体" w:hint="eastAsia"/>
                <w:sz w:val="24"/>
              </w:rPr>
              <w:t>个人与团队</w:t>
            </w:r>
          </w:p>
        </w:tc>
        <w:tc>
          <w:tcPr>
            <w:tcW w:w="5534" w:type="dxa"/>
            <w:vAlign w:val="center"/>
          </w:tcPr>
          <w:p w14:paraId="04D7BA72" w14:textId="77777777" w:rsidR="004D7939" w:rsidRDefault="00000000">
            <w:pPr>
              <w:autoSpaceDE w:val="0"/>
              <w:autoSpaceDN w:val="0"/>
              <w:adjustRightInd w:val="0"/>
              <w:snapToGrid w:val="0"/>
              <w:spacing w:line="400" w:lineRule="exact"/>
              <w:jc w:val="left"/>
              <w:rPr>
                <w:rFonts w:ascii="宋体" w:hAnsi="宋体"/>
                <w:spacing w:val="-1"/>
              </w:rPr>
            </w:pPr>
            <w:r>
              <w:rPr>
                <w:rFonts w:ascii="宋体" w:eastAsia="宋体" w:hAnsi="宋体" w:cs="Times New Roman" w:hint="eastAsia"/>
                <w:bCs/>
                <w:sz w:val="24"/>
                <w:szCs w:val="24"/>
              </w:rPr>
              <w:t>9.1能够正确理解在解决复杂问题时团队的作用，能够在一个多角色团队中独立或合作开展工作；具有合作协调意识。（H）</w:t>
            </w:r>
          </w:p>
        </w:tc>
        <w:tc>
          <w:tcPr>
            <w:tcW w:w="1959" w:type="dxa"/>
            <w:vAlign w:val="center"/>
          </w:tcPr>
          <w:p w14:paraId="63185771" w14:textId="77777777" w:rsidR="004D7939" w:rsidRDefault="00000000">
            <w:pPr>
              <w:spacing w:line="440" w:lineRule="exact"/>
              <w:jc w:val="center"/>
              <w:rPr>
                <w:rFonts w:ascii="宋体" w:hAnsi="宋体"/>
                <w:sz w:val="24"/>
              </w:rPr>
            </w:pPr>
            <w:r>
              <w:rPr>
                <w:rFonts w:ascii="宋体" w:hAnsi="宋体" w:hint="eastAsia"/>
                <w:sz w:val="24"/>
              </w:rPr>
              <w:t>课程目标</w:t>
            </w:r>
            <w:r>
              <w:rPr>
                <w:rFonts w:ascii="宋体" w:hAnsi="宋体"/>
                <w:sz w:val="24"/>
              </w:rPr>
              <w:t>3</w:t>
            </w:r>
          </w:p>
        </w:tc>
      </w:tr>
    </w:tbl>
    <w:p w14:paraId="128336EC"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4EDEB8BA"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51618BDD"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 xml:space="preserve">第一章  </w:t>
      </w:r>
      <w:r>
        <w:rPr>
          <w:rFonts w:ascii="黑体" w:eastAsia="黑体" w:hAnsi="黑体" w:cs="Times New Roman"/>
          <w:sz w:val="28"/>
          <w:szCs w:val="28"/>
        </w:rPr>
        <w:t>药理学实验的基本知识和技术</w:t>
      </w:r>
    </w:p>
    <w:p w14:paraId="263F8463"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【学习目标】</w:t>
      </w:r>
    </w:p>
    <w:p w14:paraId="6DC6A167" w14:textId="77777777" w:rsidR="004D7939" w:rsidRDefault="00000000">
      <w:pPr>
        <w:pStyle w:val="ae"/>
        <w:numPr>
          <w:ilvl w:val="0"/>
          <w:numId w:val="35"/>
        </w:numPr>
        <w:spacing w:line="440" w:lineRule="exact"/>
        <w:ind w:firstLineChars="0"/>
        <w:rPr>
          <w:rFonts w:ascii="宋体" w:hAnsi="宋体"/>
          <w:bCs/>
          <w:sz w:val="24"/>
        </w:rPr>
      </w:pPr>
      <w:r>
        <w:rPr>
          <w:rFonts w:ascii="宋体" w:hAnsi="宋体" w:hint="eastAsia"/>
          <w:bCs/>
          <w:sz w:val="24"/>
        </w:rPr>
        <w:t>进行实验安全教育，讲述药理学实验的基本知识，</w:t>
      </w:r>
      <w:r>
        <w:rPr>
          <w:rStyle w:val="ql-font-songti"/>
          <w:sz w:val="24"/>
        </w:rPr>
        <w:t>掌握药理学</w:t>
      </w:r>
      <w:proofErr w:type="gramStart"/>
      <w:r>
        <w:rPr>
          <w:rStyle w:val="ql-font-songti"/>
          <w:sz w:val="24"/>
        </w:rPr>
        <w:t>实验</w:t>
      </w:r>
      <w:r>
        <w:rPr>
          <w:rStyle w:val="ql-font-songti"/>
          <w:rFonts w:hint="eastAsia"/>
          <w:sz w:val="24"/>
        </w:rPr>
        <w:t>实验</w:t>
      </w:r>
      <w:proofErr w:type="gramEnd"/>
      <w:r>
        <w:rPr>
          <w:rStyle w:val="ql-font-songti"/>
          <w:rFonts w:hint="eastAsia"/>
          <w:sz w:val="24"/>
        </w:rPr>
        <w:t>动物的基本操作方法</w:t>
      </w:r>
      <w:r>
        <w:rPr>
          <w:rFonts w:ascii="宋体" w:hAnsi="宋体" w:hint="eastAsia"/>
          <w:bCs/>
          <w:sz w:val="24"/>
        </w:rPr>
        <w:t>。</w:t>
      </w:r>
    </w:p>
    <w:p w14:paraId="782AEBA5"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219F0344" w14:textId="77777777" w:rsidR="004D7939" w:rsidRDefault="00000000">
      <w:pPr>
        <w:pStyle w:val="ae"/>
        <w:numPr>
          <w:ilvl w:val="0"/>
          <w:numId w:val="36"/>
        </w:numPr>
        <w:spacing w:line="440" w:lineRule="exact"/>
        <w:ind w:firstLineChars="0"/>
        <w:rPr>
          <w:rStyle w:val="ql-font-songti"/>
          <w:sz w:val="24"/>
        </w:rPr>
      </w:pPr>
      <w:r>
        <w:rPr>
          <w:rStyle w:val="ql-font-songti"/>
          <w:rFonts w:hint="eastAsia"/>
          <w:sz w:val="24"/>
        </w:rPr>
        <w:t>实验室安全教育</w:t>
      </w:r>
    </w:p>
    <w:p w14:paraId="6C4D17F3" w14:textId="77777777" w:rsidR="004D7939" w:rsidRDefault="00000000">
      <w:pPr>
        <w:pStyle w:val="ae"/>
        <w:numPr>
          <w:ilvl w:val="0"/>
          <w:numId w:val="36"/>
        </w:numPr>
        <w:spacing w:line="440" w:lineRule="exact"/>
        <w:ind w:firstLineChars="0"/>
        <w:rPr>
          <w:sz w:val="24"/>
        </w:rPr>
      </w:pPr>
      <w:r>
        <w:rPr>
          <w:rStyle w:val="ql-font-songti"/>
          <w:rFonts w:hint="eastAsia"/>
          <w:sz w:val="24"/>
        </w:rPr>
        <w:t>药理学实验的基本知识：实验研究的基本要求、</w:t>
      </w:r>
      <w:r>
        <w:rPr>
          <w:rFonts w:ascii="宋体" w:hAnsi="宋体" w:hint="eastAsia"/>
          <w:bCs/>
          <w:sz w:val="24"/>
        </w:rPr>
        <w:t>实验动物的基本知识</w:t>
      </w:r>
    </w:p>
    <w:p w14:paraId="649CB3B8" w14:textId="77777777" w:rsidR="004D7939" w:rsidRDefault="00000000">
      <w:pPr>
        <w:pStyle w:val="ae"/>
        <w:numPr>
          <w:ilvl w:val="0"/>
          <w:numId w:val="36"/>
        </w:numPr>
        <w:spacing w:line="440" w:lineRule="exact"/>
        <w:ind w:firstLineChars="0"/>
        <w:rPr>
          <w:rFonts w:ascii="宋体" w:hAnsi="宋体"/>
          <w:bCs/>
          <w:sz w:val="24"/>
        </w:rPr>
      </w:pPr>
      <w:r>
        <w:rPr>
          <w:rFonts w:ascii="宋体" w:hAnsi="宋体" w:hint="eastAsia"/>
          <w:bCs/>
          <w:sz w:val="24"/>
        </w:rPr>
        <w:t>动物实验的基本操作方法：实验动物的固定、捉拿、标记；</w:t>
      </w:r>
      <w:r>
        <w:rPr>
          <w:rStyle w:val="ql-font-songti"/>
          <w:sz w:val="24"/>
        </w:rPr>
        <w:t>给药方法</w:t>
      </w:r>
      <w:r>
        <w:rPr>
          <w:rStyle w:val="ql-font-songti"/>
          <w:rFonts w:hint="eastAsia"/>
          <w:sz w:val="24"/>
        </w:rPr>
        <w:t>、用药量计算；麻醉、采血及处死方法</w:t>
      </w:r>
    </w:p>
    <w:p w14:paraId="6AA7902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3952211A" w14:textId="77777777" w:rsidR="004D7939" w:rsidRDefault="00000000">
      <w:pPr>
        <w:spacing w:line="440" w:lineRule="exact"/>
        <w:ind w:firstLineChars="200" w:firstLine="480"/>
        <w:rPr>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Style w:val="ql-font-songti"/>
          <w:rFonts w:hint="eastAsia"/>
          <w:sz w:val="24"/>
          <w:szCs w:val="24"/>
        </w:rPr>
        <w:t>实验研究的基本要求、</w:t>
      </w:r>
      <w:r>
        <w:rPr>
          <w:rFonts w:ascii="宋体" w:eastAsia="宋体" w:hAnsi="宋体" w:cs="Times New Roman" w:hint="eastAsia"/>
          <w:bCs/>
          <w:sz w:val="24"/>
          <w:szCs w:val="24"/>
        </w:rPr>
        <w:t>实验动物的基本知识</w:t>
      </w:r>
    </w:p>
    <w:p w14:paraId="1ECCC2B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 xml:space="preserve">. </w:t>
      </w:r>
      <w:r>
        <w:rPr>
          <w:rFonts w:ascii="宋体" w:eastAsia="宋体" w:hAnsi="宋体" w:cs="Times New Roman" w:hint="eastAsia"/>
          <w:bCs/>
          <w:sz w:val="24"/>
          <w:szCs w:val="24"/>
        </w:rPr>
        <w:t>实验动物的固定、捉拿</w:t>
      </w:r>
      <w:r>
        <w:rPr>
          <w:rFonts w:ascii="宋体" w:eastAsia="宋体" w:hAnsi="宋体" w:cs="Times New Roman" w:hint="eastAsia"/>
          <w:sz w:val="24"/>
          <w:szCs w:val="24"/>
        </w:rPr>
        <w:t>；</w:t>
      </w:r>
      <w:r>
        <w:rPr>
          <w:rStyle w:val="ql-font-songti"/>
          <w:sz w:val="24"/>
          <w:szCs w:val="24"/>
        </w:rPr>
        <w:t>给药方法</w:t>
      </w:r>
      <w:r>
        <w:rPr>
          <w:rStyle w:val="ql-font-songti"/>
          <w:rFonts w:hint="eastAsia"/>
          <w:sz w:val="24"/>
          <w:szCs w:val="24"/>
        </w:rPr>
        <w:t>、用药量计算</w:t>
      </w:r>
    </w:p>
    <w:p w14:paraId="30574312"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1EB4D9CA" w14:textId="77777777" w:rsidR="004D7939" w:rsidRDefault="00000000">
      <w:pPr>
        <w:numPr>
          <w:ilvl w:val="0"/>
          <w:numId w:val="37"/>
        </w:numPr>
        <w:spacing w:line="440" w:lineRule="exact"/>
        <w:ind w:firstLineChars="200" w:firstLine="480"/>
        <w:rPr>
          <w:rFonts w:ascii="宋体" w:eastAsia="宋体" w:hAnsi="宋体" w:cs="Times New Roman"/>
          <w:sz w:val="24"/>
          <w:szCs w:val="24"/>
        </w:rPr>
      </w:pPr>
      <w:r>
        <w:rPr>
          <w:rFonts w:ascii="宋体" w:eastAsia="宋体" w:hAnsi="宋体" w:cs="Times New Roman" w:hint="eastAsia"/>
          <w:bCs/>
          <w:sz w:val="24"/>
          <w:szCs w:val="24"/>
        </w:rPr>
        <w:t>实验动物的</w:t>
      </w:r>
      <w:r>
        <w:rPr>
          <w:rStyle w:val="ql-font-songti"/>
          <w:rFonts w:hint="eastAsia"/>
          <w:sz w:val="24"/>
          <w:szCs w:val="24"/>
        </w:rPr>
        <w:t>麻醉、采血及处死方法</w:t>
      </w:r>
    </w:p>
    <w:p w14:paraId="1B13E277"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64E3BF07"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w:t>
      </w:r>
      <w:r>
        <w:rPr>
          <w:rFonts w:ascii="Times New Roman" w:eastAsia="宋体" w:hAnsi="Times New Roman" w:cs="Times New Roman"/>
          <w:sz w:val="24"/>
        </w:rPr>
        <w:t>+</w:t>
      </w:r>
      <w:r>
        <w:rPr>
          <w:rFonts w:ascii="Times New Roman" w:eastAsia="宋体" w:hAnsi="Times New Roman" w:cs="Times New Roman"/>
          <w:sz w:val="24"/>
        </w:rPr>
        <w:t>讲授</w:t>
      </w:r>
      <w:r>
        <w:rPr>
          <w:rFonts w:ascii="Times New Roman" w:eastAsia="宋体" w:hAnsi="Times New Roman" w:cs="Times New Roman"/>
          <w:sz w:val="24"/>
        </w:rPr>
        <w:t>+</w:t>
      </w:r>
      <w:r>
        <w:rPr>
          <w:rFonts w:ascii="Times New Roman" w:eastAsia="宋体" w:hAnsi="Times New Roman" w:cs="Times New Roman"/>
          <w:sz w:val="24"/>
        </w:rPr>
        <w:t>实验</w:t>
      </w:r>
    </w:p>
    <w:p w14:paraId="10245A8B"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5DB248A8" w14:textId="77777777" w:rsidR="004D7939" w:rsidRDefault="00000000">
      <w:pPr>
        <w:numPr>
          <w:ilvl w:val="0"/>
          <w:numId w:val="38"/>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实验室安全教育。</w:t>
      </w:r>
    </w:p>
    <w:p w14:paraId="1B9A3DC9" w14:textId="77777777" w:rsidR="004D7939" w:rsidRDefault="00000000">
      <w:pPr>
        <w:numPr>
          <w:ilvl w:val="0"/>
          <w:numId w:val="38"/>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掌握</w:t>
      </w:r>
      <w:r>
        <w:rPr>
          <w:rStyle w:val="ql-font-songti"/>
          <w:rFonts w:hint="eastAsia"/>
          <w:sz w:val="24"/>
          <w:szCs w:val="24"/>
        </w:rPr>
        <w:t>实验研究的基本要求、</w:t>
      </w:r>
      <w:r>
        <w:rPr>
          <w:rFonts w:ascii="宋体" w:eastAsia="宋体" w:hAnsi="宋体" w:cs="Times New Roman" w:hint="eastAsia"/>
          <w:bCs/>
          <w:sz w:val="24"/>
          <w:szCs w:val="24"/>
        </w:rPr>
        <w:t>实验动物的基本知识</w:t>
      </w:r>
      <w:r>
        <w:rPr>
          <w:rFonts w:ascii="宋体" w:eastAsia="宋体" w:hAnsi="宋体" w:cs="Times New Roman" w:hint="eastAsia"/>
          <w:sz w:val="24"/>
          <w:szCs w:val="24"/>
        </w:rPr>
        <w:t>。</w:t>
      </w:r>
    </w:p>
    <w:p w14:paraId="0740F8F4" w14:textId="77777777" w:rsidR="004D7939" w:rsidRDefault="00000000">
      <w:pPr>
        <w:numPr>
          <w:ilvl w:val="0"/>
          <w:numId w:val="38"/>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掌握</w:t>
      </w:r>
      <w:r>
        <w:rPr>
          <w:rFonts w:ascii="宋体" w:eastAsia="宋体" w:hAnsi="宋体" w:cs="Times New Roman" w:hint="eastAsia"/>
          <w:bCs/>
          <w:sz w:val="24"/>
          <w:szCs w:val="24"/>
        </w:rPr>
        <w:t>实验动物的固定、捉拿、标记；</w:t>
      </w:r>
      <w:r>
        <w:rPr>
          <w:rStyle w:val="ql-font-songti"/>
          <w:sz w:val="24"/>
          <w:szCs w:val="24"/>
        </w:rPr>
        <w:t>给药方法</w:t>
      </w:r>
      <w:r>
        <w:rPr>
          <w:rStyle w:val="ql-font-songti"/>
          <w:rFonts w:hint="eastAsia"/>
          <w:sz w:val="24"/>
          <w:szCs w:val="24"/>
        </w:rPr>
        <w:t>、用药量计算；麻醉、采血及处死方法</w:t>
      </w:r>
      <w:r>
        <w:rPr>
          <w:rFonts w:ascii="宋体" w:eastAsia="宋体" w:hAnsi="宋体" w:cs="Times New Roman" w:hint="eastAsia"/>
          <w:sz w:val="24"/>
          <w:szCs w:val="24"/>
        </w:rPr>
        <w:t>。</w:t>
      </w:r>
    </w:p>
    <w:p w14:paraId="629B4D34"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7AEDB64E"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实验属性：</w:t>
      </w:r>
      <w:r>
        <w:rPr>
          <w:rFonts w:ascii="Times New Roman" w:eastAsia="宋体" w:hAnsi="Times New Roman" w:cs="Times New Roman" w:hint="eastAsia"/>
          <w:sz w:val="24"/>
        </w:rPr>
        <w:t>基础</w:t>
      </w:r>
      <w:r>
        <w:rPr>
          <w:rFonts w:ascii="Times New Roman" w:eastAsia="宋体" w:hAnsi="Times New Roman" w:cs="Times New Roman"/>
          <w:sz w:val="24"/>
        </w:rPr>
        <w:t>性实验</w:t>
      </w:r>
    </w:p>
    <w:p w14:paraId="0C77B631"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 </w:t>
      </w:r>
      <w:r>
        <w:rPr>
          <w:rFonts w:ascii="Times New Roman" w:eastAsia="宋体" w:hAnsi="Times New Roman" w:cs="Times New Roman"/>
          <w:sz w:val="24"/>
        </w:rPr>
        <w:t>开出要求：必做</w:t>
      </w:r>
    </w:p>
    <w:p w14:paraId="67951FFC"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sz w:val="24"/>
        </w:rPr>
        <w:t>分组要求：</w:t>
      </w:r>
      <w:r>
        <w:rPr>
          <w:rFonts w:ascii="Times New Roman" w:eastAsia="宋体" w:hAnsi="Times New Roman" w:cs="Times New Roman"/>
          <w:sz w:val="24"/>
        </w:rPr>
        <w:t>2-3</w:t>
      </w:r>
      <w:r>
        <w:rPr>
          <w:rFonts w:ascii="Times New Roman" w:eastAsia="宋体" w:hAnsi="Times New Roman" w:cs="Times New Roman"/>
          <w:sz w:val="24"/>
        </w:rPr>
        <w:t>人</w:t>
      </w:r>
      <w:r>
        <w:rPr>
          <w:rFonts w:ascii="Times New Roman" w:eastAsia="宋体" w:hAnsi="Times New Roman" w:cs="Times New Roman"/>
          <w:sz w:val="24"/>
        </w:rPr>
        <w:t>1</w:t>
      </w:r>
      <w:r>
        <w:rPr>
          <w:rFonts w:ascii="Times New Roman" w:eastAsia="宋体" w:hAnsi="Times New Roman" w:cs="Times New Roman"/>
          <w:sz w:val="24"/>
        </w:rPr>
        <w:t>组</w:t>
      </w:r>
    </w:p>
    <w:p w14:paraId="5EF8EA80"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4. </w:t>
      </w:r>
      <w:r>
        <w:rPr>
          <w:rFonts w:ascii="Times New Roman" w:eastAsia="宋体" w:hAnsi="Times New Roman" w:cs="Times New Roman"/>
          <w:sz w:val="24"/>
        </w:rPr>
        <w:t>实验准备：</w:t>
      </w:r>
    </w:p>
    <w:p w14:paraId="0E49162E"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预习要求：实验前写出预习实验报告。</w:t>
      </w:r>
    </w:p>
    <w:p w14:paraId="24E4A8D9"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实验报告要求：学生以原始记录为基础，书面形式详实叙述每次实验的目的、原理、操作过程、现象和结果等，并以讨论的形式如实叙述实验过程中发现的问题、个人的体会、以及实验应注意的问题等。每次实验报告应包含以下内容：实验题目、实验目的、实验原理、实验内容、实验结果、以及讨论。</w:t>
      </w:r>
    </w:p>
    <w:p w14:paraId="732E40E8"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 xml:space="preserve">第二章  </w:t>
      </w:r>
      <w:r>
        <w:rPr>
          <w:rFonts w:ascii="黑体" w:eastAsia="黑体" w:hAnsi="黑体" w:cs="Times New Roman"/>
          <w:sz w:val="28"/>
          <w:szCs w:val="28"/>
        </w:rPr>
        <w:t>给药途径及药物剂量对药物作用的影响</w:t>
      </w:r>
    </w:p>
    <w:p w14:paraId="507CE756"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【学习目标】</w:t>
      </w:r>
    </w:p>
    <w:p w14:paraId="62C3AD2D" w14:textId="77777777" w:rsidR="004D7939" w:rsidRDefault="00000000">
      <w:pPr>
        <w:numPr>
          <w:ilvl w:val="0"/>
          <w:numId w:val="39"/>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观察不同给药途径硫酸镁药物的作用性质、作用速度及作用强度。</w:t>
      </w:r>
    </w:p>
    <w:p w14:paraId="07D77683" w14:textId="77777777" w:rsidR="004D7939" w:rsidRDefault="00000000">
      <w:pPr>
        <w:numPr>
          <w:ilvl w:val="0"/>
          <w:numId w:val="39"/>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观察不同剂量的戊巴比妥钠对中枢系统的差异。</w:t>
      </w:r>
    </w:p>
    <w:p w14:paraId="6FEA26ED"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04E439CD" w14:textId="77777777" w:rsidR="004D7939" w:rsidRDefault="00000000">
      <w:pPr>
        <w:numPr>
          <w:ilvl w:val="0"/>
          <w:numId w:val="40"/>
        </w:numPr>
        <w:spacing w:line="440" w:lineRule="exact"/>
        <w:ind w:firstLineChars="200" w:firstLine="480"/>
        <w:rPr>
          <w:rFonts w:ascii="宋体" w:eastAsia="宋体" w:hAnsi="宋体" w:cs="宋体"/>
          <w:sz w:val="24"/>
          <w:szCs w:val="24"/>
        </w:rPr>
      </w:pPr>
      <w:r>
        <w:rPr>
          <w:rFonts w:ascii="宋体" w:eastAsia="宋体" w:hAnsi="宋体" w:cs="Times New Roman" w:hint="eastAsia"/>
          <w:bCs/>
          <w:sz w:val="24"/>
          <w:szCs w:val="24"/>
        </w:rPr>
        <w:t>硫酸镁及给药途径简介：口服、吸入、注射、经皮给药</w:t>
      </w:r>
    </w:p>
    <w:p w14:paraId="428A2FEF" w14:textId="77777777" w:rsidR="004D7939" w:rsidRDefault="00000000">
      <w:pPr>
        <w:numPr>
          <w:ilvl w:val="0"/>
          <w:numId w:val="40"/>
        </w:num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小鼠腹腔注射和灌</w:t>
      </w:r>
      <w:proofErr w:type="gramStart"/>
      <w:r>
        <w:rPr>
          <w:rFonts w:ascii="宋体" w:eastAsia="宋体" w:hAnsi="宋体" w:cs="宋体" w:hint="eastAsia"/>
          <w:sz w:val="24"/>
          <w:szCs w:val="24"/>
        </w:rPr>
        <w:t>胃相同</w:t>
      </w:r>
      <w:proofErr w:type="gramEnd"/>
      <w:r>
        <w:rPr>
          <w:rFonts w:ascii="宋体" w:eastAsia="宋体" w:hAnsi="宋体" w:cs="宋体" w:hint="eastAsia"/>
          <w:sz w:val="24"/>
          <w:szCs w:val="24"/>
        </w:rPr>
        <w:t>剂量的硫酸镁（4</w:t>
      </w:r>
      <w:r>
        <w:rPr>
          <w:rFonts w:ascii="宋体" w:eastAsia="宋体" w:hAnsi="宋体" w:cs="宋体"/>
          <w:sz w:val="24"/>
          <w:szCs w:val="24"/>
        </w:rPr>
        <w:t>%</w:t>
      </w:r>
      <w:r>
        <w:rPr>
          <w:rFonts w:ascii="宋体" w:eastAsia="宋体" w:hAnsi="宋体" w:cs="宋体" w:hint="eastAsia"/>
          <w:sz w:val="24"/>
          <w:szCs w:val="24"/>
        </w:rPr>
        <w:t>，按0</w:t>
      </w:r>
      <w:r>
        <w:rPr>
          <w:rFonts w:ascii="宋体" w:eastAsia="宋体" w:hAnsi="宋体" w:cs="宋体"/>
          <w:sz w:val="24"/>
          <w:szCs w:val="24"/>
        </w:rPr>
        <w:t>.2ml/10</w:t>
      </w:r>
      <w:r>
        <w:rPr>
          <w:rFonts w:ascii="宋体" w:eastAsia="宋体" w:hAnsi="宋体" w:cs="宋体" w:hint="eastAsia"/>
          <w:sz w:val="24"/>
          <w:szCs w:val="24"/>
        </w:rPr>
        <w:t>g给药</w:t>
      </w:r>
      <w:r>
        <w:rPr>
          <w:rFonts w:ascii="宋体" w:eastAsia="宋体" w:hAnsi="宋体" w:cs="宋体"/>
          <w:sz w:val="24"/>
          <w:szCs w:val="24"/>
        </w:rPr>
        <w:t>）</w:t>
      </w:r>
      <w:r>
        <w:rPr>
          <w:rFonts w:ascii="宋体" w:eastAsia="宋体" w:hAnsi="宋体" w:cs="宋体" w:hint="eastAsia"/>
          <w:sz w:val="24"/>
          <w:szCs w:val="24"/>
        </w:rPr>
        <w:t>，观察给药后反应</w:t>
      </w:r>
    </w:p>
    <w:p w14:paraId="4A5DC215" w14:textId="77777777" w:rsidR="004D7939" w:rsidRDefault="00000000">
      <w:pPr>
        <w:numPr>
          <w:ilvl w:val="0"/>
          <w:numId w:val="40"/>
        </w:numPr>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镇静催眠药原理简介</w:t>
      </w:r>
    </w:p>
    <w:p w14:paraId="09EB8CCE" w14:textId="77777777" w:rsidR="004D7939" w:rsidRDefault="00000000">
      <w:pPr>
        <w:numPr>
          <w:ilvl w:val="0"/>
          <w:numId w:val="40"/>
        </w:numPr>
        <w:spacing w:line="440" w:lineRule="exact"/>
        <w:ind w:firstLineChars="200" w:firstLine="480"/>
        <w:rPr>
          <w:rFonts w:ascii="宋体" w:eastAsia="宋体" w:hAnsi="宋体" w:cs="Times New Roman"/>
          <w:bCs/>
          <w:sz w:val="24"/>
          <w:szCs w:val="24"/>
        </w:rPr>
      </w:pPr>
      <w:r>
        <w:rPr>
          <w:rFonts w:ascii="宋体" w:eastAsia="宋体" w:hAnsi="宋体" w:cs="宋体" w:hint="eastAsia"/>
          <w:sz w:val="24"/>
          <w:szCs w:val="24"/>
        </w:rPr>
        <w:t>小鼠腹腔注射0</w:t>
      </w:r>
      <w:r>
        <w:rPr>
          <w:rFonts w:ascii="宋体" w:eastAsia="宋体" w:hAnsi="宋体" w:cs="宋体"/>
          <w:sz w:val="24"/>
          <w:szCs w:val="24"/>
        </w:rPr>
        <w:t>.2%</w:t>
      </w:r>
      <w:r>
        <w:rPr>
          <w:rFonts w:ascii="宋体" w:eastAsia="宋体" w:hAnsi="宋体" w:cs="宋体" w:hint="eastAsia"/>
          <w:sz w:val="24"/>
          <w:szCs w:val="24"/>
        </w:rPr>
        <w:t>、0</w:t>
      </w:r>
      <w:r>
        <w:rPr>
          <w:rFonts w:ascii="宋体" w:eastAsia="宋体" w:hAnsi="宋体" w:cs="宋体"/>
          <w:sz w:val="24"/>
          <w:szCs w:val="24"/>
        </w:rPr>
        <w:t>.4%</w:t>
      </w:r>
      <w:r>
        <w:rPr>
          <w:rFonts w:ascii="宋体" w:eastAsia="宋体" w:hAnsi="宋体" w:cs="宋体" w:hint="eastAsia"/>
          <w:sz w:val="24"/>
          <w:szCs w:val="24"/>
        </w:rPr>
        <w:t>、0</w:t>
      </w:r>
      <w:r>
        <w:rPr>
          <w:rFonts w:ascii="宋体" w:eastAsia="宋体" w:hAnsi="宋体" w:cs="宋体"/>
          <w:sz w:val="24"/>
          <w:szCs w:val="24"/>
        </w:rPr>
        <w:t>.8%</w:t>
      </w:r>
      <w:r>
        <w:rPr>
          <w:rFonts w:ascii="宋体" w:eastAsia="宋体" w:hAnsi="宋体" w:cs="宋体" w:hint="eastAsia"/>
          <w:sz w:val="24"/>
          <w:szCs w:val="24"/>
        </w:rPr>
        <w:t>戊巴比妥钠溶液（按0</w:t>
      </w:r>
      <w:r>
        <w:rPr>
          <w:rFonts w:ascii="宋体" w:eastAsia="宋体" w:hAnsi="宋体" w:cs="宋体"/>
          <w:sz w:val="24"/>
          <w:szCs w:val="24"/>
        </w:rPr>
        <w:t>.1ml/10g</w:t>
      </w:r>
      <w:r>
        <w:rPr>
          <w:rFonts w:ascii="宋体" w:eastAsia="宋体" w:hAnsi="宋体" w:cs="宋体" w:hint="eastAsia"/>
          <w:sz w:val="24"/>
          <w:szCs w:val="24"/>
        </w:rPr>
        <w:t>给药），给药后观察小鼠活动情况，记录翻正反射消失及恢复时间</w:t>
      </w:r>
    </w:p>
    <w:p w14:paraId="2C8560E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lastRenderedPageBreak/>
        <w:t>【重点】</w:t>
      </w:r>
    </w:p>
    <w:p w14:paraId="13E33BE3" w14:textId="77777777" w:rsidR="004D7939" w:rsidRDefault="00000000">
      <w:pPr>
        <w:spacing w:line="440" w:lineRule="exact"/>
        <w:ind w:left="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不同给药途径对药物作用的影响</w:t>
      </w:r>
    </w:p>
    <w:p w14:paraId="0F7D2F43" w14:textId="77777777" w:rsidR="004D7939" w:rsidRDefault="00000000">
      <w:pPr>
        <w:spacing w:line="440" w:lineRule="exact"/>
        <w:ind w:left="480"/>
        <w:rPr>
          <w:rFonts w:ascii="宋体" w:eastAsia="宋体" w:hAnsi="宋体" w:cs="Times New Roman"/>
          <w:b/>
          <w:sz w:val="24"/>
          <w:szCs w:val="24"/>
        </w:rPr>
      </w:pPr>
      <w:r>
        <w:rPr>
          <w:rFonts w:ascii="宋体" w:eastAsia="宋体" w:hAnsi="宋体" w:cs="Times New Roman"/>
          <w:bCs/>
          <w:sz w:val="24"/>
          <w:szCs w:val="24"/>
        </w:rPr>
        <w:t>2</w:t>
      </w:r>
      <w:r>
        <w:rPr>
          <w:rFonts w:ascii="宋体" w:eastAsia="宋体" w:hAnsi="宋体" w:cs="Times New Roman"/>
          <w:b/>
          <w:sz w:val="24"/>
          <w:szCs w:val="24"/>
        </w:rPr>
        <w:t xml:space="preserve">. </w:t>
      </w:r>
      <w:r>
        <w:rPr>
          <w:rFonts w:ascii="宋体" w:eastAsia="宋体" w:hAnsi="宋体" w:cs="Times New Roman" w:hint="eastAsia"/>
          <w:sz w:val="24"/>
          <w:szCs w:val="24"/>
        </w:rPr>
        <w:t>不同药物剂量对药物作用的影响</w:t>
      </w:r>
    </w:p>
    <w:p w14:paraId="508ACED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782EF6F5" w14:textId="77777777" w:rsidR="004D7939" w:rsidRDefault="00000000">
      <w:pPr>
        <w:numPr>
          <w:ilvl w:val="0"/>
          <w:numId w:val="41"/>
        </w:numPr>
        <w:spacing w:line="440" w:lineRule="exact"/>
        <w:ind w:firstLineChars="200" w:firstLine="480"/>
        <w:rPr>
          <w:rFonts w:ascii="宋体" w:eastAsia="宋体" w:hAnsi="宋体" w:cs="宋体"/>
          <w:sz w:val="24"/>
          <w:szCs w:val="24"/>
        </w:rPr>
      </w:pPr>
      <w:r>
        <w:rPr>
          <w:rFonts w:ascii="宋体" w:eastAsia="宋体" w:hAnsi="宋体" w:cs="Times New Roman" w:hint="eastAsia"/>
          <w:sz w:val="24"/>
          <w:szCs w:val="21"/>
        </w:rPr>
        <w:t>小鼠腹腔</w:t>
      </w:r>
      <w:proofErr w:type="gramStart"/>
      <w:r>
        <w:rPr>
          <w:rFonts w:ascii="宋体" w:eastAsia="宋体" w:hAnsi="宋体" w:cs="Times New Roman" w:hint="eastAsia"/>
          <w:sz w:val="24"/>
          <w:szCs w:val="21"/>
        </w:rPr>
        <w:t>注射及灌胃</w:t>
      </w:r>
      <w:proofErr w:type="gramEnd"/>
    </w:p>
    <w:p w14:paraId="3CC50CD1"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p>
    <w:p w14:paraId="6E89727C"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w:t>
      </w:r>
      <w:r>
        <w:rPr>
          <w:rFonts w:ascii="Times New Roman" w:eastAsia="宋体" w:hAnsi="Times New Roman" w:cs="Times New Roman"/>
          <w:sz w:val="24"/>
        </w:rPr>
        <w:t>+</w:t>
      </w:r>
      <w:r>
        <w:rPr>
          <w:rFonts w:ascii="Times New Roman" w:eastAsia="宋体" w:hAnsi="Times New Roman" w:cs="Times New Roman"/>
          <w:sz w:val="24"/>
        </w:rPr>
        <w:t>讲授</w:t>
      </w:r>
      <w:r>
        <w:rPr>
          <w:rFonts w:ascii="Times New Roman" w:eastAsia="宋体" w:hAnsi="Times New Roman" w:cs="Times New Roman"/>
          <w:sz w:val="24"/>
        </w:rPr>
        <w:t>+</w:t>
      </w:r>
      <w:r>
        <w:rPr>
          <w:rFonts w:ascii="Times New Roman" w:eastAsia="宋体" w:hAnsi="Times New Roman" w:cs="Times New Roman"/>
          <w:sz w:val="24"/>
        </w:rPr>
        <w:t>实验</w:t>
      </w:r>
    </w:p>
    <w:p w14:paraId="29F9E09B"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【学习要求】</w:t>
      </w:r>
    </w:p>
    <w:p w14:paraId="722A60F7" w14:textId="77777777" w:rsidR="004D7939" w:rsidRDefault="00000000">
      <w:pPr>
        <w:spacing w:line="440" w:lineRule="exact"/>
        <w:ind w:firstLineChars="200" w:firstLine="480"/>
        <w:rPr>
          <w:rFonts w:ascii="宋体" w:eastAsia="宋体" w:hAnsi="宋体" w:cs="宋体"/>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w:t>
      </w:r>
      <w:proofErr w:type="gramStart"/>
      <w:r>
        <w:rPr>
          <w:rFonts w:ascii="宋体" w:eastAsia="宋体" w:hAnsi="宋体" w:cs="Times New Roman" w:hint="eastAsia"/>
          <w:sz w:val="24"/>
          <w:szCs w:val="24"/>
        </w:rPr>
        <w:t>小鼠</w:t>
      </w:r>
      <w:r>
        <w:rPr>
          <w:rFonts w:ascii="宋体" w:eastAsia="宋体" w:hAnsi="宋体" w:cs="Times New Roman" w:hint="eastAsia"/>
          <w:sz w:val="24"/>
          <w:szCs w:val="21"/>
        </w:rPr>
        <w:t>小鼠</w:t>
      </w:r>
      <w:proofErr w:type="gramEnd"/>
      <w:r>
        <w:rPr>
          <w:rFonts w:ascii="宋体" w:eastAsia="宋体" w:hAnsi="宋体" w:cs="Times New Roman" w:hint="eastAsia"/>
          <w:sz w:val="24"/>
          <w:szCs w:val="21"/>
        </w:rPr>
        <w:t>腹腔</w:t>
      </w:r>
      <w:proofErr w:type="gramStart"/>
      <w:r>
        <w:rPr>
          <w:rFonts w:ascii="宋体" w:eastAsia="宋体" w:hAnsi="宋体" w:cs="Times New Roman" w:hint="eastAsia"/>
          <w:sz w:val="24"/>
          <w:szCs w:val="21"/>
        </w:rPr>
        <w:t>注射及灌胃</w:t>
      </w:r>
      <w:proofErr w:type="gramEnd"/>
      <w:r>
        <w:rPr>
          <w:rFonts w:ascii="宋体" w:eastAsia="宋体" w:hAnsi="宋体" w:cs="宋体" w:hint="eastAsia"/>
          <w:sz w:val="24"/>
          <w:szCs w:val="24"/>
        </w:rPr>
        <w:t>的方法</w:t>
      </w:r>
    </w:p>
    <w:p w14:paraId="5ED6C895" w14:textId="77777777" w:rsidR="004D7939" w:rsidRDefault="00000000">
      <w:pPr>
        <w:numPr>
          <w:ilvl w:val="0"/>
          <w:numId w:val="42"/>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掌握不同给药途径对药物作用的影响</w:t>
      </w:r>
    </w:p>
    <w:p w14:paraId="70D9E8D9" w14:textId="77777777" w:rsidR="004D7939" w:rsidRDefault="00000000">
      <w:pPr>
        <w:numPr>
          <w:ilvl w:val="0"/>
          <w:numId w:val="42"/>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掌握不同给药途径对药物作用的影响。</w:t>
      </w:r>
    </w:p>
    <w:p w14:paraId="72C6BC2C"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4D2DE130"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实验属性：</w:t>
      </w:r>
      <w:r>
        <w:rPr>
          <w:rFonts w:ascii="Times New Roman" w:eastAsia="宋体" w:hAnsi="Times New Roman" w:cs="Times New Roman" w:hint="eastAsia"/>
          <w:sz w:val="24"/>
        </w:rPr>
        <w:t>基础</w:t>
      </w:r>
      <w:r>
        <w:rPr>
          <w:rFonts w:ascii="Times New Roman" w:eastAsia="宋体" w:hAnsi="Times New Roman" w:cs="Times New Roman"/>
          <w:sz w:val="24"/>
        </w:rPr>
        <w:t>性实验</w:t>
      </w:r>
    </w:p>
    <w:p w14:paraId="7424DC5B"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 </w:t>
      </w:r>
      <w:r>
        <w:rPr>
          <w:rFonts w:ascii="Times New Roman" w:eastAsia="宋体" w:hAnsi="Times New Roman" w:cs="Times New Roman"/>
          <w:sz w:val="24"/>
        </w:rPr>
        <w:t>开出要求：必做</w:t>
      </w:r>
    </w:p>
    <w:p w14:paraId="45267ACE"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sz w:val="24"/>
        </w:rPr>
        <w:t>分组要求：</w:t>
      </w:r>
      <w:r>
        <w:rPr>
          <w:rFonts w:ascii="Times New Roman" w:eastAsia="宋体" w:hAnsi="Times New Roman" w:cs="Times New Roman"/>
          <w:sz w:val="24"/>
        </w:rPr>
        <w:t>2-3</w:t>
      </w:r>
      <w:r>
        <w:rPr>
          <w:rFonts w:ascii="Times New Roman" w:eastAsia="宋体" w:hAnsi="Times New Roman" w:cs="Times New Roman"/>
          <w:sz w:val="24"/>
        </w:rPr>
        <w:t>人</w:t>
      </w:r>
      <w:r>
        <w:rPr>
          <w:rFonts w:ascii="Times New Roman" w:eastAsia="宋体" w:hAnsi="Times New Roman" w:cs="Times New Roman"/>
          <w:sz w:val="24"/>
        </w:rPr>
        <w:t>1</w:t>
      </w:r>
      <w:r>
        <w:rPr>
          <w:rFonts w:ascii="Times New Roman" w:eastAsia="宋体" w:hAnsi="Times New Roman" w:cs="Times New Roman"/>
          <w:sz w:val="24"/>
        </w:rPr>
        <w:t>组</w:t>
      </w:r>
    </w:p>
    <w:p w14:paraId="70421277"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4. </w:t>
      </w:r>
      <w:r>
        <w:rPr>
          <w:rFonts w:ascii="Times New Roman" w:eastAsia="宋体" w:hAnsi="Times New Roman" w:cs="Times New Roman"/>
          <w:sz w:val="24"/>
        </w:rPr>
        <w:t>实验准备：</w:t>
      </w:r>
    </w:p>
    <w:p w14:paraId="31CB5312"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预习要求：实验前写出预习实验报告。</w:t>
      </w:r>
    </w:p>
    <w:p w14:paraId="603EAC7C"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实验报告要求：学生以原始记录为基础，书面形式详实叙述每次实验的目的、原理、操作过程、现象和结果等，并以讨论的形式如实叙述实验过程中发现的问题、个人的体会、以及实验应注意的问题等。每次实验报告应包含以下内容：实验题目、实验目的、实验原理、实验内容、实验结果、以及讨论。</w:t>
      </w:r>
    </w:p>
    <w:p w14:paraId="5F6BEDCE"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 xml:space="preserve">第三章  </w:t>
      </w:r>
      <w:r>
        <w:rPr>
          <w:rFonts w:ascii="黑体" w:eastAsia="黑体" w:hAnsi="黑体" w:cs="Times New Roman"/>
          <w:sz w:val="28"/>
          <w:szCs w:val="28"/>
        </w:rPr>
        <w:t>扭体法观察药物的镇痛作用</w:t>
      </w:r>
    </w:p>
    <w:p w14:paraId="4A8EF318"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【学习目标】</w:t>
      </w:r>
    </w:p>
    <w:p w14:paraId="6910B1D7"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学习筛选镇痛药物的方法及操作注意，比较各类镇痛药作用的特点。</w:t>
      </w:r>
    </w:p>
    <w:p w14:paraId="408361F1"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0B51366B" w14:textId="77777777" w:rsidR="004D7939" w:rsidRDefault="00000000">
      <w:pPr>
        <w:pStyle w:val="ae"/>
        <w:numPr>
          <w:ilvl w:val="0"/>
          <w:numId w:val="43"/>
        </w:numPr>
        <w:spacing w:line="440" w:lineRule="exact"/>
        <w:ind w:firstLineChars="0"/>
        <w:rPr>
          <w:rFonts w:ascii="Calibri" w:hAnsi="Calibri"/>
          <w:sz w:val="24"/>
        </w:rPr>
      </w:pPr>
      <w:r>
        <w:rPr>
          <w:rFonts w:ascii="Calibri" w:hAnsi="Calibri" w:hint="eastAsia"/>
          <w:sz w:val="24"/>
        </w:rPr>
        <w:t>镇痛药物的分类及原理</w:t>
      </w:r>
    </w:p>
    <w:p w14:paraId="45A14E8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宋体" w:eastAsia="宋体" w:hAnsi="宋体" w:cs="Times New Roman" w:hint="eastAsia"/>
          <w:sz w:val="24"/>
          <w:szCs w:val="24"/>
        </w:rPr>
        <w:t>实验所用动物、器材、实验分组、观察指标、实验步骤及注意事项</w:t>
      </w:r>
    </w:p>
    <w:p w14:paraId="584DAE70"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3729D70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扭体法实验方法</w:t>
      </w:r>
    </w:p>
    <w:p w14:paraId="5B2B074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 xml:space="preserve">2. </w:t>
      </w:r>
      <w:r>
        <w:rPr>
          <w:rFonts w:ascii="宋体" w:eastAsia="宋体" w:hAnsi="宋体" w:cs="Times New Roman" w:hint="eastAsia"/>
          <w:sz w:val="24"/>
          <w:szCs w:val="24"/>
        </w:rPr>
        <w:t>生理盐水、</w:t>
      </w:r>
      <w:proofErr w:type="gramStart"/>
      <w:r>
        <w:rPr>
          <w:rFonts w:ascii="宋体" w:eastAsia="宋体" w:hAnsi="宋体" w:cs="Times New Roman" w:hint="eastAsia"/>
          <w:sz w:val="24"/>
          <w:szCs w:val="24"/>
        </w:rPr>
        <w:t>哌</w:t>
      </w:r>
      <w:proofErr w:type="gramEnd"/>
      <w:r>
        <w:rPr>
          <w:rFonts w:ascii="宋体" w:eastAsia="宋体" w:hAnsi="宋体" w:cs="Times New Roman" w:hint="eastAsia"/>
          <w:sz w:val="24"/>
          <w:szCs w:val="24"/>
        </w:rPr>
        <w:t>替叮、氨基比林镇痛作用；</w:t>
      </w:r>
    </w:p>
    <w:p w14:paraId="1CC3F40F"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2476AA2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w:t>
      </w:r>
      <w:r>
        <w:rPr>
          <w:rFonts w:ascii="宋体" w:eastAsia="宋体" w:hAnsi="宋体" w:cs="Times New Roman"/>
          <w:sz w:val="24"/>
          <w:szCs w:val="24"/>
        </w:rPr>
        <w:t xml:space="preserve">. </w:t>
      </w:r>
      <w:r>
        <w:rPr>
          <w:rFonts w:ascii="宋体" w:eastAsia="宋体" w:hAnsi="宋体" w:cs="Times New Roman" w:hint="eastAsia"/>
          <w:sz w:val="24"/>
          <w:szCs w:val="24"/>
        </w:rPr>
        <w:t>小鼠腹腔注射乙酸刺激产生疼痛反应</w:t>
      </w:r>
      <w:r>
        <w:rPr>
          <w:rFonts w:ascii="宋体" w:eastAsia="宋体" w:hAnsi="宋体" w:cs="Times New Roman"/>
          <w:sz w:val="24"/>
          <w:szCs w:val="24"/>
        </w:rPr>
        <w:t xml:space="preserve"> </w:t>
      </w:r>
    </w:p>
    <w:p w14:paraId="776B9288" w14:textId="77777777" w:rsidR="004D7939" w:rsidRDefault="00000000">
      <w:pPr>
        <w:spacing w:line="44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【实施方式】</w:t>
      </w:r>
    </w:p>
    <w:p w14:paraId="74E153DA"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w:t>
      </w:r>
      <w:r>
        <w:rPr>
          <w:rFonts w:ascii="Times New Roman" w:eastAsia="宋体" w:hAnsi="Times New Roman" w:cs="Times New Roman"/>
          <w:sz w:val="24"/>
        </w:rPr>
        <w:t>+</w:t>
      </w:r>
      <w:r>
        <w:rPr>
          <w:rFonts w:ascii="Times New Roman" w:eastAsia="宋体" w:hAnsi="Times New Roman" w:cs="Times New Roman"/>
          <w:sz w:val="24"/>
        </w:rPr>
        <w:t>讲授</w:t>
      </w:r>
      <w:r>
        <w:rPr>
          <w:rFonts w:ascii="Times New Roman" w:eastAsia="宋体" w:hAnsi="Times New Roman" w:cs="Times New Roman"/>
          <w:sz w:val="24"/>
        </w:rPr>
        <w:t>+</w:t>
      </w:r>
      <w:r>
        <w:rPr>
          <w:rFonts w:ascii="Times New Roman" w:eastAsia="宋体" w:hAnsi="Times New Roman" w:cs="Times New Roman"/>
          <w:sz w:val="24"/>
        </w:rPr>
        <w:t>实验</w:t>
      </w:r>
    </w:p>
    <w:p w14:paraId="035ADA7E"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4F7CD6D5" w14:textId="77777777" w:rsidR="004D7939" w:rsidRDefault="00000000">
      <w:pPr>
        <w:numPr>
          <w:ilvl w:val="0"/>
          <w:numId w:val="44"/>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掌握用</w:t>
      </w:r>
      <w:r>
        <w:rPr>
          <w:rFonts w:ascii="宋体" w:eastAsia="宋体" w:hAnsi="宋体" w:cs="Times New Roman" w:hint="eastAsia"/>
          <w:sz w:val="24"/>
          <w:szCs w:val="24"/>
        </w:rPr>
        <w:t>扭体法观察生理盐水、</w:t>
      </w:r>
      <w:proofErr w:type="gramStart"/>
      <w:r>
        <w:rPr>
          <w:rFonts w:ascii="宋体" w:eastAsia="宋体" w:hAnsi="宋体" w:cs="Times New Roman" w:hint="eastAsia"/>
          <w:sz w:val="24"/>
          <w:szCs w:val="24"/>
        </w:rPr>
        <w:t>哌</w:t>
      </w:r>
      <w:proofErr w:type="gramEnd"/>
      <w:r>
        <w:rPr>
          <w:rFonts w:ascii="宋体" w:eastAsia="宋体" w:hAnsi="宋体" w:cs="Times New Roman" w:hint="eastAsia"/>
          <w:sz w:val="24"/>
          <w:szCs w:val="24"/>
        </w:rPr>
        <w:t>替叮、氨基比林镇痛作用</w:t>
      </w:r>
    </w:p>
    <w:p w14:paraId="034A9907" w14:textId="77777777" w:rsidR="004D7939" w:rsidRDefault="00000000">
      <w:pPr>
        <w:numPr>
          <w:ilvl w:val="0"/>
          <w:numId w:val="44"/>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了解常用的镇痛实验方法。</w:t>
      </w:r>
    </w:p>
    <w:p w14:paraId="5FDD4761"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47084A07"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实验属性：</w:t>
      </w:r>
      <w:r>
        <w:rPr>
          <w:rFonts w:ascii="Times New Roman" w:eastAsia="宋体" w:hAnsi="Times New Roman" w:cs="Times New Roman" w:hint="eastAsia"/>
          <w:sz w:val="24"/>
        </w:rPr>
        <w:t>综合</w:t>
      </w:r>
      <w:r>
        <w:rPr>
          <w:rFonts w:ascii="Times New Roman" w:eastAsia="宋体" w:hAnsi="Times New Roman" w:cs="Times New Roman"/>
          <w:sz w:val="24"/>
        </w:rPr>
        <w:t>性实验</w:t>
      </w:r>
    </w:p>
    <w:p w14:paraId="240CCDB4"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 </w:t>
      </w:r>
      <w:r>
        <w:rPr>
          <w:rFonts w:ascii="Times New Roman" w:eastAsia="宋体" w:hAnsi="Times New Roman" w:cs="Times New Roman"/>
          <w:sz w:val="24"/>
        </w:rPr>
        <w:t>开出要求：必做</w:t>
      </w:r>
    </w:p>
    <w:p w14:paraId="1A3C4018"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sz w:val="24"/>
        </w:rPr>
        <w:t>分组要求：</w:t>
      </w:r>
      <w:r>
        <w:rPr>
          <w:rFonts w:ascii="Times New Roman" w:eastAsia="宋体" w:hAnsi="Times New Roman" w:cs="Times New Roman"/>
          <w:sz w:val="24"/>
        </w:rPr>
        <w:t>2-3</w:t>
      </w:r>
      <w:r>
        <w:rPr>
          <w:rFonts w:ascii="Times New Roman" w:eastAsia="宋体" w:hAnsi="Times New Roman" w:cs="Times New Roman"/>
          <w:sz w:val="24"/>
        </w:rPr>
        <w:t>人</w:t>
      </w:r>
      <w:r>
        <w:rPr>
          <w:rFonts w:ascii="Times New Roman" w:eastAsia="宋体" w:hAnsi="Times New Roman" w:cs="Times New Roman"/>
          <w:sz w:val="24"/>
        </w:rPr>
        <w:t>1</w:t>
      </w:r>
      <w:r>
        <w:rPr>
          <w:rFonts w:ascii="Times New Roman" w:eastAsia="宋体" w:hAnsi="Times New Roman" w:cs="Times New Roman"/>
          <w:sz w:val="24"/>
        </w:rPr>
        <w:t>组</w:t>
      </w:r>
    </w:p>
    <w:p w14:paraId="14739A0F"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4. </w:t>
      </w:r>
      <w:r>
        <w:rPr>
          <w:rFonts w:ascii="Times New Roman" w:eastAsia="宋体" w:hAnsi="Times New Roman" w:cs="Times New Roman"/>
          <w:sz w:val="24"/>
        </w:rPr>
        <w:t>实验准备：</w:t>
      </w:r>
    </w:p>
    <w:p w14:paraId="31E9F3E9"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预习要求：实验前写出预习实验报告。</w:t>
      </w:r>
    </w:p>
    <w:p w14:paraId="773F0FE7"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实验报告要求：学生以原始记录为基础，书面形式详实叙述每次实验的目的、原理、操作过程、现象和结果等，并以讨论的形式如实叙述实验过程中发现的问题、个人的体会、以及实验应注意的问题等。每次实验报告应包含以下内容：实验题目、实验目的、实验原理、实验内容、实验结果、以及讨论。</w:t>
      </w:r>
    </w:p>
    <w:p w14:paraId="4951FE17"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第四章  链霉素毒性反应及氯化钙的拮抗作用</w:t>
      </w:r>
    </w:p>
    <w:p w14:paraId="698D84DB"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【学习目标】</w:t>
      </w:r>
    </w:p>
    <w:p w14:paraId="752EB0DA"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观察硫酸链霉素引起的急性中毒症状，了解其解救方法。</w:t>
      </w:r>
    </w:p>
    <w:p w14:paraId="1B439F9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0C4E6290"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链霉素及其作用机制</w:t>
      </w:r>
    </w:p>
    <w:p w14:paraId="3627E7B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氨基糖苷类的四大毒性反应</w:t>
      </w:r>
    </w:p>
    <w:p w14:paraId="33F0E9D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 xml:space="preserve">3. </w:t>
      </w:r>
      <w:r>
        <w:rPr>
          <w:rFonts w:ascii="宋体" w:eastAsia="宋体" w:hAnsi="宋体" w:cs="Times New Roman" w:hint="eastAsia"/>
          <w:sz w:val="24"/>
          <w:szCs w:val="24"/>
        </w:rPr>
        <w:t>实验所用动物、器材、实验分组、观察指标、实验步骤及注意事项</w:t>
      </w:r>
    </w:p>
    <w:p w14:paraId="3C47A3D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2365349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观察链霉素的毒性反应及氯化钙的拮抗作用</w:t>
      </w:r>
    </w:p>
    <w:p w14:paraId="7C9E60C2"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62F2FA9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小鼠腹腔注射</w:t>
      </w:r>
    </w:p>
    <w:p w14:paraId="1E858140" w14:textId="77777777" w:rsidR="004D7939" w:rsidRDefault="00000000">
      <w:pPr>
        <w:spacing w:line="44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【实施方式】</w:t>
      </w:r>
    </w:p>
    <w:p w14:paraId="02BC45C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理论+实验</w:t>
      </w:r>
    </w:p>
    <w:p w14:paraId="0BCD8863"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66F5EE12" w14:textId="77777777" w:rsidR="004D7939" w:rsidRDefault="00000000">
      <w:pPr>
        <w:pStyle w:val="ae"/>
        <w:numPr>
          <w:ilvl w:val="0"/>
          <w:numId w:val="45"/>
        </w:numPr>
        <w:spacing w:line="440" w:lineRule="exact"/>
        <w:ind w:firstLineChars="0"/>
        <w:rPr>
          <w:rFonts w:ascii="宋体" w:hAnsi="宋体"/>
          <w:bCs/>
          <w:sz w:val="24"/>
        </w:rPr>
      </w:pPr>
      <w:r>
        <w:rPr>
          <w:rFonts w:ascii="宋体" w:hAnsi="宋体" w:hint="eastAsia"/>
          <w:sz w:val="24"/>
        </w:rPr>
        <w:t>掌握</w:t>
      </w:r>
      <w:r>
        <w:rPr>
          <w:rFonts w:ascii="宋体" w:hAnsi="宋体" w:hint="eastAsia"/>
          <w:bCs/>
          <w:sz w:val="24"/>
        </w:rPr>
        <w:t>硫酸链霉素引起的急性中毒症状</w:t>
      </w:r>
    </w:p>
    <w:p w14:paraId="03BB0A8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 xml:space="preserve">. </w:t>
      </w:r>
      <w:r>
        <w:rPr>
          <w:rFonts w:ascii="宋体" w:eastAsia="宋体" w:hAnsi="宋体" w:cs="Times New Roman" w:hint="eastAsia"/>
          <w:sz w:val="24"/>
          <w:szCs w:val="24"/>
        </w:rPr>
        <w:t>熟悉链霉素中毒解救方法；</w:t>
      </w:r>
    </w:p>
    <w:p w14:paraId="39900ACD"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65FB3CED"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实验属性：</w:t>
      </w:r>
      <w:r>
        <w:rPr>
          <w:rFonts w:ascii="Times New Roman" w:eastAsia="宋体" w:hAnsi="Times New Roman" w:cs="Times New Roman" w:hint="eastAsia"/>
          <w:sz w:val="24"/>
        </w:rPr>
        <w:t>综合</w:t>
      </w:r>
      <w:r>
        <w:rPr>
          <w:rFonts w:ascii="Times New Roman" w:eastAsia="宋体" w:hAnsi="Times New Roman" w:cs="Times New Roman"/>
          <w:sz w:val="24"/>
        </w:rPr>
        <w:t>性实验</w:t>
      </w:r>
    </w:p>
    <w:p w14:paraId="725D43DC"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 </w:t>
      </w:r>
      <w:r>
        <w:rPr>
          <w:rFonts w:ascii="Times New Roman" w:eastAsia="宋体" w:hAnsi="Times New Roman" w:cs="Times New Roman"/>
          <w:sz w:val="24"/>
        </w:rPr>
        <w:t>开出要求：必做</w:t>
      </w:r>
    </w:p>
    <w:p w14:paraId="7F01411C"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sz w:val="24"/>
        </w:rPr>
        <w:t>分组要求：</w:t>
      </w:r>
      <w:r>
        <w:rPr>
          <w:rFonts w:ascii="Times New Roman" w:eastAsia="宋体" w:hAnsi="Times New Roman" w:cs="Times New Roman"/>
          <w:sz w:val="24"/>
        </w:rPr>
        <w:t>2-3</w:t>
      </w:r>
      <w:r>
        <w:rPr>
          <w:rFonts w:ascii="Times New Roman" w:eastAsia="宋体" w:hAnsi="Times New Roman" w:cs="Times New Roman"/>
          <w:sz w:val="24"/>
        </w:rPr>
        <w:t>人</w:t>
      </w:r>
      <w:r>
        <w:rPr>
          <w:rFonts w:ascii="Times New Roman" w:eastAsia="宋体" w:hAnsi="Times New Roman" w:cs="Times New Roman"/>
          <w:sz w:val="24"/>
        </w:rPr>
        <w:t>1</w:t>
      </w:r>
      <w:r>
        <w:rPr>
          <w:rFonts w:ascii="Times New Roman" w:eastAsia="宋体" w:hAnsi="Times New Roman" w:cs="Times New Roman"/>
          <w:sz w:val="24"/>
        </w:rPr>
        <w:t>组</w:t>
      </w:r>
    </w:p>
    <w:p w14:paraId="6E2BC87A"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4. </w:t>
      </w:r>
      <w:r>
        <w:rPr>
          <w:rFonts w:ascii="Times New Roman" w:eastAsia="宋体" w:hAnsi="Times New Roman" w:cs="Times New Roman"/>
          <w:sz w:val="24"/>
        </w:rPr>
        <w:t>实验准备：</w:t>
      </w:r>
    </w:p>
    <w:p w14:paraId="20B6F386"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预习要求：实验前写出预习实验报告。</w:t>
      </w:r>
    </w:p>
    <w:p w14:paraId="25A91141"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实验报告要求：学生以原始记录为基础，书面形式详实叙述每次实验的目的、原理、操作过程、现象和结果等，并以讨论的形式如实叙述实验过程中发现的问题、个人的体会、以及实验应注意的问题等。每次实验报告应包含以下内容：实验题目、实验目的、实验原理、实验内容、实验结果、以及讨论。</w:t>
      </w:r>
    </w:p>
    <w:p w14:paraId="6207BF95"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2445"/>
        <w:gridCol w:w="1985"/>
        <w:gridCol w:w="1276"/>
      </w:tblGrid>
      <w:tr w:rsidR="004D7939" w14:paraId="6BB30779" w14:textId="77777777">
        <w:trPr>
          <w:trHeight w:val="660"/>
          <w:jc w:val="center"/>
        </w:trPr>
        <w:tc>
          <w:tcPr>
            <w:tcW w:w="3651" w:type="dxa"/>
            <w:vAlign w:val="center"/>
          </w:tcPr>
          <w:p w14:paraId="5E4D9038" w14:textId="77777777" w:rsidR="004D7939" w:rsidRDefault="00000000">
            <w:pPr>
              <w:spacing w:line="440" w:lineRule="exact"/>
              <w:jc w:val="center"/>
              <w:rPr>
                <w:rFonts w:ascii="宋体" w:eastAsia="宋体" w:hAnsi="宋体" w:cs="宋体"/>
                <w:sz w:val="24"/>
                <w:szCs w:val="24"/>
              </w:rPr>
            </w:pPr>
            <w:r>
              <w:rPr>
                <w:rFonts w:ascii="宋体" w:eastAsia="宋体" w:hAnsi="宋体" w:cs="宋体" w:hint="eastAsia"/>
                <w:sz w:val="24"/>
                <w:szCs w:val="24"/>
              </w:rPr>
              <w:t>课程学习内容</w:t>
            </w:r>
          </w:p>
        </w:tc>
        <w:tc>
          <w:tcPr>
            <w:tcW w:w="2445" w:type="dxa"/>
            <w:vAlign w:val="center"/>
          </w:tcPr>
          <w:p w14:paraId="60A28D0F"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570A54AF"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425FAE6B"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0E236105" w14:textId="77777777">
        <w:trPr>
          <w:trHeight w:val="90"/>
          <w:jc w:val="center"/>
        </w:trPr>
        <w:tc>
          <w:tcPr>
            <w:tcW w:w="3651" w:type="dxa"/>
            <w:vAlign w:val="center"/>
          </w:tcPr>
          <w:p w14:paraId="4E32AD89" w14:textId="77777777" w:rsidR="004D7939" w:rsidRDefault="00000000">
            <w:pPr>
              <w:spacing w:line="240" w:lineRule="atLeast"/>
              <w:rPr>
                <w:rFonts w:ascii="宋体" w:eastAsia="宋体" w:hAnsi="宋体" w:cs="宋体"/>
                <w:sz w:val="24"/>
                <w:szCs w:val="24"/>
              </w:rPr>
            </w:pPr>
            <w:r>
              <w:rPr>
                <w:rFonts w:ascii="宋体" w:eastAsia="宋体" w:hAnsi="宋体" w:cs="宋体" w:hint="eastAsia"/>
                <w:sz w:val="24"/>
                <w:szCs w:val="24"/>
              </w:rPr>
              <w:t xml:space="preserve">第一章 </w:t>
            </w:r>
            <w:r>
              <w:rPr>
                <w:rFonts w:ascii="宋体" w:eastAsia="宋体" w:hAnsi="宋体" w:cs="宋体"/>
                <w:sz w:val="24"/>
                <w:szCs w:val="24"/>
              </w:rPr>
              <w:t>药理学实验的基本知识和技术</w:t>
            </w:r>
          </w:p>
        </w:tc>
        <w:tc>
          <w:tcPr>
            <w:tcW w:w="2445" w:type="dxa"/>
            <w:vAlign w:val="center"/>
          </w:tcPr>
          <w:p w14:paraId="09382EE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4B6CD885" w14:textId="77777777" w:rsidR="004D7939" w:rsidRDefault="00000000">
            <w:pPr>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课程目标</w:t>
            </w:r>
            <w:r>
              <w:rPr>
                <w:rFonts w:ascii="宋体" w:eastAsia="宋体" w:hAnsi="宋体" w:cs="宋体" w:hint="eastAsia"/>
                <w:sz w:val="24"/>
                <w:szCs w:val="24"/>
              </w:rPr>
              <w:t>1</w:t>
            </w:r>
            <w:r>
              <w:rPr>
                <w:rFonts w:ascii="宋体" w:eastAsia="宋体" w:hAnsi="宋体" w:cs="宋体"/>
                <w:sz w:val="24"/>
                <w:szCs w:val="24"/>
              </w:rPr>
              <w:t>-3</w:t>
            </w:r>
          </w:p>
        </w:tc>
        <w:tc>
          <w:tcPr>
            <w:tcW w:w="1276" w:type="dxa"/>
            <w:vAlign w:val="center"/>
          </w:tcPr>
          <w:p w14:paraId="29BB366B" w14:textId="77777777" w:rsidR="004D7939" w:rsidRDefault="00000000">
            <w:pPr>
              <w:spacing w:line="440" w:lineRule="exact"/>
              <w:jc w:val="center"/>
              <w:rPr>
                <w:rFonts w:ascii="宋体" w:eastAsia="宋体" w:hAnsi="宋体" w:cs="Times New Roman"/>
                <w:sz w:val="24"/>
                <w:szCs w:val="24"/>
              </w:rPr>
            </w:pPr>
            <w:r>
              <w:rPr>
                <w:rFonts w:ascii="宋体" w:eastAsia="宋体" w:hAnsi="宋体" w:cs="宋体"/>
                <w:sz w:val="24"/>
                <w:szCs w:val="24"/>
              </w:rPr>
              <w:t>8</w:t>
            </w:r>
          </w:p>
        </w:tc>
      </w:tr>
      <w:tr w:rsidR="004D7939" w14:paraId="74080BDA" w14:textId="77777777">
        <w:trPr>
          <w:jc w:val="center"/>
        </w:trPr>
        <w:tc>
          <w:tcPr>
            <w:tcW w:w="3651" w:type="dxa"/>
            <w:vAlign w:val="center"/>
          </w:tcPr>
          <w:p w14:paraId="7E4DAE7E" w14:textId="77777777" w:rsidR="004D7939" w:rsidRDefault="00000000">
            <w:pPr>
              <w:spacing w:line="440" w:lineRule="exact"/>
              <w:rPr>
                <w:rFonts w:ascii="宋体" w:eastAsia="宋体" w:hAnsi="宋体" w:cs="宋体"/>
                <w:sz w:val="24"/>
                <w:szCs w:val="24"/>
              </w:rPr>
            </w:pPr>
            <w:r>
              <w:rPr>
                <w:rFonts w:ascii="宋体" w:eastAsia="宋体" w:hAnsi="宋体" w:cs="宋体" w:hint="eastAsia"/>
                <w:sz w:val="24"/>
                <w:szCs w:val="24"/>
              </w:rPr>
              <w:t xml:space="preserve">第二章 </w:t>
            </w:r>
            <w:r>
              <w:rPr>
                <w:rFonts w:ascii="宋体" w:eastAsia="宋体" w:hAnsi="宋体" w:cs="宋体"/>
                <w:sz w:val="24"/>
                <w:szCs w:val="24"/>
              </w:rPr>
              <w:t>给药途径及药物剂量对药物作用的影响</w:t>
            </w:r>
          </w:p>
        </w:tc>
        <w:tc>
          <w:tcPr>
            <w:tcW w:w="2445" w:type="dxa"/>
            <w:vAlign w:val="center"/>
          </w:tcPr>
          <w:p w14:paraId="052C020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0456698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w:t>
            </w:r>
            <w:r>
              <w:rPr>
                <w:rFonts w:ascii="宋体" w:eastAsia="宋体" w:hAnsi="宋体" w:cs="Times New Roman"/>
                <w:sz w:val="24"/>
                <w:szCs w:val="24"/>
              </w:rPr>
              <w:t>-3</w:t>
            </w:r>
          </w:p>
        </w:tc>
        <w:tc>
          <w:tcPr>
            <w:tcW w:w="1276" w:type="dxa"/>
            <w:vAlign w:val="center"/>
          </w:tcPr>
          <w:p w14:paraId="021B7FF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sz w:val="24"/>
                <w:szCs w:val="24"/>
              </w:rPr>
              <w:t>8</w:t>
            </w:r>
          </w:p>
        </w:tc>
      </w:tr>
      <w:tr w:rsidR="004D7939" w14:paraId="18D0E7F3" w14:textId="77777777">
        <w:trPr>
          <w:jc w:val="center"/>
        </w:trPr>
        <w:tc>
          <w:tcPr>
            <w:tcW w:w="3651" w:type="dxa"/>
            <w:vAlign w:val="center"/>
          </w:tcPr>
          <w:p w14:paraId="73BB9917" w14:textId="77777777" w:rsidR="004D7939" w:rsidRDefault="00000000">
            <w:pPr>
              <w:spacing w:line="440" w:lineRule="exact"/>
              <w:rPr>
                <w:rFonts w:ascii="宋体" w:eastAsia="宋体" w:hAnsi="宋体" w:cs="宋体"/>
                <w:sz w:val="24"/>
                <w:szCs w:val="24"/>
              </w:rPr>
            </w:pPr>
            <w:r>
              <w:rPr>
                <w:rFonts w:ascii="宋体" w:eastAsia="宋体" w:hAnsi="宋体" w:cs="宋体" w:hint="eastAsia"/>
                <w:sz w:val="24"/>
                <w:szCs w:val="24"/>
              </w:rPr>
              <w:t xml:space="preserve">第三章 </w:t>
            </w:r>
            <w:r>
              <w:rPr>
                <w:rFonts w:ascii="宋体" w:eastAsia="宋体" w:hAnsi="宋体" w:cs="宋体"/>
                <w:sz w:val="24"/>
                <w:szCs w:val="24"/>
              </w:rPr>
              <w:t>扭体法观察药物的镇痛作用</w:t>
            </w:r>
          </w:p>
        </w:tc>
        <w:tc>
          <w:tcPr>
            <w:tcW w:w="2445" w:type="dxa"/>
            <w:vAlign w:val="center"/>
          </w:tcPr>
          <w:p w14:paraId="7EECF1A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6300707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w:t>
            </w:r>
            <w:r>
              <w:rPr>
                <w:rFonts w:ascii="宋体" w:eastAsia="宋体" w:hAnsi="宋体" w:cs="Times New Roman"/>
                <w:sz w:val="24"/>
                <w:szCs w:val="24"/>
              </w:rPr>
              <w:t>-</w:t>
            </w:r>
            <w:r>
              <w:rPr>
                <w:rFonts w:ascii="宋体" w:eastAsia="宋体" w:hAnsi="宋体" w:cs="Times New Roman" w:hint="eastAsia"/>
                <w:sz w:val="24"/>
                <w:szCs w:val="24"/>
              </w:rPr>
              <w:t>3</w:t>
            </w:r>
          </w:p>
        </w:tc>
        <w:tc>
          <w:tcPr>
            <w:tcW w:w="1276" w:type="dxa"/>
            <w:vAlign w:val="center"/>
          </w:tcPr>
          <w:p w14:paraId="22E7270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8</w:t>
            </w:r>
          </w:p>
        </w:tc>
      </w:tr>
      <w:tr w:rsidR="004D7939" w14:paraId="2D627D9F" w14:textId="77777777">
        <w:trPr>
          <w:jc w:val="center"/>
        </w:trPr>
        <w:tc>
          <w:tcPr>
            <w:tcW w:w="3651" w:type="dxa"/>
            <w:vAlign w:val="center"/>
          </w:tcPr>
          <w:p w14:paraId="215F15CB" w14:textId="77777777" w:rsidR="004D7939" w:rsidRDefault="00000000">
            <w:pPr>
              <w:spacing w:line="440" w:lineRule="exact"/>
              <w:rPr>
                <w:rFonts w:ascii="宋体" w:eastAsia="宋体" w:hAnsi="宋体" w:cs="宋体"/>
                <w:sz w:val="24"/>
                <w:szCs w:val="24"/>
              </w:rPr>
            </w:pPr>
            <w:r>
              <w:rPr>
                <w:rFonts w:ascii="宋体" w:eastAsia="宋体" w:hAnsi="宋体" w:cs="宋体" w:hint="eastAsia"/>
                <w:sz w:val="24"/>
                <w:szCs w:val="24"/>
              </w:rPr>
              <w:t>第四章 链霉素毒性反应及氯化钙的拮抗作用</w:t>
            </w:r>
          </w:p>
        </w:tc>
        <w:tc>
          <w:tcPr>
            <w:tcW w:w="2445" w:type="dxa"/>
            <w:vAlign w:val="center"/>
          </w:tcPr>
          <w:p w14:paraId="57D3CF4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73C3E26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w:t>
            </w:r>
            <w:r>
              <w:rPr>
                <w:rFonts w:ascii="宋体" w:eastAsia="宋体" w:hAnsi="宋体" w:cs="Times New Roman"/>
                <w:sz w:val="24"/>
                <w:szCs w:val="24"/>
              </w:rPr>
              <w:t>-</w:t>
            </w:r>
            <w:r>
              <w:rPr>
                <w:rFonts w:ascii="宋体" w:eastAsia="宋体" w:hAnsi="宋体" w:cs="Times New Roman" w:hint="eastAsia"/>
                <w:sz w:val="24"/>
                <w:szCs w:val="24"/>
              </w:rPr>
              <w:t>3</w:t>
            </w:r>
          </w:p>
        </w:tc>
        <w:tc>
          <w:tcPr>
            <w:tcW w:w="1276" w:type="dxa"/>
            <w:vAlign w:val="center"/>
          </w:tcPr>
          <w:p w14:paraId="3CD0B2A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8</w:t>
            </w:r>
          </w:p>
        </w:tc>
      </w:tr>
      <w:tr w:rsidR="004D7939" w14:paraId="3F2F9D44" w14:textId="77777777">
        <w:trPr>
          <w:jc w:val="center"/>
        </w:trPr>
        <w:tc>
          <w:tcPr>
            <w:tcW w:w="8081" w:type="dxa"/>
            <w:gridSpan w:val="3"/>
            <w:vAlign w:val="center"/>
          </w:tcPr>
          <w:p w14:paraId="367A052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c>
          <w:tcPr>
            <w:tcW w:w="1276" w:type="dxa"/>
            <w:vAlign w:val="center"/>
          </w:tcPr>
          <w:p w14:paraId="022421C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sz w:val="24"/>
                <w:szCs w:val="24"/>
              </w:rPr>
              <w:t>32</w:t>
            </w:r>
          </w:p>
        </w:tc>
      </w:tr>
    </w:tbl>
    <w:p w14:paraId="20B0FD5E"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40F4CA74"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6091"/>
        <w:gridCol w:w="1827"/>
      </w:tblGrid>
      <w:tr w:rsidR="004D7939" w14:paraId="7BC40AA9" w14:textId="77777777">
        <w:trPr>
          <w:trHeight w:val="515"/>
          <w:jc w:val="center"/>
        </w:trPr>
        <w:tc>
          <w:tcPr>
            <w:tcW w:w="1422" w:type="dxa"/>
          </w:tcPr>
          <w:p w14:paraId="0A078CA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6091" w:type="dxa"/>
            <w:vAlign w:val="center"/>
          </w:tcPr>
          <w:p w14:paraId="5EAC75BA"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考核内容</w:t>
            </w:r>
          </w:p>
        </w:tc>
        <w:tc>
          <w:tcPr>
            <w:tcW w:w="1827" w:type="dxa"/>
            <w:vAlign w:val="center"/>
          </w:tcPr>
          <w:p w14:paraId="192D593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w:t>
            </w:r>
          </w:p>
        </w:tc>
      </w:tr>
      <w:tr w:rsidR="004D7939" w14:paraId="7BAB8EC1" w14:textId="77777777">
        <w:trPr>
          <w:jc w:val="center"/>
        </w:trPr>
        <w:tc>
          <w:tcPr>
            <w:tcW w:w="1422" w:type="dxa"/>
            <w:vAlign w:val="center"/>
          </w:tcPr>
          <w:p w14:paraId="2AD9EF6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6091" w:type="dxa"/>
            <w:vAlign w:val="center"/>
          </w:tcPr>
          <w:p w14:paraId="05C12AFE"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1.1</w:t>
            </w:r>
            <w:r>
              <w:rPr>
                <w:rFonts w:ascii="Times New Roman" w:eastAsia="宋体" w:hAnsi="Times New Roman" w:cs="Times New Roman"/>
                <w:sz w:val="24"/>
              </w:rPr>
              <w:t>初步的实验设计能力</w:t>
            </w:r>
            <w:r>
              <w:rPr>
                <w:rFonts w:cs="Times New Roman" w:hint="eastAsia"/>
                <w:sz w:val="24"/>
              </w:rPr>
              <w:t>及理论知识的掌握</w:t>
            </w:r>
          </w:p>
        </w:tc>
        <w:tc>
          <w:tcPr>
            <w:tcW w:w="1827" w:type="dxa"/>
            <w:vAlign w:val="center"/>
          </w:tcPr>
          <w:p w14:paraId="5E9B0213"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预习报告</w:t>
            </w:r>
          </w:p>
        </w:tc>
      </w:tr>
      <w:tr w:rsidR="004D7939" w14:paraId="39B03A52" w14:textId="77777777">
        <w:trPr>
          <w:jc w:val="center"/>
        </w:trPr>
        <w:tc>
          <w:tcPr>
            <w:tcW w:w="1422" w:type="dxa"/>
            <w:vAlign w:val="center"/>
          </w:tcPr>
          <w:p w14:paraId="7F908BF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6091" w:type="dxa"/>
            <w:vAlign w:val="center"/>
          </w:tcPr>
          <w:p w14:paraId="6756FE6A" w14:textId="77777777" w:rsidR="004D7939" w:rsidRDefault="00000000">
            <w:pPr>
              <w:tabs>
                <w:tab w:val="left" w:pos="312"/>
              </w:tabs>
              <w:spacing w:line="440" w:lineRule="exact"/>
              <w:rPr>
                <w:rFonts w:ascii="Times New Roman" w:eastAsia="宋体" w:hAnsi="Times New Roman" w:cs="Times New Roman"/>
                <w:sz w:val="24"/>
              </w:rPr>
            </w:pPr>
            <w:r>
              <w:rPr>
                <w:rFonts w:ascii="宋体" w:eastAsia="宋体" w:hAnsi="宋体" w:cs="Times New Roman"/>
                <w:bCs/>
                <w:sz w:val="24"/>
                <w:szCs w:val="24"/>
              </w:rPr>
              <w:t>2</w:t>
            </w:r>
            <w:r>
              <w:rPr>
                <w:rFonts w:ascii="宋体" w:eastAsia="宋体" w:hAnsi="宋体" w:cs="Times New Roman" w:hint="eastAsia"/>
                <w:bCs/>
                <w:sz w:val="24"/>
                <w:szCs w:val="24"/>
              </w:rPr>
              <w:t>.1</w:t>
            </w:r>
            <w:r>
              <w:rPr>
                <w:rFonts w:ascii="Times New Roman" w:eastAsia="宋体" w:hAnsi="Times New Roman" w:cs="Times New Roman"/>
                <w:sz w:val="24"/>
              </w:rPr>
              <w:t>正确调整和使用基本实验仪器的能力；</w:t>
            </w:r>
          </w:p>
          <w:p w14:paraId="0F6B0772" w14:textId="77777777" w:rsidR="004D7939" w:rsidRDefault="00000000">
            <w:pPr>
              <w:spacing w:line="440" w:lineRule="exact"/>
              <w:rPr>
                <w:rFonts w:cs="Times New Roman"/>
                <w:sz w:val="24"/>
              </w:rPr>
            </w:pPr>
            <w:r>
              <w:rPr>
                <w:rFonts w:ascii="宋体" w:eastAsia="宋体" w:hAnsi="宋体" w:cs="Times New Roman"/>
                <w:bCs/>
                <w:sz w:val="24"/>
                <w:szCs w:val="24"/>
              </w:rPr>
              <w:t>2</w:t>
            </w:r>
            <w:r>
              <w:rPr>
                <w:rFonts w:ascii="宋体" w:eastAsia="宋体" w:hAnsi="宋体" w:cs="Times New Roman" w:hint="eastAsia"/>
                <w:bCs/>
                <w:sz w:val="24"/>
                <w:szCs w:val="24"/>
              </w:rPr>
              <w:t>.</w:t>
            </w:r>
            <w:r>
              <w:rPr>
                <w:rFonts w:ascii="宋体" w:eastAsia="宋体" w:hAnsi="宋体" w:cs="Times New Roman"/>
                <w:bCs/>
                <w:sz w:val="24"/>
                <w:szCs w:val="24"/>
              </w:rPr>
              <w:t>2</w:t>
            </w:r>
            <w:r>
              <w:rPr>
                <w:rFonts w:ascii="Times New Roman" w:eastAsia="宋体" w:hAnsi="Times New Roman" w:cs="Times New Roman"/>
                <w:sz w:val="24"/>
              </w:rPr>
              <w:t>科学地处理实验数据，分析误差，撰写完备的、规范的实验报告的能力</w:t>
            </w:r>
            <w:r>
              <w:rPr>
                <w:rFonts w:cs="Times New Roman" w:hint="eastAsia"/>
                <w:sz w:val="24"/>
              </w:rPr>
              <w:t>。</w:t>
            </w:r>
          </w:p>
        </w:tc>
        <w:tc>
          <w:tcPr>
            <w:tcW w:w="1827" w:type="dxa"/>
            <w:vAlign w:val="center"/>
          </w:tcPr>
          <w:p w14:paraId="1809593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实验报告</w:t>
            </w:r>
          </w:p>
        </w:tc>
      </w:tr>
      <w:tr w:rsidR="004D7939" w14:paraId="011AC47B" w14:textId="77777777">
        <w:trPr>
          <w:jc w:val="center"/>
        </w:trPr>
        <w:tc>
          <w:tcPr>
            <w:tcW w:w="1422" w:type="dxa"/>
            <w:vAlign w:val="center"/>
          </w:tcPr>
          <w:p w14:paraId="38BA1D21"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lastRenderedPageBreak/>
              <w:t>课程目标</w:t>
            </w:r>
            <w:r>
              <w:rPr>
                <w:rFonts w:ascii="宋体" w:eastAsia="宋体" w:hAnsi="宋体" w:cs="Times New Roman"/>
                <w:bCs/>
                <w:sz w:val="24"/>
                <w:szCs w:val="24"/>
              </w:rPr>
              <w:t>3</w:t>
            </w:r>
          </w:p>
        </w:tc>
        <w:tc>
          <w:tcPr>
            <w:tcW w:w="6091" w:type="dxa"/>
            <w:vAlign w:val="center"/>
          </w:tcPr>
          <w:p w14:paraId="56FC3D73" w14:textId="77777777" w:rsidR="004D7939" w:rsidRDefault="00000000">
            <w:pPr>
              <w:spacing w:line="440" w:lineRule="exact"/>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正确观察实验现象和记录实验数据的能力；</w:t>
            </w:r>
          </w:p>
          <w:p w14:paraId="25CE430A" w14:textId="77777777" w:rsidR="004D7939" w:rsidRDefault="00000000">
            <w:pPr>
              <w:spacing w:line="440" w:lineRule="exact"/>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sz w:val="24"/>
              </w:rPr>
              <w:t>能够在一个多角色团队中</w:t>
            </w:r>
            <w:r>
              <w:rPr>
                <w:rFonts w:ascii="Times New Roman" w:eastAsia="宋体" w:hAnsi="Times New Roman" w:cs="Times New Roman" w:hint="eastAsia"/>
                <w:sz w:val="24"/>
              </w:rPr>
              <w:t>可</w:t>
            </w:r>
            <w:r>
              <w:rPr>
                <w:rFonts w:ascii="Times New Roman" w:eastAsia="宋体" w:hAnsi="Times New Roman" w:cs="Times New Roman"/>
                <w:sz w:val="24"/>
              </w:rPr>
              <w:t>独立开展工作</w:t>
            </w:r>
            <w:r>
              <w:rPr>
                <w:rFonts w:ascii="Times New Roman" w:eastAsia="宋体" w:hAnsi="Times New Roman" w:cs="Times New Roman" w:hint="eastAsia"/>
                <w:sz w:val="24"/>
              </w:rPr>
              <w:t>且</w:t>
            </w:r>
            <w:r>
              <w:rPr>
                <w:rFonts w:ascii="Times New Roman" w:eastAsia="宋体" w:hAnsi="Times New Roman" w:cs="Times New Roman"/>
                <w:sz w:val="24"/>
              </w:rPr>
              <w:t>具有合作协调意识</w:t>
            </w:r>
            <w:r>
              <w:rPr>
                <w:rFonts w:ascii="Times New Roman" w:eastAsia="宋体" w:hAnsi="Times New Roman" w:cs="Times New Roman" w:hint="eastAsia"/>
                <w:sz w:val="24"/>
              </w:rPr>
              <w:t>。</w:t>
            </w:r>
          </w:p>
        </w:tc>
        <w:tc>
          <w:tcPr>
            <w:tcW w:w="1827" w:type="dxa"/>
            <w:vAlign w:val="center"/>
          </w:tcPr>
          <w:p w14:paraId="74EE9D70"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实验操作</w:t>
            </w:r>
          </w:p>
        </w:tc>
      </w:tr>
    </w:tbl>
    <w:p w14:paraId="7AF060A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46"/>
        <w:gridCol w:w="1875"/>
        <w:gridCol w:w="2046"/>
        <w:gridCol w:w="1875"/>
      </w:tblGrid>
      <w:tr w:rsidR="004D7939" w14:paraId="59297FDD" w14:textId="77777777">
        <w:trPr>
          <w:trHeight w:val="544"/>
          <w:jc w:val="center"/>
        </w:trPr>
        <w:tc>
          <w:tcPr>
            <w:tcW w:w="1710" w:type="dxa"/>
            <w:vMerge w:val="restart"/>
            <w:vAlign w:val="center"/>
          </w:tcPr>
          <w:p w14:paraId="72B8A276"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5667" w:type="dxa"/>
            <w:gridSpan w:val="3"/>
            <w:vAlign w:val="center"/>
          </w:tcPr>
          <w:p w14:paraId="303D6C4C"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考核方式及成绩比例（%）</w:t>
            </w:r>
          </w:p>
        </w:tc>
        <w:tc>
          <w:tcPr>
            <w:tcW w:w="1875" w:type="dxa"/>
            <w:vMerge w:val="restart"/>
            <w:vAlign w:val="center"/>
          </w:tcPr>
          <w:p w14:paraId="3F707AF3"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r>
      <w:tr w:rsidR="004D7939" w14:paraId="455E234D" w14:textId="77777777">
        <w:trPr>
          <w:trHeight w:val="582"/>
          <w:jc w:val="center"/>
        </w:trPr>
        <w:tc>
          <w:tcPr>
            <w:tcW w:w="1710" w:type="dxa"/>
            <w:vMerge/>
            <w:vAlign w:val="center"/>
          </w:tcPr>
          <w:p w14:paraId="281B14FB" w14:textId="77777777" w:rsidR="004D7939" w:rsidRDefault="004D7939">
            <w:pPr>
              <w:spacing w:line="440" w:lineRule="exact"/>
              <w:jc w:val="center"/>
              <w:rPr>
                <w:rFonts w:ascii="宋体" w:eastAsia="宋体" w:hAnsi="宋体" w:cs="Times New Roman"/>
                <w:b/>
                <w:sz w:val="24"/>
                <w:szCs w:val="24"/>
              </w:rPr>
            </w:pPr>
          </w:p>
        </w:tc>
        <w:tc>
          <w:tcPr>
            <w:tcW w:w="1746" w:type="dxa"/>
            <w:vAlign w:val="center"/>
          </w:tcPr>
          <w:p w14:paraId="3200B6E7"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预习报告</w:t>
            </w:r>
          </w:p>
        </w:tc>
        <w:tc>
          <w:tcPr>
            <w:tcW w:w="1875" w:type="dxa"/>
            <w:vAlign w:val="center"/>
          </w:tcPr>
          <w:p w14:paraId="60758DF6"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实验报告</w:t>
            </w:r>
          </w:p>
        </w:tc>
        <w:tc>
          <w:tcPr>
            <w:tcW w:w="2046" w:type="dxa"/>
            <w:vAlign w:val="center"/>
          </w:tcPr>
          <w:p w14:paraId="18D4129A"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实验操作</w:t>
            </w:r>
          </w:p>
        </w:tc>
        <w:tc>
          <w:tcPr>
            <w:tcW w:w="1875" w:type="dxa"/>
            <w:vMerge/>
          </w:tcPr>
          <w:p w14:paraId="1ADA5791" w14:textId="77777777" w:rsidR="004D7939" w:rsidRDefault="004D7939">
            <w:pPr>
              <w:spacing w:line="440" w:lineRule="exact"/>
              <w:jc w:val="center"/>
              <w:rPr>
                <w:rFonts w:ascii="宋体" w:eastAsia="宋体" w:hAnsi="宋体" w:cs="Times New Roman"/>
                <w:b/>
                <w:sz w:val="24"/>
                <w:szCs w:val="24"/>
              </w:rPr>
            </w:pPr>
          </w:p>
        </w:tc>
      </w:tr>
      <w:tr w:rsidR="004D7939" w14:paraId="79FE92F5" w14:textId="77777777">
        <w:trPr>
          <w:trHeight w:val="445"/>
          <w:jc w:val="center"/>
        </w:trPr>
        <w:tc>
          <w:tcPr>
            <w:tcW w:w="1710" w:type="dxa"/>
            <w:vAlign w:val="center"/>
          </w:tcPr>
          <w:p w14:paraId="477D21B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1746" w:type="dxa"/>
            <w:vAlign w:val="center"/>
          </w:tcPr>
          <w:p w14:paraId="2682E357"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0</w:t>
            </w:r>
          </w:p>
        </w:tc>
        <w:tc>
          <w:tcPr>
            <w:tcW w:w="1875" w:type="dxa"/>
            <w:vAlign w:val="center"/>
          </w:tcPr>
          <w:p w14:paraId="0658382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0</w:t>
            </w:r>
          </w:p>
        </w:tc>
        <w:tc>
          <w:tcPr>
            <w:tcW w:w="2046" w:type="dxa"/>
            <w:vAlign w:val="center"/>
          </w:tcPr>
          <w:p w14:paraId="016E145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0</w:t>
            </w:r>
          </w:p>
        </w:tc>
        <w:tc>
          <w:tcPr>
            <w:tcW w:w="1875" w:type="dxa"/>
          </w:tcPr>
          <w:p w14:paraId="770E487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0</w:t>
            </w:r>
          </w:p>
        </w:tc>
      </w:tr>
      <w:tr w:rsidR="004D7939" w14:paraId="44457390" w14:textId="77777777">
        <w:trPr>
          <w:trHeight w:val="445"/>
          <w:jc w:val="center"/>
        </w:trPr>
        <w:tc>
          <w:tcPr>
            <w:tcW w:w="1710" w:type="dxa"/>
            <w:vAlign w:val="center"/>
          </w:tcPr>
          <w:p w14:paraId="3658C04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1746" w:type="dxa"/>
            <w:vAlign w:val="center"/>
          </w:tcPr>
          <w:p w14:paraId="05D6618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0</w:t>
            </w:r>
          </w:p>
        </w:tc>
        <w:tc>
          <w:tcPr>
            <w:tcW w:w="1875" w:type="dxa"/>
            <w:vAlign w:val="center"/>
          </w:tcPr>
          <w:p w14:paraId="0C6949A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w:t>
            </w:r>
            <w:r>
              <w:rPr>
                <w:rFonts w:ascii="宋体" w:eastAsia="宋体" w:hAnsi="宋体" w:cs="Times New Roman"/>
                <w:bCs/>
                <w:sz w:val="24"/>
                <w:szCs w:val="24"/>
              </w:rPr>
              <w:t>0</w:t>
            </w:r>
          </w:p>
        </w:tc>
        <w:tc>
          <w:tcPr>
            <w:tcW w:w="2046" w:type="dxa"/>
            <w:vAlign w:val="center"/>
          </w:tcPr>
          <w:p w14:paraId="3E3C111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0</w:t>
            </w:r>
          </w:p>
        </w:tc>
        <w:tc>
          <w:tcPr>
            <w:tcW w:w="1875" w:type="dxa"/>
          </w:tcPr>
          <w:p w14:paraId="216895B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w:t>
            </w:r>
            <w:r>
              <w:rPr>
                <w:rFonts w:ascii="宋体" w:eastAsia="宋体" w:hAnsi="宋体" w:cs="Times New Roman"/>
                <w:bCs/>
                <w:sz w:val="24"/>
                <w:szCs w:val="24"/>
              </w:rPr>
              <w:t>0</w:t>
            </w:r>
          </w:p>
        </w:tc>
      </w:tr>
      <w:tr w:rsidR="004D7939" w14:paraId="263CE836" w14:textId="77777777">
        <w:trPr>
          <w:trHeight w:val="445"/>
          <w:jc w:val="center"/>
        </w:trPr>
        <w:tc>
          <w:tcPr>
            <w:tcW w:w="1710" w:type="dxa"/>
            <w:vAlign w:val="center"/>
          </w:tcPr>
          <w:p w14:paraId="376F377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w:t>
            </w:r>
            <w:r>
              <w:rPr>
                <w:rFonts w:ascii="宋体" w:eastAsia="宋体" w:hAnsi="宋体" w:cs="Times New Roman"/>
                <w:bCs/>
                <w:sz w:val="24"/>
                <w:szCs w:val="24"/>
              </w:rPr>
              <w:t>3</w:t>
            </w:r>
          </w:p>
        </w:tc>
        <w:tc>
          <w:tcPr>
            <w:tcW w:w="1746" w:type="dxa"/>
            <w:vAlign w:val="center"/>
          </w:tcPr>
          <w:p w14:paraId="40B006D5"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0</w:t>
            </w:r>
          </w:p>
        </w:tc>
        <w:tc>
          <w:tcPr>
            <w:tcW w:w="1875" w:type="dxa"/>
            <w:vAlign w:val="center"/>
          </w:tcPr>
          <w:p w14:paraId="3C02E61B"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0</w:t>
            </w:r>
          </w:p>
        </w:tc>
        <w:tc>
          <w:tcPr>
            <w:tcW w:w="2046" w:type="dxa"/>
            <w:vAlign w:val="center"/>
          </w:tcPr>
          <w:p w14:paraId="564273A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0</w:t>
            </w:r>
          </w:p>
        </w:tc>
        <w:tc>
          <w:tcPr>
            <w:tcW w:w="1875" w:type="dxa"/>
          </w:tcPr>
          <w:p w14:paraId="4E5B78FA"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0</w:t>
            </w:r>
          </w:p>
        </w:tc>
      </w:tr>
      <w:tr w:rsidR="004D7939" w14:paraId="0E1F8FD3" w14:textId="77777777">
        <w:trPr>
          <w:trHeight w:val="455"/>
          <w:jc w:val="center"/>
        </w:trPr>
        <w:tc>
          <w:tcPr>
            <w:tcW w:w="1710" w:type="dxa"/>
            <w:vAlign w:val="center"/>
          </w:tcPr>
          <w:p w14:paraId="09A52DD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合计</w:t>
            </w:r>
          </w:p>
        </w:tc>
        <w:tc>
          <w:tcPr>
            <w:tcW w:w="1746" w:type="dxa"/>
            <w:vAlign w:val="center"/>
          </w:tcPr>
          <w:p w14:paraId="20DC833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0</w:t>
            </w:r>
          </w:p>
        </w:tc>
        <w:tc>
          <w:tcPr>
            <w:tcW w:w="1875" w:type="dxa"/>
            <w:vAlign w:val="center"/>
          </w:tcPr>
          <w:p w14:paraId="46A2EDAF"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5</w:t>
            </w:r>
            <w:r>
              <w:rPr>
                <w:rFonts w:ascii="宋体" w:eastAsia="宋体" w:hAnsi="宋体" w:cs="Times New Roman"/>
                <w:bCs/>
                <w:sz w:val="24"/>
                <w:szCs w:val="24"/>
              </w:rPr>
              <w:t>0</w:t>
            </w:r>
          </w:p>
        </w:tc>
        <w:tc>
          <w:tcPr>
            <w:tcW w:w="2046" w:type="dxa"/>
            <w:vAlign w:val="center"/>
          </w:tcPr>
          <w:p w14:paraId="73853374"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0</w:t>
            </w:r>
          </w:p>
        </w:tc>
        <w:tc>
          <w:tcPr>
            <w:tcW w:w="1875" w:type="dxa"/>
          </w:tcPr>
          <w:p w14:paraId="5813E40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bCs/>
                <w:sz w:val="24"/>
                <w:szCs w:val="24"/>
              </w:rPr>
              <w:t>00</w:t>
            </w:r>
          </w:p>
        </w:tc>
      </w:tr>
    </w:tbl>
    <w:p w14:paraId="6BDD5CBA"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五、成绩评定</w:t>
      </w:r>
    </w:p>
    <w:p w14:paraId="263B4BED"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4BDC7C6B"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平时成绩及实验现场考核成绩均以百分制记。平时成绩占</w:t>
      </w:r>
      <w:r>
        <w:rPr>
          <w:rFonts w:cs="Times New Roman" w:hint="eastAsia"/>
          <w:sz w:val="24"/>
        </w:rPr>
        <w:t>6</w:t>
      </w:r>
      <w:r>
        <w:rPr>
          <w:rFonts w:ascii="Times New Roman" w:eastAsia="宋体" w:hAnsi="Times New Roman" w:cs="Times New Roman"/>
          <w:sz w:val="24"/>
        </w:rPr>
        <w:t>0%</w:t>
      </w:r>
      <w:r>
        <w:rPr>
          <w:rFonts w:ascii="Times New Roman" w:eastAsia="宋体" w:hAnsi="Times New Roman" w:cs="Times New Roman"/>
          <w:sz w:val="24"/>
        </w:rPr>
        <w:t>，实验现场考核成绩占</w:t>
      </w:r>
      <w:r>
        <w:rPr>
          <w:rFonts w:cs="Times New Roman" w:hint="eastAsia"/>
          <w:sz w:val="24"/>
        </w:rPr>
        <w:t>4</w:t>
      </w:r>
      <w:r>
        <w:rPr>
          <w:rFonts w:ascii="Times New Roman" w:eastAsia="宋体" w:hAnsi="Times New Roman" w:cs="Times New Roman"/>
          <w:sz w:val="24"/>
        </w:rPr>
        <w:t>0%</w:t>
      </w:r>
      <w:r>
        <w:rPr>
          <w:rFonts w:ascii="Times New Roman" w:eastAsia="宋体" w:hAnsi="Times New Roman" w:cs="Times New Roman"/>
          <w:sz w:val="24"/>
        </w:rPr>
        <w:t>。</w:t>
      </w:r>
    </w:p>
    <w:p w14:paraId="649DECFC"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总成绩</w:t>
      </w:r>
      <w:r>
        <w:rPr>
          <w:rFonts w:ascii="Times New Roman" w:eastAsia="宋体" w:hAnsi="Times New Roman" w:cs="Times New Roman"/>
          <w:sz w:val="24"/>
        </w:rPr>
        <w:t>=</w:t>
      </w:r>
      <w:r>
        <w:rPr>
          <w:rFonts w:ascii="Times New Roman" w:eastAsia="宋体" w:hAnsi="Times New Roman" w:cs="Times New Roman"/>
          <w:sz w:val="24"/>
        </w:rPr>
        <w:t>平时成绩</w:t>
      </w:r>
      <w:r>
        <w:rPr>
          <w:rFonts w:ascii="Times New Roman" w:eastAsia="宋体" w:hAnsi="Times New Roman" w:cs="Times New Roman"/>
          <w:sz w:val="24"/>
        </w:rPr>
        <w:t>×</w:t>
      </w:r>
      <w:r>
        <w:rPr>
          <w:rFonts w:cs="Times New Roman" w:hint="eastAsia"/>
          <w:sz w:val="24"/>
        </w:rPr>
        <w:t>6</w:t>
      </w:r>
      <w:r>
        <w:rPr>
          <w:rFonts w:ascii="Times New Roman" w:eastAsia="宋体" w:hAnsi="Times New Roman" w:cs="Times New Roman"/>
          <w:sz w:val="24"/>
        </w:rPr>
        <w:t>0%+</w:t>
      </w:r>
      <w:r>
        <w:rPr>
          <w:rFonts w:ascii="Times New Roman" w:eastAsia="宋体" w:hAnsi="Times New Roman" w:cs="Times New Roman"/>
          <w:sz w:val="24"/>
        </w:rPr>
        <w:t>期末成绩</w:t>
      </w:r>
      <w:r>
        <w:rPr>
          <w:rFonts w:ascii="Times New Roman" w:eastAsia="宋体" w:hAnsi="Times New Roman" w:cs="Times New Roman"/>
          <w:sz w:val="24"/>
        </w:rPr>
        <w:t>×</w:t>
      </w:r>
      <w:r>
        <w:rPr>
          <w:rFonts w:cs="Times New Roman" w:hint="eastAsia"/>
          <w:sz w:val="24"/>
        </w:rPr>
        <w:t>4</w:t>
      </w:r>
      <w:r>
        <w:rPr>
          <w:rFonts w:ascii="Times New Roman" w:eastAsia="宋体" w:hAnsi="Times New Roman" w:cs="Times New Roman"/>
          <w:sz w:val="24"/>
        </w:rPr>
        <w:t>0%</w:t>
      </w:r>
    </w:p>
    <w:p w14:paraId="199970C4" w14:textId="77777777" w:rsidR="004D7939" w:rsidRDefault="00000000">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（二）平时成绩评定</w:t>
      </w:r>
    </w:p>
    <w:p w14:paraId="2E87D44A" w14:textId="77777777" w:rsidR="004D7939" w:rsidRDefault="00000000">
      <w:pPr>
        <w:adjustRightInd w:val="0"/>
        <w:snapToGrid w:val="0"/>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平时成绩</w:t>
      </w:r>
      <w:r>
        <w:rPr>
          <w:rFonts w:ascii="Times New Roman" w:eastAsia="宋体" w:hAnsi="Times New Roman" w:cs="Times New Roman"/>
          <w:sz w:val="24"/>
        </w:rPr>
        <w:t>=</w:t>
      </w:r>
      <w:r>
        <w:rPr>
          <w:rFonts w:ascii="Times New Roman" w:eastAsia="宋体" w:hAnsi="Times New Roman" w:cs="Times New Roman"/>
          <w:sz w:val="24"/>
        </w:rPr>
        <w:t>实验预习</w:t>
      </w:r>
      <w:r>
        <w:rPr>
          <w:rFonts w:ascii="Times New Roman" w:eastAsia="宋体" w:hAnsi="Times New Roman" w:cs="Times New Roman"/>
          <w:sz w:val="24"/>
        </w:rPr>
        <w:t>+</w:t>
      </w:r>
      <w:r>
        <w:rPr>
          <w:rFonts w:ascii="Times New Roman" w:eastAsia="宋体" w:hAnsi="Times New Roman" w:cs="Times New Roman"/>
          <w:sz w:val="24"/>
        </w:rPr>
        <w:t>实验报告</w:t>
      </w:r>
    </w:p>
    <w:p w14:paraId="2BE7E07E" w14:textId="77777777" w:rsidR="004D7939" w:rsidRDefault="00000000">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（三）期末成绩评定</w:t>
      </w:r>
    </w:p>
    <w:p w14:paraId="799C11CB" w14:textId="77777777" w:rsidR="004D7939" w:rsidRDefault="00000000">
      <w:pPr>
        <w:adjustRightInd w:val="0"/>
        <w:snapToGrid w:val="0"/>
        <w:spacing w:line="440" w:lineRule="exact"/>
        <w:ind w:firstLineChars="213" w:firstLine="511"/>
        <w:rPr>
          <w:rFonts w:ascii="Times New Roman" w:hAnsi="Times New Roman" w:cs="Times New Roman"/>
          <w:sz w:val="24"/>
        </w:rPr>
      </w:pPr>
      <w:r>
        <w:rPr>
          <w:rFonts w:ascii="Times New Roman" w:hAnsi="Times New Roman" w:cs="Times New Roman"/>
          <w:sz w:val="24"/>
        </w:rPr>
        <w:t>期末成绩采用实验现场考核成绩来体现。</w:t>
      </w:r>
    </w:p>
    <w:p w14:paraId="736398A5"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4EE3F48A"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（一）使用教材（或实验指导书）</w:t>
      </w:r>
    </w:p>
    <w:p w14:paraId="1A29430D" w14:textId="77777777" w:rsidR="004D7939" w:rsidRDefault="00000000">
      <w:pPr>
        <w:spacing w:line="440" w:lineRule="exact"/>
        <w:ind w:firstLineChars="200" w:firstLine="480"/>
        <w:rPr>
          <w:rFonts w:ascii="宋体" w:eastAsia="宋体" w:hAnsi="宋体" w:cs="Times New Roman"/>
          <w:sz w:val="24"/>
          <w:szCs w:val="24"/>
        </w:rPr>
      </w:pPr>
      <w:proofErr w:type="gramStart"/>
      <w:r>
        <w:rPr>
          <w:rFonts w:ascii="宋体" w:eastAsia="宋体" w:hAnsi="宋体" w:cs="Times New Roman" w:hint="eastAsia"/>
          <w:sz w:val="24"/>
          <w:szCs w:val="24"/>
        </w:rPr>
        <w:t>周玖瑶</w:t>
      </w:r>
      <w:proofErr w:type="gramEnd"/>
      <w:r>
        <w:rPr>
          <w:rFonts w:ascii="宋体" w:eastAsia="宋体" w:hAnsi="宋体" w:cs="Times New Roman" w:hint="eastAsia"/>
          <w:sz w:val="24"/>
          <w:szCs w:val="24"/>
        </w:rPr>
        <w:t>、曾南主编：《药理学实验》（第</w:t>
      </w:r>
      <w:r>
        <w:rPr>
          <w:rFonts w:ascii="宋体" w:eastAsia="宋体" w:hAnsi="宋体" w:cs="Times New Roman"/>
          <w:sz w:val="24"/>
          <w:szCs w:val="24"/>
        </w:rPr>
        <w:t>2</w:t>
      </w:r>
      <w:r>
        <w:rPr>
          <w:rFonts w:ascii="宋体" w:eastAsia="宋体" w:hAnsi="宋体" w:cs="Times New Roman" w:hint="eastAsia"/>
          <w:sz w:val="24"/>
          <w:szCs w:val="24"/>
        </w:rPr>
        <w:t>版），中国医药科技出版社，201</w:t>
      </w:r>
      <w:r>
        <w:rPr>
          <w:rFonts w:ascii="宋体" w:eastAsia="宋体" w:hAnsi="宋体" w:cs="Times New Roman"/>
          <w:sz w:val="24"/>
          <w:szCs w:val="24"/>
        </w:rPr>
        <w:t>9</w:t>
      </w:r>
      <w:r>
        <w:rPr>
          <w:rFonts w:ascii="宋体" w:eastAsia="宋体" w:hAnsi="宋体" w:cs="Times New Roman" w:hint="eastAsia"/>
          <w:sz w:val="24"/>
          <w:szCs w:val="24"/>
        </w:rPr>
        <w:t>年版；</w:t>
      </w:r>
    </w:p>
    <w:p w14:paraId="3BFE194C"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（二）相关推荐书目</w:t>
      </w:r>
    </w:p>
    <w:p w14:paraId="1E1D4EB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龚国清主编：《药理学实验与指导》（第4版），中国医药科技出版社，20</w:t>
      </w:r>
      <w:r>
        <w:rPr>
          <w:rFonts w:ascii="宋体" w:eastAsia="宋体" w:hAnsi="宋体" w:cs="Times New Roman"/>
          <w:sz w:val="24"/>
          <w:szCs w:val="24"/>
        </w:rPr>
        <w:t>19</w:t>
      </w:r>
      <w:r>
        <w:rPr>
          <w:rFonts w:ascii="宋体" w:eastAsia="宋体" w:hAnsi="宋体" w:cs="Times New Roman" w:hint="eastAsia"/>
          <w:sz w:val="24"/>
          <w:szCs w:val="24"/>
        </w:rPr>
        <w:t>年版；</w:t>
      </w:r>
    </w:p>
    <w:p w14:paraId="65611DEA"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 xml:space="preserve">2. </w:t>
      </w:r>
      <w:proofErr w:type="gramStart"/>
      <w:r>
        <w:rPr>
          <w:rFonts w:ascii="宋体" w:eastAsia="宋体" w:hAnsi="宋体" w:cs="Times New Roman" w:hint="eastAsia"/>
          <w:sz w:val="24"/>
          <w:szCs w:val="24"/>
        </w:rPr>
        <w:t>杜冠华</w:t>
      </w:r>
      <w:proofErr w:type="gramEnd"/>
      <w:r>
        <w:rPr>
          <w:rFonts w:ascii="宋体" w:eastAsia="宋体" w:hAnsi="宋体" w:cs="Times New Roman" w:hint="eastAsia"/>
          <w:sz w:val="24"/>
          <w:szCs w:val="24"/>
        </w:rPr>
        <w:t>主编：《药理学实验》（第2版），高等教育出版社，20</w:t>
      </w:r>
      <w:r>
        <w:rPr>
          <w:rFonts w:ascii="宋体" w:eastAsia="宋体" w:hAnsi="宋体" w:cs="Times New Roman"/>
          <w:sz w:val="24"/>
          <w:szCs w:val="24"/>
        </w:rPr>
        <w:t>21</w:t>
      </w:r>
      <w:r>
        <w:rPr>
          <w:rFonts w:ascii="宋体" w:eastAsia="宋体" w:hAnsi="宋体" w:cs="Times New Roman" w:hint="eastAsia"/>
          <w:sz w:val="24"/>
          <w:szCs w:val="24"/>
        </w:rPr>
        <w:t>年版；</w:t>
      </w:r>
    </w:p>
    <w:p w14:paraId="59C581A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 xml:space="preserve"> </w:t>
      </w:r>
      <w:r>
        <w:rPr>
          <w:rFonts w:hint="eastAsia"/>
        </w:rPr>
        <w:t>赵玉芹</w:t>
      </w:r>
      <w:r>
        <w:rPr>
          <w:rFonts w:ascii="宋体" w:eastAsia="宋体" w:hAnsi="宋体" w:cs="Times New Roman" w:hint="eastAsia"/>
          <w:sz w:val="24"/>
          <w:szCs w:val="24"/>
        </w:rPr>
        <w:t>主编：《药理学实验方法与学习指导》，浙江大学出版社，20</w:t>
      </w:r>
      <w:r>
        <w:rPr>
          <w:rFonts w:ascii="宋体" w:eastAsia="宋体" w:hAnsi="宋体" w:cs="Times New Roman"/>
          <w:sz w:val="24"/>
          <w:szCs w:val="24"/>
        </w:rPr>
        <w:t>22</w:t>
      </w:r>
      <w:r>
        <w:rPr>
          <w:rFonts w:ascii="宋体" w:eastAsia="宋体" w:hAnsi="宋体" w:cs="Times New Roman" w:hint="eastAsia"/>
          <w:sz w:val="24"/>
          <w:szCs w:val="24"/>
        </w:rPr>
        <w:t>年版；</w:t>
      </w:r>
    </w:p>
    <w:p w14:paraId="090B05B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 赵红、李</w:t>
      </w:r>
      <w:proofErr w:type="gramStart"/>
      <w:r>
        <w:rPr>
          <w:rFonts w:ascii="宋体" w:eastAsia="宋体" w:hAnsi="宋体" w:cs="Times New Roman" w:hint="eastAsia"/>
          <w:sz w:val="24"/>
          <w:szCs w:val="24"/>
        </w:rPr>
        <w:t>亘</w:t>
      </w:r>
      <w:proofErr w:type="gramEnd"/>
      <w:r>
        <w:rPr>
          <w:rFonts w:ascii="宋体" w:eastAsia="宋体" w:hAnsi="宋体" w:cs="Times New Roman" w:hint="eastAsia"/>
          <w:sz w:val="24"/>
          <w:szCs w:val="24"/>
        </w:rPr>
        <w:t>松主编：《机能实验学》，科学出版社，201</w:t>
      </w:r>
      <w:r>
        <w:rPr>
          <w:rFonts w:ascii="宋体" w:eastAsia="宋体" w:hAnsi="宋体" w:cs="Times New Roman"/>
          <w:sz w:val="24"/>
          <w:szCs w:val="24"/>
        </w:rPr>
        <w:t>7</w:t>
      </w:r>
      <w:r>
        <w:rPr>
          <w:rFonts w:ascii="宋体" w:eastAsia="宋体" w:hAnsi="宋体" w:cs="Times New Roman" w:hint="eastAsia"/>
          <w:sz w:val="24"/>
          <w:szCs w:val="24"/>
        </w:rPr>
        <w:t>年版；</w:t>
      </w:r>
    </w:p>
    <w:p w14:paraId="06E6D32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 xml:space="preserve"> </w:t>
      </w:r>
      <w:r>
        <w:rPr>
          <w:rFonts w:hint="eastAsia"/>
        </w:rPr>
        <w:t>李峰</w:t>
      </w:r>
      <w:r>
        <w:rPr>
          <w:rFonts w:ascii="宋体" w:eastAsia="宋体" w:hAnsi="宋体" w:cs="Times New Roman" w:hint="eastAsia"/>
          <w:sz w:val="24"/>
          <w:szCs w:val="24"/>
        </w:rPr>
        <w:t>主编：《分子生物学实验》，</w:t>
      </w:r>
      <w:hyperlink r:id="rId13" w:tgtFrame="http://product.dangdang.com/_blank" w:history="1">
        <w:r>
          <w:rPr>
            <w:rFonts w:ascii="宋体" w:eastAsia="宋体" w:hAnsi="宋体" w:cs="Times New Roman" w:hint="eastAsia"/>
            <w:sz w:val="24"/>
            <w:szCs w:val="24"/>
          </w:rPr>
          <w:t>华中科技大学出版社</w:t>
        </w:r>
      </w:hyperlink>
      <w:r>
        <w:rPr>
          <w:rFonts w:ascii="宋体" w:eastAsia="宋体" w:hAnsi="宋体" w:cs="Times New Roman" w:hint="eastAsia"/>
          <w:sz w:val="24"/>
          <w:szCs w:val="24"/>
        </w:rPr>
        <w:t>，202</w:t>
      </w:r>
      <w:r>
        <w:rPr>
          <w:rFonts w:ascii="宋体" w:eastAsia="宋体" w:hAnsi="宋体" w:cs="Times New Roman"/>
          <w:sz w:val="24"/>
          <w:szCs w:val="24"/>
        </w:rPr>
        <w:t>2</w:t>
      </w:r>
      <w:r>
        <w:rPr>
          <w:rFonts w:ascii="宋体" w:eastAsia="宋体" w:hAnsi="宋体" w:cs="Times New Roman" w:hint="eastAsia"/>
          <w:sz w:val="24"/>
          <w:szCs w:val="24"/>
        </w:rPr>
        <w:t>年版。</w:t>
      </w:r>
    </w:p>
    <w:p w14:paraId="603EAC25" w14:textId="77777777" w:rsidR="004D7939" w:rsidRDefault="00000000">
      <w:pPr>
        <w:numPr>
          <w:ilvl w:val="0"/>
          <w:numId w:val="46"/>
        </w:num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课程资源</w:t>
      </w:r>
    </w:p>
    <w:p w14:paraId="5F5EFDC0"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七、课程大纲制定依据</w:t>
      </w:r>
    </w:p>
    <w:p w14:paraId="5A39A7A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本课程大纲依据2023年药物分析本科专业人才培养方案制定。</w:t>
      </w:r>
    </w:p>
    <w:p w14:paraId="70E2C4DB" w14:textId="77777777" w:rsidR="004D7939" w:rsidRDefault="004D7939">
      <w:pPr>
        <w:spacing w:line="440" w:lineRule="exact"/>
      </w:pPr>
    </w:p>
    <w:p w14:paraId="46A6EF0F" w14:textId="77777777" w:rsidR="004D7939"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0D2DE2B3" w14:textId="77777777" w:rsidR="004D7939" w:rsidRDefault="00000000">
      <w:pPr>
        <w:keepNext/>
        <w:keepLines/>
        <w:spacing w:before="340" w:after="330" w:line="440" w:lineRule="exact"/>
        <w:jc w:val="center"/>
        <w:outlineLvl w:val="0"/>
        <w:rPr>
          <w:rFonts w:ascii="Calibri" w:eastAsia="黑体" w:hAnsi="Calibri" w:cs="Times New Roman"/>
          <w:bCs/>
          <w:kern w:val="44"/>
          <w:sz w:val="36"/>
          <w:szCs w:val="44"/>
        </w:rPr>
      </w:pPr>
      <w:bookmarkStart w:id="19" w:name="_Toc16272"/>
      <w:bookmarkStart w:id="20" w:name="_Toc51870767"/>
      <w:bookmarkStart w:id="21" w:name="_Toc4812"/>
      <w:bookmarkStart w:id="22" w:name="_Toc12359"/>
      <w:r>
        <w:rPr>
          <w:rFonts w:ascii="Calibri" w:eastAsia="黑体" w:hAnsi="Calibri" w:cs="Times New Roman" w:hint="eastAsia"/>
          <w:bCs/>
          <w:kern w:val="44"/>
          <w:sz w:val="36"/>
          <w:szCs w:val="44"/>
        </w:rPr>
        <w:lastRenderedPageBreak/>
        <w:t>《药剂学实验》课程大纲</w:t>
      </w:r>
      <w:bookmarkEnd w:id="19"/>
      <w:bookmarkEnd w:id="20"/>
      <w:bookmarkEnd w:id="21"/>
      <w:bookmarkEnd w:id="22"/>
    </w:p>
    <w:p w14:paraId="345EB51C"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一、课程基本信息</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3"/>
        <w:gridCol w:w="1561"/>
        <w:gridCol w:w="2941"/>
      </w:tblGrid>
      <w:tr w:rsidR="004D7939" w14:paraId="755D27B3" w14:textId="77777777">
        <w:trPr>
          <w:trHeight w:val="886"/>
          <w:jc w:val="center"/>
        </w:trPr>
        <w:tc>
          <w:tcPr>
            <w:tcW w:w="1668" w:type="dxa"/>
            <w:vAlign w:val="center"/>
          </w:tcPr>
          <w:p w14:paraId="3056C2F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课程名称</w:t>
            </w:r>
          </w:p>
        </w:tc>
        <w:tc>
          <w:tcPr>
            <w:tcW w:w="2833" w:type="dxa"/>
            <w:vAlign w:val="center"/>
          </w:tcPr>
          <w:p w14:paraId="0B828F1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药剂学实验</w:t>
            </w:r>
          </w:p>
        </w:tc>
        <w:tc>
          <w:tcPr>
            <w:tcW w:w="1561" w:type="dxa"/>
            <w:vAlign w:val="center"/>
          </w:tcPr>
          <w:p w14:paraId="2AB84DE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课程代码</w:t>
            </w:r>
          </w:p>
        </w:tc>
        <w:tc>
          <w:tcPr>
            <w:tcW w:w="2941" w:type="dxa"/>
            <w:vAlign w:val="center"/>
          </w:tcPr>
          <w:p w14:paraId="7B90997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0711D17</w:t>
            </w:r>
          </w:p>
        </w:tc>
      </w:tr>
      <w:tr w:rsidR="004D7939" w14:paraId="3DC5BD85" w14:textId="77777777">
        <w:trPr>
          <w:trHeight w:val="829"/>
          <w:jc w:val="center"/>
        </w:trPr>
        <w:tc>
          <w:tcPr>
            <w:tcW w:w="1668" w:type="dxa"/>
            <w:vAlign w:val="center"/>
          </w:tcPr>
          <w:p w14:paraId="11C8EF6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课程类别</w:t>
            </w:r>
          </w:p>
        </w:tc>
        <w:tc>
          <w:tcPr>
            <w:tcW w:w="2833" w:type="dxa"/>
            <w:vAlign w:val="center"/>
          </w:tcPr>
          <w:p w14:paraId="6494C8C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实验课程</w:t>
            </w:r>
          </w:p>
        </w:tc>
        <w:tc>
          <w:tcPr>
            <w:tcW w:w="1561" w:type="dxa"/>
            <w:vAlign w:val="center"/>
          </w:tcPr>
          <w:p w14:paraId="3AE7B1B8"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学时</w:t>
            </w:r>
          </w:p>
          <w:p w14:paraId="6599AC7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/学分</w:t>
            </w:r>
          </w:p>
        </w:tc>
        <w:tc>
          <w:tcPr>
            <w:tcW w:w="2941" w:type="dxa"/>
            <w:vAlign w:val="center"/>
          </w:tcPr>
          <w:p w14:paraId="537B570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32/1</w:t>
            </w:r>
          </w:p>
        </w:tc>
      </w:tr>
      <w:tr w:rsidR="004D7939" w14:paraId="6392874B" w14:textId="77777777">
        <w:trPr>
          <w:trHeight w:val="811"/>
          <w:jc w:val="center"/>
        </w:trPr>
        <w:tc>
          <w:tcPr>
            <w:tcW w:w="1668" w:type="dxa"/>
            <w:vAlign w:val="center"/>
          </w:tcPr>
          <w:p w14:paraId="6604705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开课单位</w:t>
            </w:r>
          </w:p>
        </w:tc>
        <w:tc>
          <w:tcPr>
            <w:tcW w:w="2833" w:type="dxa"/>
            <w:vAlign w:val="center"/>
          </w:tcPr>
          <w:p w14:paraId="53563EA0"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化工学院</w:t>
            </w:r>
          </w:p>
        </w:tc>
        <w:tc>
          <w:tcPr>
            <w:tcW w:w="1561" w:type="dxa"/>
            <w:vAlign w:val="center"/>
          </w:tcPr>
          <w:p w14:paraId="2EAD607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适用专业</w:t>
            </w:r>
          </w:p>
        </w:tc>
        <w:tc>
          <w:tcPr>
            <w:tcW w:w="2941" w:type="dxa"/>
            <w:vAlign w:val="center"/>
          </w:tcPr>
          <w:p w14:paraId="4C5B3F27"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药物分析本科专业</w:t>
            </w:r>
          </w:p>
        </w:tc>
      </w:tr>
      <w:tr w:rsidR="004D7939" w14:paraId="598C5F88" w14:textId="77777777">
        <w:trPr>
          <w:trHeight w:val="811"/>
          <w:jc w:val="center"/>
        </w:trPr>
        <w:tc>
          <w:tcPr>
            <w:tcW w:w="1668" w:type="dxa"/>
            <w:vAlign w:val="center"/>
          </w:tcPr>
          <w:p w14:paraId="075D3712"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课程负责人</w:t>
            </w:r>
          </w:p>
        </w:tc>
        <w:tc>
          <w:tcPr>
            <w:tcW w:w="7335" w:type="dxa"/>
            <w:gridSpan w:val="3"/>
            <w:vAlign w:val="center"/>
          </w:tcPr>
          <w:p w14:paraId="1E165375"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张岩</w:t>
            </w:r>
          </w:p>
        </w:tc>
      </w:tr>
      <w:tr w:rsidR="004D7939" w14:paraId="4A844F92" w14:textId="77777777">
        <w:trPr>
          <w:trHeight w:val="836"/>
          <w:jc w:val="center"/>
        </w:trPr>
        <w:tc>
          <w:tcPr>
            <w:tcW w:w="1668" w:type="dxa"/>
            <w:vAlign w:val="center"/>
          </w:tcPr>
          <w:p w14:paraId="7939CECD"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大纲撰写人</w:t>
            </w:r>
          </w:p>
        </w:tc>
        <w:tc>
          <w:tcPr>
            <w:tcW w:w="2833" w:type="dxa"/>
            <w:vAlign w:val="center"/>
          </w:tcPr>
          <w:p w14:paraId="39BF8BF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张岩</w:t>
            </w:r>
          </w:p>
        </w:tc>
        <w:tc>
          <w:tcPr>
            <w:tcW w:w="1561" w:type="dxa"/>
            <w:vAlign w:val="center"/>
          </w:tcPr>
          <w:p w14:paraId="0469D94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大纲审核人</w:t>
            </w:r>
          </w:p>
        </w:tc>
        <w:tc>
          <w:tcPr>
            <w:tcW w:w="2941" w:type="dxa"/>
            <w:vAlign w:val="center"/>
          </w:tcPr>
          <w:p w14:paraId="6BC04783" w14:textId="77777777" w:rsidR="004D7939" w:rsidRDefault="00000000">
            <w:pPr>
              <w:spacing w:line="44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冯</w:t>
            </w:r>
            <w:proofErr w:type="gramEnd"/>
            <w:r>
              <w:rPr>
                <w:rFonts w:ascii="宋体" w:eastAsia="宋体" w:hAnsi="宋体" w:cs="Times New Roman" w:hint="eastAsia"/>
                <w:sz w:val="24"/>
                <w:szCs w:val="24"/>
              </w:rPr>
              <w:t>小龙</w:t>
            </w:r>
          </w:p>
        </w:tc>
      </w:tr>
      <w:tr w:rsidR="004D7939" w14:paraId="57172E60" w14:textId="77777777">
        <w:trPr>
          <w:trHeight w:val="848"/>
          <w:jc w:val="center"/>
        </w:trPr>
        <w:tc>
          <w:tcPr>
            <w:tcW w:w="1668" w:type="dxa"/>
            <w:vAlign w:val="center"/>
          </w:tcPr>
          <w:p w14:paraId="50ED6BEE"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先修课程</w:t>
            </w:r>
          </w:p>
        </w:tc>
        <w:tc>
          <w:tcPr>
            <w:tcW w:w="7335" w:type="dxa"/>
            <w:gridSpan w:val="3"/>
            <w:vAlign w:val="center"/>
          </w:tcPr>
          <w:p w14:paraId="3F5265C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药剂学、工业药剂学、有机化学、物理化学、生物化学</w:t>
            </w:r>
          </w:p>
        </w:tc>
      </w:tr>
      <w:tr w:rsidR="004D7939" w14:paraId="1B671EBE" w14:textId="77777777">
        <w:trPr>
          <w:trHeight w:val="848"/>
          <w:jc w:val="center"/>
        </w:trPr>
        <w:tc>
          <w:tcPr>
            <w:tcW w:w="1668" w:type="dxa"/>
            <w:vAlign w:val="center"/>
          </w:tcPr>
          <w:p w14:paraId="2F5B03B9"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课程网址</w:t>
            </w:r>
          </w:p>
        </w:tc>
        <w:tc>
          <w:tcPr>
            <w:tcW w:w="7335" w:type="dxa"/>
            <w:gridSpan w:val="3"/>
            <w:vAlign w:val="center"/>
          </w:tcPr>
          <w:p w14:paraId="51AAAACB" w14:textId="77777777" w:rsidR="004D7939" w:rsidRDefault="004D7939">
            <w:pPr>
              <w:spacing w:line="440" w:lineRule="exact"/>
              <w:rPr>
                <w:rFonts w:ascii="宋体" w:eastAsia="宋体" w:hAnsi="宋体" w:cs="Times New Roman"/>
                <w:color w:val="FF0000"/>
                <w:sz w:val="24"/>
                <w:szCs w:val="24"/>
              </w:rPr>
            </w:pPr>
          </w:p>
        </w:tc>
      </w:tr>
    </w:tbl>
    <w:p w14:paraId="5E130F33"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二、课程学习目标及与毕业要求的对应关系</w:t>
      </w:r>
    </w:p>
    <w:p w14:paraId="1C3B0FDD"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（一）课程学习目标</w:t>
      </w:r>
    </w:p>
    <w:p w14:paraId="20DC603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通过本课程的学习，使学生达到以下目标：</w:t>
      </w:r>
    </w:p>
    <w:p w14:paraId="4162CF2E" w14:textId="77777777" w:rsidR="004D7939" w:rsidRDefault="00000000">
      <w:pPr>
        <w:numPr>
          <w:ilvl w:val="0"/>
          <w:numId w:val="47"/>
        </w:numPr>
        <w:autoSpaceDE w:val="0"/>
        <w:autoSpaceDN w:val="0"/>
        <w:adjustRightInd w:val="0"/>
        <w:snapToGrid w:val="0"/>
        <w:spacing w:line="440" w:lineRule="atLeas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典型剂型的处方设计、制备和质量评价等实验内容，掌握和熟悉不同剂型的特点、制备原理和操作技巧；使学生能够科学、合理、经济、有效的进行实验方案的设计，进一步培养严谨的科学作风与开发新药的能力。</w:t>
      </w:r>
      <w:r>
        <w:rPr>
          <w:rFonts w:ascii="宋体" w:eastAsia="宋体" w:hAnsi="宋体" w:cs="Times New Roman" w:hint="eastAsia"/>
          <w:b/>
          <w:bCs/>
          <w:sz w:val="24"/>
          <w:szCs w:val="24"/>
        </w:rPr>
        <w:t>【毕业要求1 药学知识】</w:t>
      </w:r>
    </w:p>
    <w:p w14:paraId="06B2E4F7" w14:textId="77777777" w:rsidR="004D7939" w:rsidRDefault="00000000">
      <w:pPr>
        <w:numPr>
          <w:ilvl w:val="0"/>
          <w:numId w:val="47"/>
        </w:numPr>
        <w:autoSpaceDE w:val="0"/>
        <w:autoSpaceDN w:val="0"/>
        <w:adjustRightInd w:val="0"/>
        <w:snapToGrid w:val="0"/>
        <w:spacing w:line="440" w:lineRule="atLeas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通过药剂学实验的学习，使学生能更好的掌握药剂学的基本内容与方法并解决药剂及相关领域的复杂问题。培养学生遵守职业道德规范，严谨踏实、实事求是的工作态度。</w:t>
      </w:r>
      <w:r>
        <w:rPr>
          <w:rFonts w:ascii="宋体" w:eastAsia="宋体" w:hAnsi="宋体" w:cs="Times New Roman" w:hint="eastAsia"/>
          <w:b/>
          <w:bCs/>
          <w:sz w:val="24"/>
          <w:szCs w:val="24"/>
        </w:rPr>
        <w:t>【毕业要求4 科学研究】</w:t>
      </w:r>
    </w:p>
    <w:p w14:paraId="180695A0"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D7939" w14:paraId="72233841" w14:textId="77777777">
        <w:trPr>
          <w:trHeight w:val="815"/>
          <w:jc w:val="center"/>
        </w:trPr>
        <w:tc>
          <w:tcPr>
            <w:tcW w:w="1676" w:type="dxa"/>
            <w:vAlign w:val="center"/>
          </w:tcPr>
          <w:p w14:paraId="4FA6CFF3" w14:textId="77777777" w:rsidR="004D7939" w:rsidRDefault="00000000">
            <w:pPr>
              <w:spacing w:line="440" w:lineRule="exact"/>
              <w:jc w:val="center"/>
              <w:rPr>
                <w:rFonts w:ascii="宋体" w:eastAsia="宋体" w:hAnsi="宋体" w:cs="Times New Roman"/>
                <w:b/>
                <w:sz w:val="24"/>
              </w:rPr>
            </w:pPr>
            <w:r>
              <w:rPr>
                <w:rFonts w:ascii="宋体" w:eastAsia="宋体" w:hAnsi="宋体" w:cs="Times New Roman" w:hint="eastAsia"/>
                <w:b/>
                <w:sz w:val="24"/>
              </w:rPr>
              <w:t>毕业要求</w:t>
            </w:r>
          </w:p>
        </w:tc>
        <w:tc>
          <w:tcPr>
            <w:tcW w:w="5534" w:type="dxa"/>
            <w:vAlign w:val="center"/>
          </w:tcPr>
          <w:p w14:paraId="4D84794A" w14:textId="77777777" w:rsidR="004D7939" w:rsidRDefault="00000000">
            <w:pPr>
              <w:spacing w:line="440" w:lineRule="exact"/>
              <w:jc w:val="center"/>
              <w:rPr>
                <w:rFonts w:ascii="宋体" w:eastAsia="宋体" w:hAnsi="宋体" w:cs="Times New Roman"/>
                <w:b/>
                <w:sz w:val="24"/>
              </w:rPr>
            </w:pPr>
            <w:r>
              <w:rPr>
                <w:rFonts w:ascii="宋体" w:eastAsia="宋体" w:hAnsi="宋体" w:cs="Times New Roman" w:hint="eastAsia"/>
                <w:b/>
                <w:sz w:val="24"/>
              </w:rPr>
              <w:t>毕业要求指标点</w:t>
            </w:r>
          </w:p>
        </w:tc>
        <w:tc>
          <w:tcPr>
            <w:tcW w:w="1959" w:type="dxa"/>
            <w:vAlign w:val="center"/>
          </w:tcPr>
          <w:p w14:paraId="6E2DE7D1" w14:textId="77777777" w:rsidR="004D7939" w:rsidRDefault="00000000">
            <w:pPr>
              <w:spacing w:line="440" w:lineRule="exact"/>
              <w:jc w:val="center"/>
              <w:rPr>
                <w:rFonts w:ascii="宋体" w:eastAsia="宋体" w:hAnsi="宋体" w:cs="Times New Roman"/>
                <w:b/>
                <w:sz w:val="24"/>
              </w:rPr>
            </w:pPr>
            <w:r>
              <w:rPr>
                <w:rFonts w:ascii="宋体" w:eastAsia="宋体" w:hAnsi="宋体" w:cs="Times New Roman" w:hint="eastAsia"/>
                <w:b/>
                <w:sz w:val="24"/>
              </w:rPr>
              <w:t>课程目标</w:t>
            </w:r>
          </w:p>
        </w:tc>
      </w:tr>
      <w:tr w:rsidR="004D7939" w14:paraId="0F59D8F4" w14:textId="77777777">
        <w:trPr>
          <w:jc w:val="center"/>
        </w:trPr>
        <w:tc>
          <w:tcPr>
            <w:tcW w:w="1676" w:type="dxa"/>
            <w:vAlign w:val="center"/>
          </w:tcPr>
          <w:p w14:paraId="4C321537" w14:textId="77777777" w:rsidR="004D7939" w:rsidRDefault="00000000">
            <w:pPr>
              <w:spacing w:line="440" w:lineRule="exact"/>
              <w:jc w:val="center"/>
              <w:rPr>
                <w:rFonts w:ascii="宋体" w:eastAsia="宋体" w:hAnsi="宋体" w:cs="Times New Roman"/>
                <w:sz w:val="24"/>
              </w:rPr>
            </w:pPr>
            <w:r>
              <w:rPr>
                <w:rFonts w:ascii="宋体" w:eastAsia="宋体" w:hAnsi="宋体" w:cs="Times New Roman" w:hint="eastAsia"/>
                <w:sz w:val="24"/>
              </w:rPr>
              <w:lastRenderedPageBreak/>
              <w:t>毕业要求1：药学知识</w:t>
            </w:r>
          </w:p>
        </w:tc>
        <w:tc>
          <w:tcPr>
            <w:tcW w:w="5534" w:type="dxa"/>
            <w:vAlign w:val="center"/>
          </w:tcPr>
          <w:p w14:paraId="3864C5B5" w14:textId="77777777" w:rsidR="004D7939" w:rsidRDefault="00000000">
            <w:pPr>
              <w:spacing w:line="440" w:lineRule="exact"/>
              <w:jc w:val="center"/>
              <w:rPr>
                <w:rFonts w:ascii="宋体" w:eastAsia="宋体" w:hAnsi="宋体" w:cs="Times New Roman"/>
                <w:sz w:val="24"/>
              </w:rPr>
            </w:pPr>
            <w:r>
              <w:rPr>
                <w:rFonts w:ascii="宋体" w:eastAsia="宋体" w:hAnsi="宋体" w:cs="Times New Roman" w:hint="eastAsia"/>
                <w:sz w:val="24"/>
              </w:rPr>
              <w:t>1.3 掌握药物分析、中药分析、体内药物分析、药剂学、药理学和药物化学等药学专业理论知识、科学研究方法和实验技能；（M）</w:t>
            </w:r>
          </w:p>
        </w:tc>
        <w:tc>
          <w:tcPr>
            <w:tcW w:w="1959" w:type="dxa"/>
            <w:vAlign w:val="center"/>
          </w:tcPr>
          <w:p w14:paraId="0D018BB8" w14:textId="77777777" w:rsidR="004D7939" w:rsidRDefault="00000000">
            <w:pPr>
              <w:spacing w:line="440" w:lineRule="exact"/>
              <w:jc w:val="center"/>
              <w:rPr>
                <w:rFonts w:ascii="宋体" w:eastAsia="宋体" w:hAnsi="宋体" w:cs="Times New Roman"/>
                <w:sz w:val="24"/>
              </w:rPr>
            </w:pPr>
            <w:r>
              <w:rPr>
                <w:rFonts w:ascii="宋体" w:eastAsia="宋体" w:hAnsi="宋体" w:cs="Times New Roman" w:hint="eastAsia"/>
                <w:sz w:val="24"/>
              </w:rPr>
              <w:t>课程目标1</w:t>
            </w:r>
          </w:p>
        </w:tc>
      </w:tr>
      <w:tr w:rsidR="004D7939" w14:paraId="12DECF53" w14:textId="77777777">
        <w:trPr>
          <w:jc w:val="center"/>
        </w:trPr>
        <w:tc>
          <w:tcPr>
            <w:tcW w:w="1676" w:type="dxa"/>
            <w:vAlign w:val="center"/>
          </w:tcPr>
          <w:p w14:paraId="04E4CA95" w14:textId="77777777" w:rsidR="004D7939" w:rsidRDefault="00000000">
            <w:pPr>
              <w:spacing w:line="440" w:lineRule="exact"/>
              <w:jc w:val="center"/>
              <w:rPr>
                <w:rFonts w:ascii="宋体" w:eastAsia="宋体" w:hAnsi="宋体" w:cs="Times New Roman"/>
                <w:sz w:val="24"/>
              </w:rPr>
            </w:pPr>
            <w:r>
              <w:rPr>
                <w:rFonts w:ascii="宋体" w:eastAsia="宋体" w:hAnsi="宋体" w:cs="Times New Roman" w:hint="eastAsia"/>
                <w:sz w:val="24"/>
              </w:rPr>
              <w:t>毕业要求4：科学研究</w:t>
            </w:r>
          </w:p>
        </w:tc>
        <w:tc>
          <w:tcPr>
            <w:tcW w:w="5534" w:type="dxa"/>
            <w:vAlign w:val="center"/>
          </w:tcPr>
          <w:p w14:paraId="583C639C" w14:textId="77777777" w:rsidR="004D7939" w:rsidRDefault="00000000">
            <w:pPr>
              <w:spacing w:line="440" w:lineRule="exact"/>
              <w:jc w:val="center"/>
              <w:rPr>
                <w:rFonts w:ascii="宋体" w:eastAsia="宋体" w:hAnsi="宋体" w:cs="Times New Roman"/>
                <w:sz w:val="24"/>
              </w:rPr>
            </w:pPr>
            <w:r>
              <w:rPr>
                <w:rFonts w:ascii="宋体" w:eastAsia="宋体" w:hAnsi="宋体" w:cs="Times New Roman" w:hint="eastAsia"/>
                <w:sz w:val="24"/>
              </w:rPr>
              <w:t>4.1 能够根据药物分析</w:t>
            </w:r>
            <w:proofErr w:type="gramStart"/>
            <w:r>
              <w:rPr>
                <w:rFonts w:ascii="宋体" w:eastAsia="宋体" w:hAnsi="宋体" w:cs="Times New Roman" w:hint="eastAsia"/>
                <w:sz w:val="24"/>
              </w:rPr>
              <w:t>学实际</w:t>
            </w:r>
            <w:proofErr w:type="gramEnd"/>
            <w:r>
              <w:rPr>
                <w:rFonts w:ascii="宋体" w:eastAsia="宋体" w:hAnsi="宋体" w:cs="Times New Roman" w:hint="eastAsia"/>
                <w:sz w:val="24"/>
              </w:rPr>
              <w:t>问题的需要，选择适合的分析方法收集数据。（H）</w:t>
            </w:r>
          </w:p>
        </w:tc>
        <w:tc>
          <w:tcPr>
            <w:tcW w:w="1959" w:type="dxa"/>
            <w:vAlign w:val="center"/>
          </w:tcPr>
          <w:p w14:paraId="1FC63B54" w14:textId="77777777" w:rsidR="004D7939" w:rsidRDefault="00000000">
            <w:pPr>
              <w:spacing w:line="440" w:lineRule="exact"/>
              <w:jc w:val="center"/>
              <w:rPr>
                <w:rFonts w:ascii="宋体" w:eastAsia="宋体" w:hAnsi="宋体" w:cs="Times New Roman"/>
                <w:sz w:val="24"/>
              </w:rPr>
            </w:pPr>
            <w:r>
              <w:rPr>
                <w:rFonts w:ascii="宋体" w:eastAsia="宋体" w:hAnsi="宋体" w:cs="Times New Roman" w:hint="eastAsia"/>
                <w:sz w:val="24"/>
              </w:rPr>
              <w:t>课程目标2</w:t>
            </w:r>
          </w:p>
        </w:tc>
      </w:tr>
    </w:tbl>
    <w:p w14:paraId="08C45369"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三、课程学习内容及与课程学习目标的对应关系</w:t>
      </w:r>
    </w:p>
    <w:p w14:paraId="6EC095B8" w14:textId="77777777" w:rsidR="004D7939" w:rsidRDefault="00000000">
      <w:pPr>
        <w:spacing w:beforeLines="50" w:before="156" w:afterLines="50" w:after="156" w:line="44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（一）课程学习内容</w:t>
      </w:r>
    </w:p>
    <w:p w14:paraId="6D3CA4FC"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第一章  压片机的拆装及片剂的制备</w:t>
      </w:r>
    </w:p>
    <w:p w14:paraId="4A923C2D"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【学习目标】</w:t>
      </w:r>
    </w:p>
    <w:p w14:paraId="671B6216" w14:textId="77777777" w:rsidR="004D7939" w:rsidRDefault="00000000">
      <w:pPr>
        <w:numPr>
          <w:ilvl w:val="0"/>
          <w:numId w:val="48"/>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进行压片机基本结构的学习。</w:t>
      </w:r>
    </w:p>
    <w:p w14:paraId="208EDABC" w14:textId="77777777" w:rsidR="004D7939" w:rsidRDefault="00000000">
      <w:pPr>
        <w:numPr>
          <w:ilvl w:val="0"/>
          <w:numId w:val="48"/>
        </w:num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通过片剂制备，掌握湿法制粒压片的工艺过程及片剂质量的检查方法。考察压片力及崩解剂等对片剂的硬度或崩解的影响。体会科学试验设计的严谨性和数据的客观性。</w:t>
      </w:r>
    </w:p>
    <w:p w14:paraId="236A11A0"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3732EADC" w14:textId="77777777" w:rsidR="004D7939" w:rsidRDefault="00000000">
      <w:pPr>
        <w:numPr>
          <w:ilvl w:val="0"/>
          <w:numId w:val="49"/>
        </w:numPr>
        <w:spacing w:line="440" w:lineRule="exact"/>
        <w:ind w:firstLineChars="200" w:firstLine="480"/>
        <w:rPr>
          <w:rFonts w:ascii="宋体" w:eastAsia="宋体" w:hAnsi="宋体" w:cs="宋体"/>
          <w:sz w:val="24"/>
          <w:szCs w:val="24"/>
        </w:rPr>
      </w:pPr>
      <w:r>
        <w:rPr>
          <w:rFonts w:ascii="宋体" w:eastAsia="宋体" w:hAnsi="宋体" w:cs="Times New Roman" w:hint="eastAsia"/>
          <w:bCs/>
          <w:sz w:val="24"/>
          <w:szCs w:val="24"/>
        </w:rPr>
        <w:t>压片机主要机件的拆卸与安装</w:t>
      </w:r>
    </w:p>
    <w:p w14:paraId="3768DB8E" w14:textId="77777777" w:rsidR="004D7939" w:rsidRDefault="00000000">
      <w:pPr>
        <w:numPr>
          <w:ilvl w:val="0"/>
          <w:numId w:val="49"/>
        </w:num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片剂的处方筛选、制备方法和操作流程</w:t>
      </w:r>
    </w:p>
    <w:p w14:paraId="4CBBA410" w14:textId="77777777" w:rsidR="004D7939" w:rsidRDefault="00000000">
      <w:pPr>
        <w:numPr>
          <w:ilvl w:val="0"/>
          <w:numId w:val="49"/>
        </w:numPr>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按照处方制备片剂</w:t>
      </w:r>
    </w:p>
    <w:p w14:paraId="5591CC9B" w14:textId="77777777" w:rsidR="004D7939" w:rsidRDefault="00000000">
      <w:pPr>
        <w:numPr>
          <w:ilvl w:val="0"/>
          <w:numId w:val="49"/>
        </w:numPr>
        <w:spacing w:line="440" w:lineRule="exact"/>
        <w:ind w:firstLineChars="200" w:firstLine="480"/>
        <w:rPr>
          <w:rFonts w:ascii="宋体" w:eastAsia="宋体" w:hAnsi="宋体" w:cs="Times New Roman"/>
          <w:bCs/>
          <w:sz w:val="24"/>
          <w:szCs w:val="24"/>
        </w:rPr>
      </w:pPr>
      <w:r>
        <w:rPr>
          <w:rFonts w:ascii="宋体" w:eastAsia="宋体" w:hAnsi="宋体" w:cs="宋体" w:hint="eastAsia"/>
          <w:sz w:val="24"/>
          <w:szCs w:val="24"/>
        </w:rPr>
        <w:t>对片剂质量标准进行检查，包括外观、硬度检查、脆碎度检查、崩解时间检查和重量差异检查</w:t>
      </w:r>
    </w:p>
    <w:p w14:paraId="55634B7F"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5D542445" w14:textId="77777777" w:rsidR="004D7939" w:rsidRDefault="00000000">
      <w:pPr>
        <w:numPr>
          <w:ilvl w:val="0"/>
          <w:numId w:val="50"/>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熟悉</w:t>
      </w:r>
      <w:r>
        <w:rPr>
          <w:rFonts w:ascii="宋体" w:eastAsia="宋体" w:hAnsi="宋体" w:cs="Times New Roman" w:hint="eastAsia"/>
          <w:bCs/>
          <w:sz w:val="24"/>
          <w:szCs w:val="24"/>
        </w:rPr>
        <w:t>压片机的基本结构</w:t>
      </w:r>
    </w:p>
    <w:p w14:paraId="000062CE" w14:textId="77777777" w:rsidR="004D7939" w:rsidRDefault="00000000">
      <w:pPr>
        <w:numPr>
          <w:ilvl w:val="0"/>
          <w:numId w:val="50"/>
        </w:num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片剂的制备</w:t>
      </w:r>
    </w:p>
    <w:p w14:paraId="29DB365B" w14:textId="77777777" w:rsidR="004D7939" w:rsidRDefault="00000000">
      <w:pPr>
        <w:numPr>
          <w:ilvl w:val="0"/>
          <w:numId w:val="50"/>
        </w:numPr>
        <w:spacing w:line="440" w:lineRule="exact"/>
        <w:ind w:firstLineChars="200" w:firstLine="480"/>
        <w:rPr>
          <w:rFonts w:ascii="宋体" w:eastAsia="宋体" w:hAnsi="宋体" w:cs="Times New Roman"/>
          <w:bCs/>
          <w:sz w:val="24"/>
          <w:szCs w:val="24"/>
        </w:rPr>
      </w:pPr>
      <w:r>
        <w:rPr>
          <w:rFonts w:ascii="宋体" w:eastAsia="宋体" w:hAnsi="宋体" w:cs="Times New Roman" w:hint="eastAsia"/>
          <w:sz w:val="24"/>
          <w:szCs w:val="24"/>
        </w:rPr>
        <w:t>片剂的质量标准检查</w:t>
      </w:r>
    </w:p>
    <w:p w14:paraId="59C0F968"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5B2CE2D2" w14:textId="77777777" w:rsidR="004D7939" w:rsidRDefault="00000000">
      <w:pPr>
        <w:numPr>
          <w:ilvl w:val="0"/>
          <w:numId w:val="51"/>
        </w:numPr>
        <w:spacing w:line="440" w:lineRule="exact"/>
        <w:ind w:firstLineChars="200" w:firstLine="480"/>
        <w:rPr>
          <w:rFonts w:ascii="宋体" w:eastAsia="宋体" w:hAnsi="宋体" w:cs="宋体"/>
          <w:sz w:val="24"/>
          <w:szCs w:val="24"/>
        </w:rPr>
      </w:pPr>
      <w:r>
        <w:rPr>
          <w:rFonts w:ascii="宋体" w:eastAsia="宋体" w:hAnsi="宋体" w:cs="Times New Roman" w:hint="eastAsia"/>
          <w:sz w:val="24"/>
          <w:szCs w:val="21"/>
        </w:rPr>
        <w:t>初步学会压片机的装卸和使用。</w:t>
      </w:r>
      <w:r>
        <w:rPr>
          <w:rFonts w:ascii="宋体" w:eastAsia="宋体" w:hAnsi="宋体" w:cs="Times New Roman"/>
          <w:sz w:val="24"/>
          <w:szCs w:val="24"/>
        </w:rPr>
        <w:t xml:space="preserve"> </w:t>
      </w:r>
    </w:p>
    <w:p w14:paraId="64067C89" w14:textId="77777777" w:rsidR="004D7939" w:rsidRDefault="00000000">
      <w:pPr>
        <w:numPr>
          <w:ilvl w:val="0"/>
          <w:numId w:val="51"/>
        </w:numPr>
        <w:spacing w:line="440" w:lineRule="exact"/>
        <w:ind w:firstLineChars="200" w:firstLine="480"/>
        <w:rPr>
          <w:rFonts w:ascii="宋体" w:eastAsia="宋体" w:hAnsi="宋体" w:cs="宋体"/>
          <w:sz w:val="24"/>
          <w:szCs w:val="24"/>
        </w:rPr>
      </w:pPr>
      <w:r>
        <w:rPr>
          <w:rFonts w:ascii="宋体" w:eastAsia="宋体" w:hAnsi="宋体" w:cs="Times New Roman" w:hint="eastAsia"/>
          <w:sz w:val="24"/>
          <w:szCs w:val="24"/>
        </w:rPr>
        <w:t>片剂的质量检查与评定</w:t>
      </w:r>
    </w:p>
    <w:p w14:paraId="67E48356"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r>
        <w:rPr>
          <w:rFonts w:ascii="宋体" w:eastAsia="宋体" w:hAnsi="宋体" w:cs="Times New Roman" w:hint="eastAsia"/>
          <w:sz w:val="24"/>
          <w:szCs w:val="24"/>
        </w:rPr>
        <w:t>理论+实验</w:t>
      </w:r>
    </w:p>
    <w:p w14:paraId="448F65D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【学习要求】</w:t>
      </w:r>
    </w:p>
    <w:p w14:paraId="4C42BCA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宋体" w:hint="eastAsia"/>
          <w:sz w:val="24"/>
          <w:szCs w:val="24"/>
        </w:rPr>
        <w:t>严格遵守实验室的各项规章制度；</w:t>
      </w:r>
    </w:p>
    <w:p w14:paraId="374C1A7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熟悉</w:t>
      </w:r>
      <w:r>
        <w:rPr>
          <w:rFonts w:ascii="宋体" w:eastAsia="宋体" w:hAnsi="宋体" w:cs="Times New Roman" w:hint="eastAsia"/>
          <w:bCs/>
          <w:sz w:val="24"/>
          <w:szCs w:val="24"/>
        </w:rPr>
        <w:t>压片机的基本结构，</w:t>
      </w:r>
      <w:r>
        <w:rPr>
          <w:rFonts w:ascii="宋体" w:eastAsia="宋体" w:hAnsi="宋体" w:cs="Times New Roman" w:hint="eastAsia"/>
          <w:sz w:val="24"/>
          <w:szCs w:val="21"/>
        </w:rPr>
        <w:t>初步学会压片机的装卸和使用。</w:t>
      </w:r>
    </w:p>
    <w:p w14:paraId="7D9F8810"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 通过片剂制备，掌握湿法制粒压片的工艺过程；</w:t>
      </w:r>
    </w:p>
    <w:p w14:paraId="6C33C94B" w14:textId="77777777" w:rsidR="004D7939" w:rsidRDefault="00000000">
      <w:pPr>
        <w:numPr>
          <w:ilvl w:val="0"/>
          <w:numId w:val="42"/>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掌握单冲压片机的使用方法及片剂质量的检查方法。</w:t>
      </w:r>
    </w:p>
    <w:p w14:paraId="19BE2946" w14:textId="77777777" w:rsidR="004D7939" w:rsidRDefault="00000000">
      <w:pPr>
        <w:numPr>
          <w:ilvl w:val="0"/>
          <w:numId w:val="42"/>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考察压片力及崩解剂等对片剂的硬度或崩解的影响。</w:t>
      </w:r>
    </w:p>
    <w:p w14:paraId="2F4232FB"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19AA84C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1.实验属性 综合性实验</w:t>
      </w:r>
    </w:p>
    <w:p w14:paraId="3DB4859C" w14:textId="77777777" w:rsidR="004D7939" w:rsidRDefault="00000000">
      <w:pPr>
        <w:spacing w:line="440" w:lineRule="exact"/>
        <w:ind w:firstLineChars="200" w:firstLine="480"/>
        <w:rPr>
          <w:rFonts w:ascii="宋体" w:eastAsia="宋体" w:hAnsi="宋体" w:cs="宋体"/>
          <w:sz w:val="24"/>
          <w:szCs w:val="24"/>
        </w:rPr>
      </w:pPr>
      <w:r>
        <w:rPr>
          <w:rFonts w:ascii="宋体" w:eastAsia="宋体" w:hAnsi="宋体" w:cs="Times New Roman" w:hint="eastAsia"/>
          <w:sz w:val="24"/>
          <w:szCs w:val="24"/>
        </w:rPr>
        <w:t>2.</w:t>
      </w:r>
      <w:r>
        <w:rPr>
          <w:rFonts w:ascii="宋体" w:eastAsia="宋体" w:hAnsi="宋体" w:cs="宋体" w:hint="eastAsia"/>
          <w:sz w:val="24"/>
          <w:szCs w:val="24"/>
        </w:rPr>
        <w:t>开出要求 必做</w:t>
      </w:r>
    </w:p>
    <w:p w14:paraId="517677CE" w14:textId="77777777" w:rsidR="004D7939" w:rsidRDefault="0000000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3.分组要求2人</w:t>
      </w:r>
    </w:p>
    <w:p w14:paraId="48DEF446" w14:textId="77777777" w:rsidR="004D7939" w:rsidRDefault="0000000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4.实验准备 课前预习，了解压片机的组成及工作流程，</w:t>
      </w:r>
      <w:r>
        <w:rPr>
          <w:rFonts w:ascii="宋体" w:eastAsia="宋体" w:hAnsi="宋体" w:cs="Times New Roman" w:hint="eastAsia"/>
          <w:sz w:val="24"/>
          <w:szCs w:val="24"/>
        </w:rPr>
        <w:t>了解湿法制粒压片的工艺过程和片剂的检查项目。</w:t>
      </w:r>
    </w:p>
    <w:p w14:paraId="2C4E047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5.其他要求</w:t>
      </w:r>
    </w:p>
    <w:p w14:paraId="480EE7D5"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第二章  维生素C注射液的制备</w:t>
      </w:r>
    </w:p>
    <w:p w14:paraId="7EE0A79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【学习目标】</w:t>
      </w:r>
    </w:p>
    <w:p w14:paraId="0B8A94E4" w14:textId="77777777" w:rsidR="004D7939" w:rsidRDefault="00000000">
      <w:pPr>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学习注射剂的处方配制和</w:t>
      </w:r>
      <w:proofErr w:type="gramStart"/>
      <w:r>
        <w:rPr>
          <w:rFonts w:ascii="宋体" w:eastAsia="宋体" w:hAnsi="宋体" w:cs="Times New Roman" w:hint="eastAsia"/>
          <w:bCs/>
          <w:sz w:val="24"/>
          <w:szCs w:val="24"/>
        </w:rPr>
        <w:t>灌封及</w:t>
      </w:r>
      <w:proofErr w:type="gramEnd"/>
      <w:r>
        <w:rPr>
          <w:rFonts w:ascii="宋体" w:eastAsia="宋体" w:hAnsi="宋体" w:cs="Times New Roman" w:hint="eastAsia"/>
          <w:bCs/>
          <w:sz w:val="24"/>
          <w:szCs w:val="24"/>
        </w:rPr>
        <w:t>质量检测，掌握注射剂的稳定化方法。培养学生试验设计的科学性、完整性及试验操作的严谨性。</w:t>
      </w:r>
    </w:p>
    <w:p w14:paraId="5E7EAF7D"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3D1F453F"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注射剂的分类；</w:t>
      </w:r>
    </w:p>
    <w:p w14:paraId="73B05ED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注射剂的处方组成；</w:t>
      </w:r>
    </w:p>
    <w:p w14:paraId="50347AC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宋体" w:eastAsia="宋体" w:hAnsi="宋体" w:cs="Times New Roman" w:hint="eastAsia"/>
          <w:sz w:val="24"/>
          <w:szCs w:val="24"/>
        </w:rPr>
        <w:t xml:space="preserve"> 注射剂的制备过程；</w:t>
      </w:r>
    </w:p>
    <w:p w14:paraId="0858435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注射剂的质量检查项目。</w:t>
      </w:r>
    </w:p>
    <w:p w14:paraId="3D1B7EC0"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62DA5D0C"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bCs/>
          <w:sz w:val="24"/>
          <w:szCs w:val="24"/>
        </w:rPr>
        <w:t>注射剂的生产工艺过程和操作要点；</w:t>
      </w:r>
    </w:p>
    <w:p w14:paraId="6E307245"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bCs/>
          <w:sz w:val="24"/>
          <w:szCs w:val="24"/>
        </w:rPr>
        <w:t>注射剂成品质量检测的标准和方法。</w:t>
      </w:r>
    </w:p>
    <w:p w14:paraId="539CA3E5"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3B48788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注射剂的处方组成。</w:t>
      </w:r>
    </w:p>
    <w:p w14:paraId="6643F7C7"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r>
        <w:rPr>
          <w:rFonts w:ascii="宋体" w:eastAsia="宋体" w:hAnsi="宋体" w:cs="Times New Roman" w:hint="eastAsia"/>
          <w:sz w:val="24"/>
          <w:szCs w:val="24"/>
        </w:rPr>
        <w:t>理论+实验</w:t>
      </w:r>
    </w:p>
    <w:p w14:paraId="5885845A"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1533629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通过维生素C注射液处方稳定性考察，熟悉注射剂处方设计的一般思路；</w:t>
      </w:r>
    </w:p>
    <w:p w14:paraId="6F59F1E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2.掌握延缓药物氧化分解的基本方法。</w:t>
      </w:r>
    </w:p>
    <w:p w14:paraId="68A2FE5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3.掌握注射剂的生产工艺流程和操作要点。</w:t>
      </w:r>
    </w:p>
    <w:p w14:paraId="50044983"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4F8514BC" w14:textId="77777777" w:rsidR="004D7939" w:rsidRDefault="00000000">
      <w:pPr>
        <w:numPr>
          <w:ilvl w:val="0"/>
          <w:numId w:val="52"/>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实验属性 综合性实验 </w:t>
      </w:r>
    </w:p>
    <w:p w14:paraId="3F794A96" w14:textId="77777777" w:rsidR="004D7939" w:rsidRDefault="00000000">
      <w:pPr>
        <w:numPr>
          <w:ilvl w:val="0"/>
          <w:numId w:val="52"/>
        </w:num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 xml:space="preserve">开出要求 必做 </w:t>
      </w:r>
    </w:p>
    <w:p w14:paraId="2B2F319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 2人1组</w:t>
      </w:r>
    </w:p>
    <w:p w14:paraId="4C8F14B3"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 课前预习，了解注射剂的分类、处方组成及生产工艺过程。</w:t>
      </w:r>
    </w:p>
    <w:p w14:paraId="2819E78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5.其他要求</w:t>
      </w:r>
    </w:p>
    <w:p w14:paraId="04D2F67D" w14:textId="77777777" w:rsidR="004D7939" w:rsidRDefault="004D7939">
      <w:pPr>
        <w:spacing w:line="440" w:lineRule="exact"/>
        <w:ind w:firstLineChars="200" w:firstLine="480"/>
        <w:rPr>
          <w:rFonts w:ascii="宋体" w:eastAsia="宋体" w:hAnsi="宋体" w:cs="Times New Roman"/>
          <w:sz w:val="24"/>
          <w:szCs w:val="24"/>
        </w:rPr>
      </w:pPr>
    </w:p>
    <w:p w14:paraId="2C46DCD9" w14:textId="77777777" w:rsidR="004D7939" w:rsidRDefault="00000000">
      <w:pPr>
        <w:spacing w:beforeLines="50" w:before="156" w:afterLines="50" w:after="156" w:line="440" w:lineRule="exact"/>
        <w:ind w:firstLineChars="200" w:firstLine="560"/>
        <w:jc w:val="center"/>
        <w:rPr>
          <w:rFonts w:ascii="黑体" w:eastAsia="黑体" w:hAnsi="黑体" w:cs="Times New Roman"/>
          <w:sz w:val="28"/>
          <w:szCs w:val="28"/>
        </w:rPr>
      </w:pPr>
      <w:r>
        <w:rPr>
          <w:rFonts w:ascii="黑体" w:eastAsia="黑体" w:hAnsi="黑体" w:cs="Times New Roman" w:hint="eastAsia"/>
          <w:sz w:val="28"/>
          <w:szCs w:val="28"/>
        </w:rPr>
        <w:t>第三章  维生素C注射液的稳定性</w:t>
      </w:r>
    </w:p>
    <w:p w14:paraId="35933697"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【学习目标】</w:t>
      </w:r>
    </w:p>
    <w:p w14:paraId="6BA21CD0"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bCs/>
          <w:sz w:val="24"/>
          <w:szCs w:val="24"/>
        </w:rPr>
        <w:t>学习影响注射液的稳定性因素及注射液质量的评价方法，掌握注射液重要检测指标。培养学生试验设计的科学性、完整性及试验数据分析的严谨性。</w:t>
      </w:r>
    </w:p>
    <w:p w14:paraId="45384F39"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【学习内容】</w:t>
      </w:r>
    </w:p>
    <w:p w14:paraId="1C441AB2"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影响维生素</w:t>
      </w:r>
      <w:r>
        <w:rPr>
          <w:rFonts w:ascii="Calibri" w:eastAsia="宋体" w:hAnsi="Calibri" w:cs="Times New Roman" w:hint="eastAsia"/>
          <w:sz w:val="24"/>
          <w:szCs w:val="24"/>
        </w:rPr>
        <w:t>C</w:t>
      </w:r>
      <w:r>
        <w:rPr>
          <w:rFonts w:ascii="Calibri" w:eastAsia="宋体" w:hAnsi="Calibri" w:cs="Times New Roman" w:hint="eastAsia"/>
          <w:sz w:val="24"/>
          <w:szCs w:val="24"/>
        </w:rPr>
        <w:t>的稳定性因素考察；</w:t>
      </w:r>
    </w:p>
    <w:p w14:paraId="7BC0E21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注射液质量的评价方法；</w:t>
      </w:r>
    </w:p>
    <w:p w14:paraId="31AEC534"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维生素</w:t>
      </w:r>
      <w:r>
        <w:rPr>
          <w:rFonts w:ascii="Calibri" w:eastAsia="宋体" w:hAnsi="Calibri" w:cs="Times New Roman" w:hint="eastAsia"/>
          <w:sz w:val="24"/>
          <w:szCs w:val="24"/>
        </w:rPr>
        <w:t>C</w:t>
      </w:r>
      <w:r>
        <w:rPr>
          <w:rFonts w:ascii="Calibri" w:eastAsia="宋体" w:hAnsi="Calibri" w:cs="Times New Roman" w:hint="eastAsia"/>
          <w:sz w:val="24"/>
          <w:szCs w:val="24"/>
        </w:rPr>
        <w:t>含量测定。</w:t>
      </w:r>
    </w:p>
    <w:p w14:paraId="18D039EE"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【重点】</w:t>
      </w:r>
    </w:p>
    <w:p w14:paraId="074B115E"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药物降解途径；</w:t>
      </w:r>
    </w:p>
    <w:p w14:paraId="65E5F593"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稳定性因素考察。</w:t>
      </w:r>
    </w:p>
    <w:p w14:paraId="420AEB9C" w14:textId="77777777" w:rsidR="004D7939" w:rsidRDefault="00000000">
      <w:pPr>
        <w:spacing w:line="44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【难点】</w:t>
      </w:r>
    </w:p>
    <w:p w14:paraId="37FD8608"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应用化学动力学方法预测稳定性。</w:t>
      </w:r>
      <w:r>
        <w:rPr>
          <w:rFonts w:ascii="宋体" w:eastAsia="宋体" w:hAnsi="宋体" w:cs="Times New Roman"/>
          <w:sz w:val="24"/>
          <w:szCs w:val="24"/>
        </w:rPr>
        <w:t xml:space="preserve"> </w:t>
      </w:r>
    </w:p>
    <w:p w14:paraId="140BA9E4"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【实施方式】</w:t>
      </w:r>
      <w:r>
        <w:rPr>
          <w:rFonts w:ascii="宋体" w:eastAsia="宋体" w:hAnsi="宋体" w:cs="Times New Roman" w:hint="eastAsia"/>
          <w:sz w:val="24"/>
          <w:szCs w:val="24"/>
        </w:rPr>
        <w:t xml:space="preserve"> 理论+实验</w:t>
      </w:r>
    </w:p>
    <w:p w14:paraId="1E814029" w14:textId="77777777" w:rsidR="004D7939" w:rsidRDefault="00000000">
      <w:pPr>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sz w:val="24"/>
          <w:szCs w:val="24"/>
        </w:rPr>
        <w:t>【学习要求】</w:t>
      </w:r>
    </w:p>
    <w:p w14:paraId="5F871E70" w14:textId="77777777" w:rsidR="004D7939" w:rsidRDefault="00000000">
      <w:pPr>
        <w:spacing w:line="44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掌握维生素C注射液稳定性的主要因素及稳定化方法；</w:t>
      </w:r>
    </w:p>
    <w:p w14:paraId="5DA79BB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熟悉注射剂的处方设计中考察稳定性的一般试验方法。</w:t>
      </w:r>
    </w:p>
    <w:p w14:paraId="020D539D" w14:textId="77777777" w:rsidR="004D7939" w:rsidRDefault="00000000">
      <w:pPr>
        <w:spacing w:line="440" w:lineRule="exact"/>
        <w:ind w:firstLineChars="200" w:firstLine="482"/>
        <w:rPr>
          <w:rFonts w:ascii="宋体" w:eastAsia="宋体" w:hAnsi="宋体" w:cs="Times New Roman"/>
          <w:sz w:val="24"/>
          <w:szCs w:val="24"/>
        </w:rPr>
      </w:pPr>
      <w:r>
        <w:rPr>
          <w:rFonts w:ascii="宋体" w:eastAsia="宋体" w:hAnsi="宋体" w:cs="Times New Roman" w:hint="eastAsia"/>
          <w:b/>
          <w:sz w:val="24"/>
          <w:szCs w:val="24"/>
        </w:rPr>
        <w:t>【实验要求】</w:t>
      </w:r>
    </w:p>
    <w:p w14:paraId="544D4DE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1.实验属性 验证性实验 </w:t>
      </w:r>
    </w:p>
    <w:p w14:paraId="34B19226"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2.开出要求 必做 </w:t>
      </w:r>
    </w:p>
    <w:p w14:paraId="1B408B6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3.分组要求 2人1组</w:t>
      </w:r>
    </w:p>
    <w:p w14:paraId="162FDE55"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4.实验准备 课前预习，了解影响药物降解途径及注射剂稳定性的因素。</w:t>
      </w:r>
    </w:p>
    <w:p w14:paraId="45713167"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5.其他要求</w:t>
      </w:r>
    </w:p>
    <w:p w14:paraId="2281240C" w14:textId="77777777" w:rsidR="004D7939" w:rsidRDefault="00000000">
      <w:pPr>
        <w:spacing w:beforeLines="50" w:before="156" w:afterLines="50" w:after="156" w:line="440" w:lineRule="exact"/>
        <w:ind w:left="561"/>
        <w:rPr>
          <w:rFonts w:ascii="仿宋" w:eastAsia="仿宋" w:hAnsi="仿宋" w:cs="Times New Roman"/>
          <w:sz w:val="24"/>
          <w:szCs w:val="24"/>
        </w:rPr>
      </w:pPr>
      <w:r>
        <w:rPr>
          <w:rFonts w:ascii="黑体" w:eastAsia="黑体" w:hAnsi="黑体" w:cs="Times New Roman" w:hint="eastAsia"/>
          <w:sz w:val="28"/>
          <w:szCs w:val="28"/>
        </w:rPr>
        <w:t>（二）课程学习内容与课程学习目标的对应关系</w:t>
      </w:r>
      <w:r>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2445"/>
        <w:gridCol w:w="1985"/>
        <w:gridCol w:w="1276"/>
      </w:tblGrid>
      <w:tr w:rsidR="004D7939" w14:paraId="07921EE5" w14:textId="77777777">
        <w:trPr>
          <w:trHeight w:val="660"/>
          <w:jc w:val="center"/>
        </w:trPr>
        <w:tc>
          <w:tcPr>
            <w:tcW w:w="3651" w:type="dxa"/>
            <w:vAlign w:val="center"/>
          </w:tcPr>
          <w:p w14:paraId="4F509BDA"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lastRenderedPageBreak/>
              <w:t>课程学习内容</w:t>
            </w:r>
          </w:p>
        </w:tc>
        <w:tc>
          <w:tcPr>
            <w:tcW w:w="2445" w:type="dxa"/>
            <w:vAlign w:val="center"/>
          </w:tcPr>
          <w:p w14:paraId="6277DC93"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实施方式</w:t>
            </w:r>
          </w:p>
        </w:tc>
        <w:tc>
          <w:tcPr>
            <w:tcW w:w="1985" w:type="dxa"/>
            <w:vAlign w:val="center"/>
          </w:tcPr>
          <w:p w14:paraId="2B55E033"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支撑的课程目标</w:t>
            </w:r>
          </w:p>
        </w:tc>
        <w:tc>
          <w:tcPr>
            <w:tcW w:w="1276" w:type="dxa"/>
            <w:vAlign w:val="center"/>
          </w:tcPr>
          <w:p w14:paraId="1886D47B" w14:textId="77777777" w:rsidR="004D7939" w:rsidRDefault="00000000">
            <w:pPr>
              <w:spacing w:line="440" w:lineRule="exact"/>
              <w:jc w:val="center"/>
              <w:rPr>
                <w:rFonts w:ascii="宋体" w:eastAsia="宋体" w:hAnsi="宋体" w:cs="Times New Roman"/>
                <w:b/>
                <w:bCs/>
                <w:sz w:val="24"/>
                <w:szCs w:val="24"/>
              </w:rPr>
            </w:pPr>
            <w:r>
              <w:rPr>
                <w:rFonts w:ascii="宋体" w:eastAsia="宋体" w:hAnsi="宋体" w:cs="Times New Roman" w:hint="eastAsia"/>
                <w:b/>
                <w:bCs/>
                <w:sz w:val="24"/>
                <w:szCs w:val="24"/>
              </w:rPr>
              <w:t>学时安排</w:t>
            </w:r>
          </w:p>
        </w:tc>
      </w:tr>
      <w:tr w:rsidR="004D7939" w14:paraId="1DCE0B0A" w14:textId="77777777">
        <w:trPr>
          <w:jc w:val="center"/>
        </w:trPr>
        <w:tc>
          <w:tcPr>
            <w:tcW w:w="3651" w:type="dxa"/>
            <w:vAlign w:val="center"/>
          </w:tcPr>
          <w:p w14:paraId="0BB7F11D" w14:textId="77777777" w:rsidR="004D7939" w:rsidRDefault="00000000">
            <w:pPr>
              <w:spacing w:line="440" w:lineRule="exact"/>
              <w:rPr>
                <w:rFonts w:ascii="宋体" w:eastAsia="宋体" w:hAnsi="宋体" w:cs="Times New Roman"/>
                <w:sz w:val="24"/>
                <w:szCs w:val="24"/>
              </w:rPr>
            </w:pPr>
            <w:r>
              <w:rPr>
                <w:rFonts w:ascii="宋体" w:eastAsia="宋体" w:hAnsi="宋体" w:cs="宋体" w:hint="eastAsia"/>
                <w:sz w:val="24"/>
                <w:szCs w:val="24"/>
              </w:rPr>
              <w:t>第一章 压片机的拆装及片剂的制备</w:t>
            </w:r>
          </w:p>
        </w:tc>
        <w:tc>
          <w:tcPr>
            <w:tcW w:w="2445" w:type="dxa"/>
            <w:vAlign w:val="center"/>
          </w:tcPr>
          <w:p w14:paraId="2AA9A8AC"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49B89EBB"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4AAE5A6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10</w:t>
            </w:r>
          </w:p>
        </w:tc>
      </w:tr>
      <w:tr w:rsidR="004D7939" w14:paraId="4EB1230F" w14:textId="77777777">
        <w:trPr>
          <w:jc w:val="center"/>
        </w:trPr>
        <w:tc>
          <w:tcPr>
            <w:tcW w:w="3651" w:type="dxa"/>
            <w:vAlign w:val="center"/>
          </w:tcPr>
          <w:p w14:paraId="048A4345" w14:textId="77777777" w:rsidR="004D7939" w:rsidRDefault="00000000">
            <w:pPr>
              <w:spacing w:line="440" w:lineRule="exact"/>
              <w:rPr>
                <w:rFonts w:ascii="宋体" w:eastAsia="宋体" w:hAnsi="宋体" w:cs="Times New Roman"/>
                <w:sz w:val="24"/>
                <w:szCs w:val="24"/>
              </w:rPr>
            </w:pPr>
            <w:r>
              <w:rPr>
                <w:rFonts w:ascii="宋体" w:eastAsia="宋体" w:hAnsi="宋体" w:cs="宋体" w:hint="eastAsia"/>
                <w:sz w:val="24"/>
                <w:szCs w:val="24"/>
              </w:rPr>
              <w:t>第二章 维生素C注射液的制备</w:t>
            </w:r>
          </w:p>
        </w:tc>
        <w:tc>
          <w:tcPr>
            <w:tcW w:w="2445" w:type="dxa"/>
            <w:vAlign w:val="center"/>
          </w:tcPr>
          <w:p w14:paraId="4743703A"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013549D3"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745DD494"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10</w:t>
            </w:r>
          </w:p>
        </w:tc>
      </w:tr>
      <w:tr w:rsidR="004D7939" w14:paraId="7BECE40A" w14:textId="77777777">
        <w:trPr>
          <w:jc w:val="center"/>
        </w:trPr>
        <w:tc>
          <w:tcPr>
            <w:tcW w:w="3651" w:type="dxa"/>
            <w:vAlign w:val="center"/>
          </w:tcPr>
          <w:p w14:paraId="7C9ACE09" w14:textId="77777777" w:rsidR="004D7939" w:rsidRDefault="00000000">
            <w:pPr>
              <w:spacing w:line="440" w:lineRule="exact"/>
              <w:jc w:val="center"/>
              <w:rPr>
                <w:rFonts w:ascii="宋体" w:eastAsia="宋体" w:hAnsi="宋体" w:cs="Times New Roman"/>
                <w:sz w:val="24"/>
                <w:szCs w:val="24"/>
              </w:rPr>
            </w:pPr>
            <w:r>
              <w:rPr>
                <w:rFonts w:ascii="宋体" w:eastAsia="宋体" w:hAnsi="宋体" w:cs="宋体" w:hint="eastAsia"/>
                <w:sz w:val="24"/>
                <w:szCs w:val="24"/>
              </w:rPr>
              <w:t>第三章 维生素C注射液的稳定性</w:t>
            </w:r>
          </w:p>
        </w:tc>
        <w:tc>
          <w:tcPr>
            <w:tcW w:w="2445" w:type="dxa"/>
            <w:vAlign w:val="center"/>
          </w:tcPr>
          <w:p w14:paraId="59DF3C6F"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课堂讲授、小组实验</w:t>
            </w:r>
          </w:p>
        </w:tc>
        <w:tc>
          <w:tcPr>
            <w:tcW w:w="1985" w:type="dxa"/>
            <w:vAlign w:val="center"/>
          </w:tcPr>
          <w:p w14:paraId="641E504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课程目标1、2</w:t>
            </w:r>
          </w:p>
        </w:tc>
        <w:tc>
          <w:tcPr>
            <w:tcW w:w="1276" w:type="dxa"/>
            <w:vAlign w:val="center"/>
          </w:tcPr>
          <w:p w14:paraId="79F9B6F6"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10</w:t>
            </w:r>
          </w:p>
        </w:tc>
      </w:tr>
      <w:tr w:rsidR="004D7939" w14:paraId="7A5D1F8B" w14:textId="77777777">
        <w:trPr>
          <w:jc w:val="center"/>
        </w:trPr>
        <w:tc>
          <w:tcPr>
            <w:tcW w:w="8081" w:type="dxa"/>
            <w:gridSpan w:val="3"/>
            <w:vAlign w:val="center"/>
          </w:tcPr>
          <w:p w14:paraId="49F54A65" w14:textId="77777777" w:rsidR="004D7939" w:rsidRDefault="00000000">
            <w:pPr>
              <w:spacing w:line="440" w:lineRule="exact"/>
              <w:jc w:val="center"/>
              <w:rPr>
                <w:rFonts w:ascii="宋体" w:eastAsia="宋体" w:hAnsi="宋体" w:cs="Times New Roman"/>
                <w:sz w:val="24"/>
                <w:szCs w:val="24"/>
              </w:rPr>
            </w:pPr>
            <w:r>
              <w:rPr>
                <w:rFonts w:ascii="宋体" w:eastAsia="宋体" w:hAnsi="宋体" w:cs="宋体" w:hint="eastAsia"/>
                <w:sz w:val="24"/>
                <w:szCs w:val="24"/>
              </w:rPr>
              <w:t>考试</w:t>
            </w:r>
          </w:p>
        </w:tc>
        <w:tc>
          <w:tcPr>
            <w:tcW w:w="1276" w:type="dxa"/>
            <w:vAlign w:val="center"/>
          </w:tcPr>
          <w:p w14:paraId="6233DAC8" w14:textId="77777777" w:rsidR="004D7939" w:rsidRDefault="00000000">
            <w:pPr>
              <w:spacing w:line="440" w:lineRule="exact"/>
              <w:jc w:val="center"/>
              <w:rPr>
                <w:rFonts w:ascii="宋体" w:eastAsia="宋体" w:hAnsi="宋体" w:cs="宋体"/>
                <w:sz w:val="24"/>
                <w:szCs w:val="24"/>
              </w:rPr>
            </w:pPr>
            <w:r>
              <w:rPr>
                <w:rFonts w:ascii="宋体" w:eastAsia="宋体" w:hAnsi="宋体" w:cs="宋体" w:hint="eastAsia"/>
                <w:sz w:val="24"/>
                <w:szCs w:val="24"/>
              </w:rPr>
              <w:t>2</w:t>
            </w:r>
          </w:p>
        </w:tc>
      </w:tr>
      <w:tr w:rsidR="004D7939" w14:paraId="34CE8327" w14:textId="77777777">
        <w:trPr>
          <w:jc w:val="center"/>
        </w:trPr>
        <w:tc>
          <w:tcPr>
            <w:tcW w:w="8081" w:type="dxa"/>
            <w:gridSpan w:val="3"/>
            <w:vAlign w:val="center"/>
          </w:tcPr>
          <w:p w14:paraId="618FFF1F"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c>
          <w:tcPr>
            <w:tcW w:w="1276" w:type="dxa"/>
            <w:vAlign w:val="center"/>
          </w:tcPr>
          <w:p w14:paraId="6C3B2A31" w14:textId="77777777" w:rsidR="004D7939" w:rsidRDefault="00000000">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32</w:t>
            </w:r>
          </w:p>
        </w:tc>
      </w:tr>
    </w:tbl>
    <w:p w14:paraId="718A31A0"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四、课程考核及与课程学习目标的对应关系</w:t>
      </w:r>
    </w:p>
    <w:p w14:paraId="5D9ECBBF"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6091"/>
        <w:gridCol w:w="1827"/>
      </w:tblGrid>
      <w:tr w:rsidR="004D7939" w14:paraId="73521973" w14:textId="77777777">
        <w:trPr>
          <w:trHeight w:val="515"/>
          <w:jc w:val="center"/>
        </w:trPr>
        <w:tc>
          <w:tcPr>
            <w:tcW w:w="1422" w:type="dxa"/>
          </w:tcPr>
          <w:p w14:paraId="2FFB4BB5"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6091" w:type="dxa"/>
            <w:vAlign w:val="center"/>
          </w:tcPr>
          <w:p w14:paraId="5694391E"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考核内容</w:t>
            </w:r>
          </w:p>
        </w:tc>
        <w:tc>
          <w:tcPr>
            <w:tcW w:w="1827" w:type="dxa"/>
            <w:vAlign w:val="center"/>
          </w:tcPr>
          <w:p w14:paraId="0F600FFD"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w:t>
            </w:r>
          </w:p>
        </w:tc>
      </w:tr>
      <w:tr w:rsidR="004D7939" w14:paraId="3705BBF9" w14:textId="77777777">
        <w:trPr>
          <w:jc w:val="center"/>
        </w:trPr>
        <w:tc>
          <w:tcPr>
            <w:tcW w:w="1422" w:type="dxa"/>
            <w:vAlign w:val="center"/>
          </w:tcPr>
          <w:p w14:paraId="2FA747FD"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课程目标1、2</w:t>
            </w:r>
          </w:p>
        </w:tc>
        <w:tc>
          <w:tcPr>
            <w:tcW w:w="6091" w:type="dxa"/>
            <w:vAlign w:val="center"/>
          </w:tcPr>
          <w:p w14:paraId="3F818E73"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1.1 压片机的拆装与片剂的制备（了解压片机的基本结构；初步学会压片机的装卸和使用；掌握湿法制粒压片的一般工艺；掌握单冲压片机的调试，能正确使用单冲压片机；能够分析片剂处方的组成和各种辅料在压片过程中的作用；掌握片剂的质量检查）</w:t>
            </w:r>
          </w:p>
          <w:p w14:paraId="6842ADF0"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1.2 维生素C注射液的制备（通过维生素C注射液处方稳定性考察；熟悉注射剂处方设计的一般思路；掌握注射剂的生产工艺流程和操作要点）</w:t>
            </w:r>
          </w:p>
          <w:p w14:paraId="6117BA0F" w14:textId="77777777" w:rsidR="004D7939" w:rsidRDefault="00000000">
            <w:pPr>
              <w:spacing w:line="440" w:lineRule="exact"/>
              <w:rPr>
                <w:rFonts w:ascii="宋体" w:eastAsia="宋体" w:hAnsi="宋体" w:cs="Times New Roman"/>
                <w:bCs/>
                <w:sz w:val="24"/>
                <w:szCs w:val="24"/>
              </w:rPr>
            </w:pPr>
            <w:r>
              <w:rPr>
                <w:rFonts w:ascii="宋体" w:eastAsia="宋体" w:hAnsi="宋体" w:cs="Times New Roman" w:hint="eastAsia"/>
                <w:bCs/>
                <w:sz w:val="24"/>
                <w:szCs w:val="24"/>
              </w:rPr>
              <w:t>1.3 维生素C注射液的稳定性（了解注射液质量的评价方法；掌握注射液重要检测指标）</w:t>
            </w:r>
          </w:p>
        </w:tc>
        <w:tc>
          <w:tcPr>
            <w:tcW w:w="1827" w:type="dxa"/>
            <w:vAlign w:val="center"/>
          </w:tcPr>
          <w:p w14:paraId="6649C489"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预习报告+实验报告+笔试测验</w:t>
            </w:r>
          </w:p>
        </w:tc>
      </w:tr>
    </w:tbl>
    <w:p w14:paraId="72091120"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（二）课程目标达成评价方式及考核比例</w:t>
      </w:r>
    </w:p>
    <w:p w14:paraId="60E2F860" w14:textId="77777777" w:rsidR="004D7939" w:rsidRDefault="004D7939">
      <w:pPr>
        <w:spacing w:line="440" w:lineRule="exact"/>
        <w:ind w:firstLineChars="200" w:firstLine="480"/>
        <w:rPr>
          <w:rFonts w:ascii="宋体" w:eastAsia="宋体" w:hAnsi="宋体" w:cs="Times New Roman"/>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46"/>
        <w:gridCol w:w="1875"/>
        <w:gridCol w:w="2046"/>
        <w:gridCol w:w="1875"/>
      </w:tblGrid>
      <w:tr w:rsidR="004D7939" w14:paraId="4BC603C4" w14:textId="77777777">
        <w:trPr>
          <w:trHeight w:val="544"/>
          <w:jc w:val="center"/>
        </w:trPr>
        <w:tc>
          <w:tcPr>
            <w:tcW w:w="1710" w:type="dxa"/>
            <w:vMerge w:val="restart"/>
            <w:vAlign w:val="center"/>
          </w:tcPr>
          <w:p w14:paraId="7E5F6F89"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课程目标</w:t>
            </w:r>
          </w:p>
        </w:tc>
        <w:tc>
          <w:tcPr>
            <w:tcW w:w="5667" w:type="dxa"/>
            <w:gridSpan w:val="3"/>
            <w:vAlign w:val="center"/>
          </w:tcPr>
          <w:p w14:paraId="2E46D3DB"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考核方式及成绩比例（%）</w:t>
            </w:r>
          </w:p>
        </w:tc>
        <w:tc>
          <w:tcPr>
            <w:tcW w:w="1875" w:type="dxa"/>
            <w:vMerge w:val="restart"/>
            <w:vAlign w:val="center"/>
          </w:tcPr>
          <w:p w14:paraId="6E3A406A"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合计</w:t>
            </w:r>
          </w:p>
        </w:tc>
      </w:tr>
      <w:tr w:rsidR="004D7939" w14:paraId="1F40D20B" w14:textId="77777777">
        <w:trPr>
          <w:trHeight w:val="582"/>
          <w:jc w:val="center"/>
        </w:trPr>
        <w:tc>
          <w:tcPr>
            <w:tcW w:w="1710" w:type="dxa"/>
            <w:vMerge/>
            <w:vAlign w:val="center"/>
          </w:tcPr>
          <w:p w14:paraId="068B475B" w14:textId="77777777" w:rsidR="004D7939" w:rsidRDefault="004D7939">
            <w:pPr>
              <w:spacing w:line="440" w:lineRule="exact"/>
              <w:jc w:val="center"/>
              <w:rPr>
                <w:rFonts w:ascii="宋体" w:eastAsia="宋体" w:hAnsi="宋体" w:cs="Times New Roman"/>
                <w:b/>
                <w:sz w:val="24"/>
                <w:szCs w:val="24"/>
              </w:rPr>
            </w:pPr>
          </w:p>
        </w:tc>
        <w:tc>
          <w:tcPr>
            <w:tcW w:w="1746" w:type="dxa"/>
            <w:vAlign w:val="center"/>
          </w:tcPr>
          <w:p w14:paraId="283D16AC"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预习报告</w:t>
            </w:r>
          </w:p>
        </w:tc>
        <w:tc>
          <w:tcPr>
            <w:tcW w:w="1875" w:type="dxa"/>
            <w:vAlign w:val="center"/>
          </w:tcPr>
          <w:p w14:paraId="4A9B8931"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实验报告</w:t>
            </w:r>
          </w:p>
        </w:tc>
        <w:tc>
          <w:tcPr>
            <w:tcW w:w="2046" w:type="dxa"/>
            <w:vAlign w:val="center"/>
          </w:tcPr>
          <w:p w14:paraId="4BEB0C4B" w14:textId="77777777" w:rsidR="004D7939" w:rsidRDefault="00000000">
            <w:pPr>
              <w:spacing w:line="440" w:lineRule="exact"/>
              <w:jc w:val="center"/>
              <w:rPr>
                <w:rFonts w:ascii="宋体" w:eastAsia="宋体" w:hAnsi="宋体" w:cs="Times New Roman"/>
                <w:b/>
                <w:sz w:val="24"/>
                <w:szCs w:val="24"/>
              </w:rPr>
            </w:pPr>
            <w:r>
              <w:rPr>
                <w:rFonts w:ascii="宋体" w:eastAsia="宋体" w:hAnsi="宋体" w:cs="Times New Roman" w:hint="eastAsia"/>
                <w:b/>
                <w:sz w:val="24"/>
                <w:szCs w:val="24"/>
              </w:rPr>
              <w:t>笔试测验</w:t>
            </w:r>
          </w:p>
        </w:tc>
        <w:tc>
          <w:tcPr>
            <w:tcW w:w="1875" w:type="dxa"/>
            <w:vMerge/>
          </w:tcPr>
          <w:p w14:paraId="13437DE1" w14:textId="77777777" w:rsidR="004D7939" w:rsidRDefault="004D7939">
            <w:pPr>
              <w:spacing w:line="440" w:lineRule="exact"/>
              <w:jc w:val="center"/>
              <w:rPr>
                <w:rFonts w:ascii="宋体" w:eastAsia="宋体" w:hAnsi="宋体" w:cs="Times New Roman"/>
                <w:b/>
                <w:sz w:val="24"/>
                <w:szCs w:val="24"/>
              </w:rPr>
            </w:pPr>
          </w:p>
        </w:tc>
      </w:tr>
      <w:tr w:rsidR="004D7939" w14:paraId="08CDAD24" w14:textId="77777777">
        <w:trPr>
          <w:trHeight w:val="445"/>
          <w:jc w:val="center"/>
        </w:trPr>
        <w:tc>
          <w:tcPr>
            <w:tcW w:w="1710" w:type="dxa"/>
            <w:vAlign w:val="center"/>
          </w:tcPr>
          <w:p w14:paraId="14C6B76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课程目标1</w:t>
            </w:r>
          </w:p>
        </w:tc>
        <w:tc>
          <w:tcPr>
            <w:tcW w:w="1746" w:type="dxa"/>
            <w:vAlign w:val="center"/>
          </w:tcPr>
          <w:p w14:paraId="2676C83B"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20</w:t>
            </w:r>
          </w:p>
        </w:tc>
        <w:tc>
          <w:tcPr>
            <w:tcW w:w="1875" w:type="dxa"/>
            <w:vAlign w:val="center"/>
          </w:tcPr>
          <w:p w14:paraId="35EC42C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20</w:t>
            </w:r>
          </w:p>
        </w:tc>
        <w:tc>
          <w:tcPr>
            <w:tcW w:w="2046" w:type="dxa"/>
            <w:vAlign w:val="center"/>
          </w:tcPr>
          <w:p w14:paraId="43CB4AE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40</w:t>
            </w:r>
          </w:p>
        </w:tc>
        <w:tc>
          <w:tcPr>
            <w:tcW w:w="1875" w:type="dxa"/>
          </w:tcPr>
          <w:p w14:paraId="69053BA2"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80</w:t>
            </w:r>
          </w:p>
        </w:tc>
      </w:tr>
      <w:tr w:rsidR="004D7939" w14:paraId="20BC4720" w14:textId="77777777">
        <w:trPr>
          <w:trHeight w:val="445"/>
          <w:jc w:val="center"/>
        </w:trPr>
        <w:tc>
          <w:tcPr>
            <w:tcW w:w="1710" w:type="dxa"/>
            <w:vAlign w:val="center"/>
          </w:tcPr>
          <w:p w14:paraId="5577F826"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课程目标2</w:t>
            </w:r>
          </w:p>
        </w:tc>
        <w:tc>
          <w:tcPr>
            <w:tcW w:w="1746" w:type="dxa"/>
            <w:vAlign w:val="center"/>
          </w:tcPr>
          <w:p w14:paraId="76779AE0" w14:textId="77777777" w:rsidR="004D7939" w:rsidRDefault="004D7939">
            <w:pPr>
              <w:spacing w:line="440" w:lineRule="exact"/>
              <w:jc w:val="center"/>
              <w:rPr>
                <w:rFonts w:ascii="宋体" w:eastAsia="宋体" w:hAnsi="宋体" w:cs="Times New Roman"/>
                <w:bCs/>
                <w:sz w:val="24"/>
                <w:szCs w:val="24"/>
              </w:rPr>
            </w:pPr>
          </w:p>
        </w:tc>
        <w:tc>
          <w:tcPr>
            <w:tcW w:w="1875" w:type="dxa"/>
            <w:vAlign w:val="center"/>
          </w:tcPr>
          <w:p w14:paraId="657D71B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20</w:t>
            </w:r>
          </w:p>
        </w:tc>
        <w:tc>
          <w:tcPr>
            <w:tcW w:w="2046" w:type="dxa"/>
            <w:vAlign w:val="center"/>
          </w:tcPr>
          <w:p w14:paraId="1881754B" w14:textId="77777777" w:rsidR="004D7939" w:rsidRDefault="004D7939">
            <w:pPr>
              <w:spacing w:line="440" w:lineRule="exact"/>
              <w:jc w:val="center"/>
              <w:rPr>
                <w:rFonts w:ascii="宋体" w:eastAsia="宋体" w:hAnsi="宋体" w:cs="Times New Roman"/>
                <w:bCs/>
                <w:sz w:val="24"/>
                <w:szCs w:val="24"/>
              </w:rPr>
            </w:pPr>
          </w:p>
        </w:tc>
        <w:tc>
          <w:tcPr>
            <w:tcW w:w="1875" w:type="dxa"/>
          </w:tcPr>
          <w:p w14:paraId="397D8DF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20</w:t>
            </w:r>
          </w:p>
        </w:tc>
      </w:tr>
      <w:tr w:rsidR="004D7939" w14:paraId="523490CB" w14:textId="77777777">
        <w:trPr>
          <w:trHeight w:val="455"/>
          <w:jc w:val="center"/>
        </w:trPr>
        <w:tc>
          <w:tcPr>
            <w:tcW w:w="1710" w:type="dxa"/>
            <w:vAlign w:val="center"/>
          </w:tcPr>
          <w:p w14:paraId="72015CE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合计</w:t>
            </w:r>
          </w:p>
        </w:tc>
        <w:tc>
          <w:tcPr>
            <w:tcW w:w="1746" w:type="dxa"/>
            <w:vAlign w:val="center"/>
          </w:tcPr>
          <w:p w14:paraId="395618A8"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20</w:t>
            </w:r>
          </w:p>
        </w:tc>
        <w:tc>
          <w:tcPr>
            <w:tcW w:w="1875" w:type="dxa"/>
            <w:vAlign w:val="center"/>
          </w:tcPr>
          <w:p w14:paraId="36FCBFEC"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40</w:t>
            </w:r>
          </w:p>
        </w:tc>
        <w:tc>
          <w:tcPr>
            <w:tcW w:w="2046" w:type="dxa"/>
            <w:vAlign w:val="center"/>
          </w:tcPr>
          <w:p w14:paraId="195B80E0"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40</w:t>
            </w:r>
          </w:p>
        </w:tc>
        <w:tc>
          <w:tcPr>
            <w:tcW w:w="1875" w:type="dxa"/>
          </w:tcPr>
          <w:p w14:paraId="666BD76E" w14:textId="77777777" w:rsidR="004D7939" w:rsidRDefault="00000000">
            <w:pPr>
              <w:spacing w:line="440" w:lineRule="exact"/>
              <w:jc w:val="center"/>
              <w:rPr>
                <w:rFonts w:ascii="宋体" w:eastAsia="宋体" w:hAnsi="宋体" w:cs="Times New Roman"/>
                <w:bCs/>
                <w:sz w:val="24"/>
                <w:szCs w:val="24"/>
              </w:rPr>
            </w:pPr>
            <w:r>
              <w:rPr>
                <w:rFonts w:ascii="宋体" w:eastAsia="宋体" w:hAnsi="宋体" w:cs="Times New Roman" w:hint="eastAsia"/>
                <w:bCs/>
                <w:sz w:val="24"/>
                <w:szCs w:val="24"/>
              </w:rPr>
              <w:t>100</w:t>
            </w:r>
          </w:p>
        </w:tc>
      </w:tr>
    </w:tbl>
    <w:p w14:paraId="45A3A2EC"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五、成绩评定</w:t>
      </w:r>
    </w:p>
    <w:p w14:paraId="31AE1625"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（一）总成绩评定</w:t>
      </w:r>
    </w:p>
    <w:p w14:paraId="7E945E2F"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总成绩（100%）=预习报告（20%）+实验报告（40%）+笔试测验（40%）</w:t>
      </w:r>
    </w:p>
    <w:p w14:paraId="1CEE1BA0" w14:textId="77777777" w:rsidR="004D7939" w:rsidRDefault="00000000">
      <w:pPr>
        <w:spacing w:line="440" w:lineRule="exact"/>
        <w:ind w:firstLineChars="200" w:firstLine="480"/>
        <w:rPr>
          <w:rFonts w:ascii="宋体" w:eastAsia="宋体" w:hAnsi="宋体" w:cs="宋体"/>
          <w:color w:val="000000"/>
          <w:kern w:val="0"/>
          <w:sz w:val="24"/>
        </w:rPr>
      </w:pPr>
      <w:r>
        <w:rPr>
          <w:rFonts w:ascii="宋体" w:eastAsia="宋体" w:hAnsi="宋体" w:cs="Times New Roman" w:hint="eastAsia"/>
          <w:sz w:val="24"/>
        </w:rPr>
        <w:t>考核方式：</w:t>
      </w:r>
      <w:r>
        <w:rPr>
          <w:rFonts w:ascii="宋体" w:eastAsia="宋体" w:hAnsi="宋体" w:cs="宋体"/>
          <w:sz w:val="24"/>
        </w:rPr>
        <w:fldChar w:fldCharType="begin"/>
      </w:r>
      <w:r>
        <w:rPr>
          <w:rFonts w:ascii="宋体" w:eastAsia="宋体" w:hAnsi="宋体" w:cs="宋体" w:hint="eastAsia"/>
          <w:sz w:val="24"/>
        </w:rPr>
        <w:instrText>= 1 \* GB3</w:instrText>
      </w:r>
      <w:r>
        <w:rPr>
          <w:rFonts w:ascii="宋体" w:eastAsia="宋体" w:hAnsi="宋体" w:cs="宋体"/>
          <w:sz w:val="24"/>
        </w:rPr>
        <w:fldChar w:fldCharType="separate"/>
      </w:r>
      <w:r>
        <w:rPr>
          <w:rFonts w:ascii="宋体" w:eastAsia="宋体" w:hAnsi="宋体" w:cs="宋体" w:hint="eastAsia"/>
          <w:sz w:val="24"/>
        </w:rPr>
        <w:t>①</w:t>
      </w:r>
      <w:r>
        <w:rPr>
          <w:rFonts w:ascii="宋体" w:eastAsia="宋体" w:hAnsi="宋体" w:cs="宋体"/>
          <w:sz w:val="24"/>
        </w:rPr>
        <w:fldChar w:fldCharType="end"/>
      </w:r>
      <w:r>
        <w:rPr>
          <w:rFonts w:ascii="宋体" w:eastAsia="宋体" w:hAnsi="宋体" w:cs="宋体" w:hint="eastAsia"/>
          <w:sz w:val="24"/>
        </w:rPr>
        <w:t>预习报告：预习</w:t>
      </w:r>
      <w:r>
        <w:rPr>
          <w:rFonts w:ascii="宋体" w:eastAsia="宋体" w:hAnsi="宋体" w:cs="宋体" w:hint="eastAsia"/>
          <w:color w:val="000000"/>
          <w:kern w:val="0"/>
          <w:sz w:val="24"/>
        </w:rPr>
        <w:t>报告书写规范、内容完整20分；</w:t>
      </w:r>
      <w:r>
        <w:rPr>
          <w:rFonts w:ascii="宋体" w:eastAsia="宋体" w:hAnsi="宋体" w:cs="宋体"/>
          <w:sz w:val="24"/>
        </w:rPr>
        <w:fldChar w:fldCharType="begin"/>
      </w:r>
      <w:r>
        <w:rPr>
          <w:rFonts w:ascii="宋体" w:eastAsia="宋体" w:hAnsi="宋体" w:cs="宋体" w:hint="eastAsia"/>
          <w:sz w:val="24"/>
        </w:rPr>
        <w:instrText>= 2 \* GB3</w:instrText>
      </w:r>
      <w:r>
        <w:rPr>
          <w:rFonts w:ascii="宋体" w:eastAsia="宋体" w:hAnsi="宋体" w:cs="宋体"/>
          <w:sz w:val="24"/>
        </w:rPr>
        <w:fldChar w:fldCharType="separate"/>
      </w:r>
      <w:r>
        <w:rPr>
          <w:rFonts w:ascii="宋体" w:eastAsia="宋体" w:hAnsi="宋体" w:cs="宋体" w:hint="eastAsia"/>
          <w:sz w:val="24"/>
        </w:rPr>
        <w:t>②</w:t>
      </w:r>
      <w:r>
        <w:rPr>
          <w:rFonts w:ascii="宋体" w:eastAsia="宋体" w:hAnsi="宋体" w:cs="宋体"/>
          <w:sz w:val="24"/>
        </w:rPr>
        <w:fldChar w:fldCharType="end"/>
      </w:r>
      <w:r>
        <w:rPr>
          <w:rFonts w:ascii="宋体" w:eastAsia="宋体" w:hAnsi="宋体" w:cs="宋体" w:hint="eastAsia"/>
          <w:sz w:val="24"/>
        </w:rPr>
        <w:t>实验报告：实验报告书写规范、完成规定实验内容，实验数据记</w:t>
      </w:r>
      <w:r>
        <w:rPr>
          <w:rFonts w:ascii="宋体" w:eastAsia="宋体" w:hAnsi="宋体" w:cs="宋体" w:hint="eastAsia"/>
          <w:color w:val="000000"/>
          <w:kern w:val="0"/>
          <w:sz w:val="24"/>
        </w:rPr>
        <w:t>录及分析合理40分；</w:t>
      </w:r>
      <w:r>
        <w:rPr>
          <w:rFonts w:ascii="宋体" w:eastAsia="宋体" w:hAnsi="宋体" w:cs="宋体"/>
          <w:color w:val="000000"/>
          <w:kern w:val="0"/>
          <w:sz w:val="24"/>
        </w:rPr>
        <w:t>③</w:t>
      </w:r>
      <w:r>
        <w:rPr>
          <w:rFonts w:ascii="宋体" w:eastAsia="宋体" w:hAnsi="宋体" w:cs="宋体" w:hint="eastAsia"/>
          <w:color w:val="000000"/>
          <w:kern w:val="0"/>
          <w:sz w:val="24"/>
        </w:rPr>
        <w:t>笔试测验：笔试测验为简答题，根据答案的得分点给分，全部答对40分。满分记100分。</w:t>
      </w:r>
    </w:p>
    <w:p w14:paraId="75A687FD" w14:textId="77777777" w:rsidR="004D7939" w:rsidRDefault="00000000">
      <w:pPr>
        <w:spacing w:beforeLines="50" w:before="156" w:afterLines="50" w:after="156"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六、使用教材、相关推荐书目及课程资源</w:t>
      </w:r>
    </w:p>
    <w:p w14:paraId="10BBDDF6"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（一）使用教材（或实验指导书）</w:t>
      </w:r>
    </w:p>
    <w:p w14:paraId="123EF35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崔福德主编：《药剂学实验指导》（第3版），人民卫生出版社，2017年版；</w:t>
      </w:r>
    </w:p>
    <w:p w14:paraId="1409592C" w14:textId="77777777" w:rsidR="004D7939" w:rsidRDefault="00000000">
      <w:pPr>
        <w:spacing w:line="440" w:lineRule="exact"/>
        <w:ind w:firstLineChars="200" w:firstLine="560"/>
        <w:rPr>
          <w:rFonts w:ascii="宋体" w:eastAsia="宋体" w:hAnsi="宋体" w:cs="Times New Roman"/>
          <w:sz w:val="24"/>
          <w:szCs w:val="24"/>
        </w:rPr>
      </w:pPr>
      <w:r>
        <w:rPr>
          <w:rFonts w:ascii="黑体" w:eastAsia="黑体" w:hAnsi="黑体" w:cs="Times New Roman" w:hint="eastAsia"/>
          <w:sz w:val="28"/>
          <w:szCs w:val="28"/>
        </w:rPr>
        <w:t>（二）相关推荐书目</w:t>
      </w:r>
    </w:p>
    <w:p w14:paraId="45AEB24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 xml:space="preserve">. </w:t>
      </w:r>
      <w:r>
        <w:rPr>
          <w:rFonts w:ascii="宋体" w:eastAsia="宋体" w:hAnsi="宋体" w:cs="Times New Roman" w:hint="eastAsia"/>
          <w:sz w:val="24"/>
          <w:szCs w:val="24"/>
        </w:rPr>
        <w:t>高健主编：《药剂学实验与指导》， 化学工业出版社，2007年版；</w:t>
      </w:r>
    </w:p>
    <w:p w14:paraId="59FAC1C2"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 周建平，唐星主编：《工业药剂学》，人民卫生出版社，2014年版；</w:t>
      </w:r>
    </w:p>
    <w:p w14:paraId="03E81981"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 </w:t>
      </w:r>
      <w:hyperlink r:id="rId14" w:tgtFrame="http://product.dangdang.com/_blank" w:history="1">
        <w:r>
          <w:rPr>
            <w:rFonts w:ascii="宋体" w:eastAsia="宋体" w:hAnsi="宋体" w:cs="Times New Roman" w:hint="eastAsia"/>
            <w:sz w:val="24"/>
            <w:szCs w:val="24"/>
          </w:rPr>
          <w:t>方晓玲</w:t>
        </w:r>
      </w:hyperlink>
      <w:r>
        <w:rPr>
          <w:rFonts w:ascii="宋体" w:eastAsia="宋体" w:hAnsi="宋体" w:cs="Times New Roman" w:hint="eastAsia"/>
          <w:sz w:val="24"/>
          <w:szCs w:val="24"/>
        </w:rPr>
        <w:t>主编：《药剂学实验指导》，复旦大学出版社，2012年版；</w:t>
      </w:r>
    </w:p>
    <w:p w14:paraId="7A271E29"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 </w:t>
      </w:r>
      <w:bookmarkStart w:id="23" w:name="itemlist-title"/>
      <w:r>
        <w:rPr>
          <w:rFonts w:ascii="宋体" w:eastAsia="宋体" w:hAnsi="宋体" w:cs="Times New Roman" w:hint="eastAsia"/>
          <w:sz w:val="24"/>
          <w:szCs w:val="24"/>
        </w:rPr>
        <w:fldChar w:fldCharType="begin"/>
      </w:r>
      <w:r>
        <w:rPr>
          <w:rFonts w:ascii="宋体" w:eastAsia="宋体" w:hAnsi="宋体" w:cs="Times New Roman" w:hint="eastAsia"/>
          <w:sz w:val="24"/>
          <w:szCs w:val="24"/>
        </w:rPr>
        <w:instrText xml:space="preserve"> HYPERLINK "http://search.dangdang.com/?key2=%BD%F0%C7%E0&amp;medium=01&amp;category_path=01.00.00.00.00.00" \o "金青 主编 郑科，黄山 副主编" </w:instrText>
      </w:r>
      <w:r>
        <w:rPr>
          <w:rFonts w:ascii="宋体" w:eastAsia="宋体" w:hAnsi="宋体" w:cs="Times New Roman" w:hint="eastAsia"/>
          <w:sz w:val="24"/>
          <w:szCs w:val="24"/>
        </w:rPr>
      </w:r>
      <w:r>
        <w:rPr>
          <w:rFonts w:ascii="宋体" w:eastAsia="宋体" w:hAnsi="宋体" w:cs="Times New Roman" w:hint="eastAsia"/>
          <w:sz w:val="24"/>
          <w:szCs w:val="24"/>
        </w:rPr>
        <w:fldChar w:fldCharType="separate"/>
      </w:r>
      <w:r>
        <w:rPr>
          <w:rFonts w:ascii="宋体" w:eastAsia="宋体" w:hAnsi="宋体" w:cs="Times New Roman" w:hint="eastAsia"/>
          <w:sz w:val="24"/>
          <w:szCs w:val="24"/>
        </w:rPr>
        <w:t>金青</w:t>
      </w:r>
      <w:r>
        <w:rPr>
          <w:rFonts w:ascii="宋体" w:eastAsia="宋体" w:hAnsi="宋体" w:cs="Times New Roman" w:hint="eastAsia"/>
          <w:sz w:val="24"/>
          <w:szCs w:val="24"/>
        </w:rPr>
        <w:fldChar w:fldCharType="end"/>
      </w:r>
      <w:r>
        <w:rPr>
          <w:rFonts w:ascii="宋体" w:eastAsia="宋体" w:hAnsi="宋体" w:cs="Times New Roman" w:hint="eastAsia"/>
          <w:sz w:val="24"/>
          <w:szCs w:val="24"/>
        </w:rPr>
        <w:t>主编：《工业药剂学实验指导》</w:t>
      </w:r>
      <w:bookmarkEnd w:id="23"/>
      <w:r>
        <w:rPr>
          <w:rFonts w:ascii="宋体" w:eastAsia="宋体" w:hAnsi="宋体" w:cs="Times New Roman" w:hint="eastAsia"/>
          <w:sz w:val="24"/>
          <w:szCs w:val="24"/>
        </w:rPr>
        <w:t>，化学工业出版社，2019年版；</w:t>
      </w:r>
    </w:p>
    <w:p w14:paraId="49BD02DB"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5. </w:t>
      </w:r>
      <w:hyperlink r:id="rId15" w:tgtFrame="http://product.dangdang.com/_blank" w:history="1">
        <w:r>
          <w:rPr>
            <w:rFonts w:ascii="宋体" w:eastAsia="宋体" w:hAnsi="宋体" w:cs="Times New Roman" w:hint="eastAsia"/>
            <w:sz w:val="24"/>
            <w:szCs w:val="24"/>
          </w:rPr>
          <w:t>李小芳</w:t>
        </w:r>
      </w:hyperlink>
      <w:r>
        <w:rPr>
          <w:rFonts w:ascii="宋体" w:eastAsia="宋体" w:hAnsi="宋体" w:cs="Times New Roman" w:hint="eastAsia"/>
          <w:sz w:val="24"/>
          <w:szCs w:val="24"/>
        </w:rPr>
        <w:t>，</w:t>
      </w:r>
      <w:hyperlink r:id="rId16" w:tgtFrame="http://product.dangdang.com/_blank" w:history="1">
        <w:r>
          <w:rPr>
            <w:rFonts w:ascii="宋体" w:eastAsia="宋体" w:hAnsi="宋体" w:cs="Times New Roman" w:hint="eastAsia"/>
            <w:sz w:val="24"/>
            <w:szCs w:val="24"/>
          </w:rPr>
          <w:t>邱智东</w:t>
        </w:r>
      </w:hyperlink>
      <w:r>
        <w:rPr>
          <w:rFonts w:ascii="宋体" w:eastAsia="宋体" w:hAnsi="宋体" w:cs="Times New Roman" w:hint="eastAsia"/>
          <w:sz w:val="24"/>
          <w:szCs w:val="24"/>
        </w:rPr>
        <w:t>主编：《中药药剂学实验》，</w:t>
      </w:r>
      <w:hyperlink r:id="rId17" w:tgtFrame="http://product.dangdang.com/_blank" w:history="1">
        <w:r>
          <w:rPr>
            <w:rFonts w:ascii="宋体" w:eastAsia="宋体" w:hAnsi="宋体" w:cs="Times New Roman" w:hint="eastAsia"/>
            <w:sz w:val="24"/>
            <w:szCs w:val="24"/>
          </w:rPr>
          <w:t>中国医药科技出版社</w:t>
        </w:r>
      </w:hyperlink>
      <w:r>
        <w:rPr>
          <w:rFonts w:ascii="宋体" w:eastAsia="宋体" w:hAnsi="宋体" w:cs="Times New Roman" w:hint="eastAsia"/>
          <w:sz w:val="24"/>
          <w:szCs w:val="24"/>
        </w:rPr>
        <w:t>，2021年版。</w:t>
      </w:r>
    </w:p>
    <w:p w14:paraId="73235E0D" w14:textId="77777777" w:rsidR="004D7939" w:rsidRDefault="00000000">
      <w:pPr>
        <w:numPr>
          <w:ilvl w:val="0"/>
          <w:numId w:val="46"/>
        </w:num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课程资源</w:t>
      </w:r>
    </w:p>
    <w:p w14:paraId="2EDC1867" w14:textId="77777777" w:rsidR="004D7939" w:rsidRDefault="00000000">
      <w:pPr>
        <w:spacing w:beforeLines="50" w:before="156" w:afterLines="50" w:after="156" w:line="4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七、课程大纲制定依据</w:t>
      </w:r>
    </w:p>
    <w:p w14:paraId="4CA0EEAD" w14:textId="77777777" w:rsidR="004D7939" w:rsidRDefault="00000000">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本课程大纲依据2023年药物分析本科专业人才培养方案制定。</w:t>
      </w:r>
    </w:p>
    <w:p w14:paraId="54F132B8" w14:textId="77777777" w:rsidR="004D7939"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4433AECF" w14:textId="77777777" w:rsidR="004D7939" w:rsidRDefault="00000000">
      <w:pPr>
        <w:pStyle w:val="1"/>
        <w:rPr>
          <w:rFonts w:ascii="黑体" w:hAnsi="黑体" w:cs="宋体"/>
        </w:rPr>
      </w:pPr>
      <w:r>
        <w:rPr>
          <w:rFonts w:ascii="黑体" w:hAnsi="黑体" w:cs="宋体" w:hint="eastAsia"/>
        </w:rPr>
        <w:lastRenderedPageBreak/>
        <w:t>《药物分析实验》课程大纲</w:t>
      </w:r>
    </w:p>
    <w:p w14:paraId="3471F13B"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3"/>
        <w:gridCol w:w="1561"/>
        <w:gridCol w:w="2941"/>
      </w:tblGrid>
      <w:tr w:rsidR="00A71CFB" w:rsidRPr="00A71CFB" w14:paraId="4B620651" w14:textId="77777777" w:rsidTr="00A70BFC">
        <w:trPr>
          <w:trHeight w:val="886"/>
          <w:jc w:val="center"/>
        </w:trPr>
        <w:tc>
          <w:tcPr>
            <w:tcW w:w="1668" w:type="dxa"/>
            <w:vAlign w:val="center"/>
          </w:tcPr>
          <w:p w14:paraId="124036DC"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课程名称</w:t>
            </w:r>
          </w:p>
        </w:tc>
        <w:tc>
          <w:tcPr>
            <w:tcW w:w="2833" w:type="dxa"/>
            <w:vAlign w:val="center"/>
          </w:tcPr>
          <w:p w14:paraId="448541E8"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药物分析实验</w:t>
            </w:r>
          </w:p>
        </w:tc>
        <w:tc>
          <w:tcPr>
            <w:tcW w:w="1561" w:type="dxa"/>
            <w:vAlign w:val="center"/>
          </w:tcPr>
          <w:p w14:paraId="473E2CA9"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课程代码</w:t>
            </w:r>
          </w:p>
        </w:tc>
        <w:tc>
          <w:tcPr>
            <w:tcW w:w="2941" w:type="dxa"/>
            <w:vAlign w:val="center"/>
          </w:tcPr>
          <w:p w14:paraId="37441EE5"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0714A04</w:t>
            </w:r>
          </w:p>
        </w:tc>
      </w:tr>
      <w:tr w:rsidR="00A71CFB" w:rsidRPr="00A71CFB" w14:paraId="2ECDDBF1" w14:textId="77777777" w:rsidTr="00A70BFC">
        <w:trPr>
          <w:trHeight w:val="829"/>
          <w:jc w:val="center"/>
        </w:trPr>
        <w:tc>
          <w:tcPr>
            <w:tcW w:w="1668" w:type="dxa"/>
            <w:vAlign w:val="center"/>
          </w:tcPr>
          <w:p w14:paraId="0A992413"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课程类别</w:t>
            </w:r>
          </w:p>
        </w:tc>
        <w:tc>
          <w:tcPr>
            <w:tcW w:w="2833" w:type="dxa"/>
            <w:vAlign w:val="center"/>
          </w:tcPr>
          <w:p w14:paraId="3009ADCB"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实验</w:t>
            </w:r>
            <w:r w:rsidRPr="00A71CFB">
              <w:rPr>
                <w:rFonts w:ascii="Times New Roman" w:eastAsia="宋体" w:hAnsi="Times New Roman" w:cs="Times New Roman" w:hint="eastAsia"/>
                <w:sz w:val="24"/>
                <w:szCs w:val="24"/>
              </w:rPr>
              <w:t>课程</w:t>
            </w:r>
          </w:p>
        </w:tc>
        <w:tc>
          <w:tcPr>
            <w:tcW w:w="1561" w:type="dxa"/>
            <w:vAlign w:val="center"/>
          </w:tcPr>
          <w:p w14:paraId="7E5D03C2"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学时</w:t>
            </w:r>
          </w:p>
          <w:p w14:paraId="51662076"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学分</w:t>
            </w:r>
          </w:p>
        </w:tc>
        <w:tc>
          <w:tcPr>
            <w:tcW w:w="2941" w:type="dxa"/>
            <w:vAlign w:val="center"/>
          </w:tcPr>
          <w:p w14:paraId="55F839CA"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48 /1.5 </w:t>
            </w:r>
          </w:p>
        </w:tc>
      </w:tr>
      <w:tr w:rsidR="00A71CFB" w:rsidRPr="00A71CFB" w14:paraId="32A6354A" w14:textId="77777777" w:rsidTr="00A70BFC">
        <w:trPr>
          <w:trHeight w:val="811"/>
          <w:jc w:val="center"/>
        </w:trPr>
        <w:tc>
          <w:tcPr>
            <w:tcW w:w="1668" w:type="dxa"/>
            <w:vAlign w:val="center"/>
          </w:tcPr>
          <w:p w14:paraId="2A7B730F"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开课单位</w:t>
            </w:r>
          </w:p>
        </w:tc>
        <w:tc>
          <w:tcPr>
            <w:tcW w:w="2833" w:type="dxa"/>
            <w:vAlign w:val="center"/>
          </w:tcPr>
          <w:p w14:paraId="5CF9DD5D"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化工学院</w:t>
            </w:r>
          </w:p>
        </w:tc>
        <w:tc>
          <w:tcPr>
            <w:tcW w:w="1561" w:type="dxa"/>
            <w:vAlign w:val="center"/>
          </w:tcPr>
          <w:p w14:paraId="78AE2D98"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适用专业</w:t>
            </w:r>
          </w:p>
        </w:tc>
        <w:tc>
          <w:tcPr>
            <w:tcW w:w="2941" w:type="dxa"/>
            <w:vAlign w:val="center"/>
          </w:tcPr>
          <w:p w14:paraId="4D18273D"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药物</w:t>
            </w:r>
            <w:r w:rsidRPr="00A71CFB">
              <w:rPr>
                <w:rFonts w:ascii="Times New Roman" w:eastAsia="宋体" w:hAnsi="Times New Roman" w:cs="Times New Roman" w:hint="eastAsia"/>
                <w:sz w:val="24"/>
                <w:szCs w:val="24"/>
              </w:rPr>
              <w:t>分析</w:t>
            </w:r>
          </w:p>
        </w:tc>
      </w:tr>
      <w:tr w:rsidR="00A71CFB" w:rsidRPr="00A71CFB" w14:paraId="0B5769DB" w14:textId="77777777" w:rsidTr="00A70BFC">
        <w:trPr>
          <w:trHeight w:val="811"/>
          <w:jc w:val="center"/>
        </w:trPr>
        <w:tc>
          <w:tcPr>
            <w:tcW w:w="1668" w:type="dxa"/>
            <w:vAlign w:val="center"/>
          </w:tcPr>
          <w:p w14:paraId="2D572177"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课程负责人</w:t>
            </w:r>
          </w:p>
        </w:tc>
        <w:tc>
          <w:tcPr>
            <w:tcW w:w="7335" w:type="dxa"/>
            <w:gridSpan w:val="3"/>
            <w:vAlign w:val="center"/>
          </w:tcPr>
          <w:p w14:paraId="02AB93F2"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hint="eastAsia"/>
                <w:sz w:val="24"/>
                <w:szCs w:val="24"/>
              </w:rPr>
              <w:t>李丽丽</w:t>
            </w:r>
            <w:r w:rsidRPr="00A71CFB">
              <w:rPr>
                <w:rFonts w:ascii="Times New Roman" w:eastAsia="宋体" w:hAnsi="Times New Roman" w:cs="Times New Roman" w:hint="eastAsia"/>
                <w:sz w:val="24"/>
                <w:szCs w:val="24"/>
              </w:rPr>
              <w:t>/</w:t>
            </w:r>
            <w:proofErr w:type="gramStart"/>
            <w:r w:rsidRPr="00A71CFB">
              <w:rPr>
                <w:rFonts w:ascii="Times New Roman" w:eastAsia="宋体" w:hAnsi="Times New Roman" w:cs="Times New Roman" w:hint="eastAsia"/>
                <w:sz w:val="24"/>
                <w:szCs w:val="24"/>
              </w:rPr>
              <w:t>孙硕</w:t>
            </w:r>
            <w:proofErr w:type="gramEnd"/>
          </w:p>
        </w:tc>
      </w:tr>
      <w:tr w:rsidR="00A71CFB" w:rsidRPr="00A71CFB" w14:paraId="098935B2" w14:textId="77777777" w:rsidTr="00A70BFC">
        <w:trPr>
          <w:trHeight w:val="836"/>
          <w:jc w:val="center"/>
        </w:trPr>
        <w:tc>
          <w:tcPr>
            <w:tcW w:w="1668" w:type="dxa"/>
            <w:vAlign w:val="center"/>
          </w:tcPr>
          <w:p w14:paraId="3384C037"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大纲撰写人</w:t>
            </w:r>
          </w:p>
        </w:tc>
        <w:tc>
          <w:tcPr>
            <w:tcW w:w="2833" w:type="dxa"/>
            <w:vAlign w:val="center"/>
          </w:tcPr>
          <w:p w14:paraId="06CEDDA9"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李丽丽</w:t>
            </w:r>
          </w:p>
        </w:tc>
        <w:tc>
          <w:tcPr>
            <w:tcW w:w="1561" w:type="dxa"/>
            <w:vAlign w:val="center"/>
          </w:tcPr>
          <w:p w14:paraId="491A3EE6"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大纲审核人</w:t>
            </w:r>
          </w:p>
        </w:tc>
        <w:tc>
          <w:tcPr>
            <w:tcW w:w="2941" w:type="dxa"/>
            <w:vAlign w:val="center"/>
          </w:tcPr>
          <w:p w14:paraId="0EEBDCFB"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proofErr w:type="gramStart"/>
            <w:r w:rsidRPr="00A71CFB">
              <w:rPr>
                <w:rFonts w:ascii="Times New Roman" w:eastAsia="宋体" w:hAnsi="Times New Roman" w:cs="Times New Roman" w:hint="eastAsia"/>
                <w:sz w:val="24"/>
                <w:szCs w:val="24"/>
              </w:rPr>
              <w:t>冯</w:t>
            </w:r>
            <w:proofErr w:type="gramEnd"/>
            <w:r w:rsidRPr="00A71CFB">
              <w:rPr>
                <w:rFonts w:ascii="Times New Roman" w:eastAsia="宋体" w:hAnsi="Times New Roman" w:cs="Times New Roman" w:hint="eastAsia"/>
                <w:sz w:val="24"/>
                <w:szCs w:val="24"/>
              </w:rPr>
              <w:t>小龙</w:t>
            </w:r>
          </w:p>
        </w:tc>
      </w:tr>
      <w:tr w:rsidR="00A71CFB" w:rsidRPr="00A71CFB" w14:paraId="75D1500A" w14:textId="77777777" w:rsidTr="00A70BFC">
        <w:trPr>
          <w:trHeight w:val="848"/>
          <w:jc w:val="center"/>
        </w:trPr>
        <w:tc>
          <w:tcPr>
            <w:tcW w:w="1668" w:type="dxa"/>
            <w:vAlign w:val="center"/>
          </w:tcPr>
          <w:p w14:paraId="6FDD9D17"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先修课程</w:t>
            </w:r>
          </w:p>
        </w:tc>
        <w:tc>
          <w:tcPr>
            <w:tcW w:w="7335" w:type="dxa"/>
            <w:gridSpan w:val="3"/>
            <w:vAlign w:val="center"/>
          </w:tcPr>
          <w:p w14:paraId="23E07ABC"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先修《药物分析》课程</w:t>
            </w:r>
          </w:p>
        </w:tc>
      </w:tr>
      <w:tr w:rsidR="00A71CFB" w:rsidRPr="00A71CFB" w14:paraId="14CC3634" w14:textId="77777777" w:rsidTr="00A70BFC">
        <w:trPr>
          <w:trHeight w:val="848"/>
          <w:jc w:val="center"/>
        </w:trPr>
        <w:tc>
          <w:tcPr>
            <w:tcW w:w="1668" w:type="dxa"/>
            <w:vAlign w:val="center"/>
          </w:tcPr>
          <w:p w14:paraId="79F8965A"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课程网址</w:t>
            </w:r>
          </w:p>
        </w:tc>
        <w:tc>
          <w:tcPr>
            <w:tcW w:w="7335" w:type="dxa"/>
            <w:gridSpan w:val="3"/>
            <w:vAlign w:val="center"/>
          </w:tcPr>
          <w:p w14:paraId="50ACEB50" w14:textId="77777777" w:rsidR="00A71CFB" w:rsidRPr="00A71CFB" w:rsidRDefault="00A71CFB" w:rsidP="00A71CFB">
            <w:pPr>
              <w:spacing w:line="440" w:lineRule="exact"/>
              <w:rPr>
                <w:rFonts w:ascii="Times New Roman" w:eastAsia="宋体" w:hAnsi="Times New Roman" w:cs="Times New Roman"/>
                <w:sz w:val="24"/>
                <w:szCs w:val="24"/>
              </w:rPr>
            </w:pPr>
          </w:p>
        </w:tc>
      </w:tr>
    </w:tbl>
    <w:p w14:paraId="79483012"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二、课程学习目标及与毕业要求的对应关系</w:t>
      </w:r>
    </w:p>
    <w:p w14:paraId="616911CE"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（一）课程学习目标</w:t>
      </w:r>
    </w:p>
    <w:p w14:paraId="16DD0200"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通过本课程的学习，使学生达到以下目标：</w:t>
      </w:r>
    </w:p>
    <w:p w14:paraId="37A27EA3" w14:textId="77777777" w:rsidR="00A71CFB" w:rsidRPr="00A71CFB" w:rsidRDefault="00A71CFB" w:rsidP="00A71CFB">
      <w:pPr>
        <w:numPr>
          <w:ilvl w:val="0"/>
          <w:numId w:val="53"/>
        </w:numPr>
        <w:spacing w:line="400" w:lineRule="exact"/>
        <w:ind w:firstLineChars="200" w:firstLine="480"/>
        <w:rPr>
          <w:rFonts w:ascii="Times New Roman" w:eastAsia="宋体" w:hAnsi="Times New Roman" w:cs="Times New Roman"/>
          <w:kern w:val="0"/>
          <w:sz w:val="24"/>
          <w:szCs w:val="20"/>
        </w:rPr>
      </w:pPr>
      <w:r w:rsidRPr="00A71CFB">
        <w:rPr>
          <w:rFonts w:ascii="Times New Roman" w:eastAsia="宋体" w:hAnsi="Times New Roman" w:cs="Times New Roman" w:hint="eastAsia"/>
          <w:kern w:val="0"/>
          <w:sz w:val="24"/>
          <w:szCs w:val="20"/>
        </w:rPr>
        <w:t>毕业要求</w:t>
      </w:r>
      <w:r w:rsidRPr="00A71CFB">
        <w:rPr>
          <w:rFonts w:ascii="Times New Roman" w:eastAsia="宋体" w:hAnsi="Times New Roman" w:cs="Times New Roman" w:hint="eastAsia"/>
          <w:kern w:val="0"/>
          <w:sz w:val="24"/>
          <w:szCs w:val="20"/>
        </w:rPr>
        <w:t>1</w:t>
      </w:r>
      <w:r w:rsidRPr="00A71CFB">
        <w:rPr>
          <w:rFonts w:ascii="Times New Roman" w:eastAsia="宋体" w:hAnsi="Times New Roman" w:cs="Times New Roman" w:hint="eastAsia"/>
          <w:kern w:val="0"/>
          <w:sz w:val="24"/>
          <w:szCs w:val="20"/>
        </w:rPr>
        <w:t>：掌握药物分析学各学科的基础知识、基本理论和实验技能，具备药物分析学相关方面的知识与能力。</w:t>
      </w:r>
      <w:r w:rsidRPr="00A71CFB">
        <w:rPr>
          <w:rFonts w:ascii="Times New Roman" w:eastAsia="宋体" w:hAnsi="Times New Roman" w:cs="Times New Roman"/>
          <w:kern w:val="0"/>
          <w:sz w:val="24"/>
          <w:szCs w:val="20"/>
        </w:rPr>
        <w:t>【</w:t>
      </w:r>
      <w:r w:rsidRPr="00A71CFB">
        <w:rPr>
          <w:rFonts w:ascii="Times New Roman" w:eastAsia="宋体" w:hAnsi="Times New Roman" w:cs="Times New Roman"/>
          <w:b/>
          <w:kern w:val="0"/>
          <w:sz w:val="24"/>
          <w:szCs w:val="20"/>
        </w:rPr>
        <w:t>毕业要求</w:t>
      </w:r>
      <w:r w:rsidRPr="00A71CFB">
        <w:rPr>
          <w:rFonts w:ascii="Times New Roman" w:eastAsia="宋体" w:hAnsi="Times New Roman" w:cs="Times New Roman" w:hint="eastAsia"/>
          <w:b/>
          <w:kern w:val="0"/>
          <w:sz w:val="24"/>
          <w:szCs w:val="20"/>
        </w:rPr>
        <w:t>1</w:t>
      </w:r>
      <w:r w:rsidRPr="00A71CFB">
        <w:rPr>
          <w:rFonts w:ascii="Times New Roman" w:eastAsia="宋体" w:hAnsi="Times New Roman" w:cs="Times New Roman"/>
          <w:b/>
          <w:kern w:val="0"/>
          <w:sz w:val="24"/>
          <w:szCs w:val="20"/>
        </w:rPr>
        <w:t xml:space="preserve"> </w:t>
      </w:r>
      <w:r w:rsidRPr="00A71CFB">
        <w:rPr>
          <w:rFonts w:ascii="Times New Roman" w:eastAsia="宋体" w:hAnsi="Times New Roman" w:cs="Times New Roman" w:hint="eastAsia"/>
          <w:b/>
          <w:kern w:val="0"/>
          <w:sz w:val="24"/>
          <w:szCs w:val="20"/>
        </w:rPr>
        <w:t>药学知识</w:t>
      </w:r>
      <w:r w:rsidRPr="00A71CFB">
        <w:rPr>
          <w:rFonts w:ascii="Times New Roman" w:eastAsia="宋体" w:hAnsi="Times New Roman" w:cs="Times New Roman"/>
          <w:kern w:val="0"/>
          <w:sz w:val="24"/>
          <w:szCs w:val="20"/>
        </w:rPr>
        <w:t>】</w:t>
      </w:r>
    </w:p>
    <w:p w14:paraId="6FE0F560" w14:textId="77777777" w:rsidR="00A71CFB" w:rsidRPr="00A71CFB" w:rsidRDefault="00A71CFB" w:rsidP="00A71CFB">
      <w:pPr>
        <w:spacing w:line="400" w:lineRule="exact"/>
        <w:ind w:firstLineChars="200" w:firstLine="480"/>
        <w:rPr>
          <w:rFonts w:ascii="Times New Roman" w:eastAsia="宋体" w:hAnsi="Times New Roman" w:cs="Times New Roman"/>
          <w:kern w:val="0"/>
          <w:sz w:val="24"/>
          <w:szCs w:val="20"/>
        </w:rPr>
      </w:pPr>
      <w:r w:rsidRPr="00A71CFB">
        <w:rPr>
          <w:rFonts w:ascii="Times New Roman" w:eastAsia="宋体" w:hAnsi="Times New Roman" w:cs="Times New Roman"/>
          <w:kern w:val="0"/>
          <w:sz w:val="24"/>
          <w:szCs w:val="20"/>
        </w:rPr>
        <w:t>2.</w:t>
      </w:r>
      <w:r w:rsidRPr="00A71CFB">
        <w:rPr>
          <w:rFonts w:ascii="Times New Roman" w:eastAsia="宋体" w:hAnsi="Times New Roman" w:cs="Times New Roman" w:hint="eastAsia"/>
          <w:kern w:val="0"/>
          <w:sz w:val="24"/>
          <w:szCs w:val="20"/>
        </w:rPr>
        <w:t>能够根据药物分析学相关知识，在认识和分析药学领域实际问题的基础上，正确设计和开发相应解决方案，并能够在设计环节中体现创新意识。</w:t>
      </w:r>
      <w:r w:rsidRPr="00A71CFB">
        <w:rPr>
          <w:rFonts w:ascii="Times New Roman" w:eastAsia="宋体" w:hAnsi="Times New Roman" w:cs="Times New Roman"/>
          <w:kern w:val="0"/>
          <w:sz w:val="24"/>
          <w:szCs w:val="20"/>
        </w:rPr>
        <w:t>【</w:t>
      </w:r>
      <w:r w:rsidRPr="00A71CFB">
        <w:rPr>
          <w:rFonts w:ascii="Times New Roman" w:eastAsia="宋体" w:hAnsi="Times New Roman" w:cs="Times New Roman" w:hint="eastAsia"/>
          <w:b/>
          <w:kern w:val="0"/>
          <w:sz w:val="24"/>
          <w:szCs w:val="20"/>
        </w:rPr>
        <w:t>毕业要求</w:t>
      </w:r>
      <w:r w:rsidRPr="00A71CFB">
        <w:rPr>
          <w:rFonts w:ascii="Times New Roman" w:eastAsia="宋体" w:hAnsi="Times New Roman" w:cs="Times New Roman" w:hint="eastAsia"/>
          <w:b/>
          <w:kern w:val="0"/>
          <w:sz w:val="24"/>
          <w:szCs w:val="20"/>
        </w:rPr>
        <w:t xml:space="preserve">3 </w:t>
      </w:r>
      <w:r w:rsidRPr="00A71CFB">
        <w:rPr>
          <w:rFonts w:ascii="Times New Roman" w:eastAsia="宋体" w:hAnsi="Times New Roman" w:cs="Times New Roman" w:hint="eastAsia"/>
          <w:b/>
          <w:kern w:val="0"/>
          <w:sz w:val="24"/>
          <w:szCs w:val="20"/>
        </w:rPr>
        <w:t>设计</w:t>
      </w:r>
      <w:r w:rsidRPr="00A71CFB">
        <w:rPr>
          <w:rFonts w:ascii="Times New Roman" w:eastAsia="宋体" w:hAnsi="Times New Roman" w:cs="Times New Roman" w:hint="eastAsia"/>
          <w:b/>
          <w:kern w:val="0"/>
          <w:sz w:val="24"/>
          <w:szCs w:val="20"/>
        </w:rPr>
        <w:t>/</w:t>
      </w:r>
      <w:r w:rsidRPr="00A71CFB">
        <w:rPr>
          <w:rFonts w:ascii="Times New Roman" w:eastAsia="宋体" w:hAnsi="Times New Roman" w:cs="Times New Roman" w:hint="eastAsia"/>
          <w:b/>
          <w:kern w:val="0"/>
          <w:sz w:val="24"/>
          <w:szCs w:val="20"/>
        </w:rPr>
        <w:t>开发解决方案</w:t>
      </w:r>
      <w:r w:rsidRPr="00A71CFB">
        <w:rPr>
          <w:rFonts w:ascii="Times New Roman" w:eastAsia="宋体" w:hAnsi="Times New Roman" w:cs="Times New Roman"/>
          <w:b/>
          <w:bCs/>
          <w:kern w:val="0"/>
          <w:sz w:val="24"/>
          <w:szCs w:val="20"/>
        </w:rPr>
        <w:t>】</w:t>
      </w:r>
    </w:p>
    <w:p w14:paraId="24324CA0" w14:textId="77777777" w:rsidR="00A71CFB" w:rsidRPr="00A71CFB" w:rsidRDefault="00A71CFB" w:rsidP="00A71CFB">
      <w:pPr>
        <w:spacing w:line="40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kern w:val="0"/>
          <w:sz w:val="24"/>
          <w:szCs w:val="20"/>
        </w:rPr>
        <w:t>3.</w:t>
      </w:r>
      <w:r w:rsidRPr="00A71CFB">
        <w:rPr>
          <w:rFonts w:ascii="Times New Roman" w:eastAsia="宋体" w:hAnsi="Times New Roman" w:cs="Times New Roman" w:hint="eastAsia"/>
          <w:kern w:val="0"/>
          <w:sz w:val="24"/>
          <w:szCs w:val="20"/>
        </w:rPr>
        <w:t xml:space="preserve"> </w:t>
      </w:r>
      <w:r w:rsidRPr="00A71CFB">
        <w:rPr>
          <w:rFonts w:ascii="Times New Roman" w:eastAsia="宋体" w:hAnsi="Times New Roman" w:cs="Times New Roman" w:hint="eastAsia"/>
          <w:sz w:val="24"/>
          <w:szCs w:val="24"/>
        </w:rPr>
        <w:t>正确认识个人和团队的关系，具有团队合作精神，在团队中能够根据共同目标，实现个人与团队的共同成长。</w:t>
      </w:r>
      <w:r w:rsidRPr="00A71CFB">
        <w:rPr>
          <w:rFonts w:ascii="Times New Roman" w:eastAsia="宋体" w:hAnsi="Times New Roman" w:cs="Times New Roman"/>
          <w:kern w:val="0"/>
          <w:sz w:val="24"/>
          <w:szCs w:val="20"/>
        </w:rPr>
        <w:t>【</w:t>
      </w:r>
      <w:r w:rsidRPr="00A71CFB">
        <w:rPr>
          <w:rFonts w:ascii="Times New Roman" w:eastAsia="宋体" w:hAnsi="Times New Roman" w:cs="Times New Roman"/>
          <w:b/>
          <w:kern w:val="0"/>
          <w:sz w:val="24"/>
          <w:szCs w:val="20"/>
        </w:rPr>
        <w:t>毕业要求</w:t>
      </w:r>
      <w:r w:rsidRPr="00A71CFB">
        <w:rPr>
          <w:rFonts w:ascii="Times New Roman" w:eastAsia="宋体" w:hAnsi="Times New Roman" w:cs="Times New Roman" w:hint="eastAsia"/>
          <w:b/>
          <w:kern w:val="0"/>
          <w:sz w:val="24"/>
          <w:szCs w:val="20"/>
        </w:rPr>
        <w:t xml:space="preserve">9 </w:t>
      </w:r>
      <w:r w:rsidRPr="00A71CFB">
        <w:rPr>
          <w:rFonts w:ascii="Times New Roman" w:eastAsia="宋体" w:hAnsi="Times New Roman" w:cs="Times New Roman" w:hint="eastAsia"/>
          <w:b/>
          <w:kern w:val="0"/>
          <w:sz w:val="24"/>
          <w:szCs w:val="20"/>
        </w:rPr>
        <w:t>个人和团队</w:t>
      </w:r>
      <w:r w:rsidRPr="00A71CFB">
        <w:rPr>
          <w:rFonts w:ascii="Times New Roman" w:eastAsia="宋体" w:hAnsi="Times New Roman" w:cs="Times New Roman"/>
          <w:kern w:val="0"/>
          <w:sz w:val="24"/>
          <w:szCs w:val="20"/>
        </w:rPr>
        <w:t>】</w:t>
      </w:r>
    </w:p>
    <w:p w14:paraId="38B26D91"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（二）课程学习目标与毕业要求指标点的对应关系</w:t>
      </w:r>
    </w:p>
    <w:tbl>
      <w:tblPr>
        <w:tblpPr w:leftFromText="180" w:rightFromText="180" w:vertAnchor="text" w:horzAnchor="page" w:tblpX="1542" w:tblpY="221"/>
        <w:tblOverlap w:val="neve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534"/>
        <w:gridCol w:w="1959"/>
      </w:tblGrid>
      <w:tr w:rsidR="00A71CFB" w:rsidRPr="00A71CFB" w14:paraId="03532C8C" w14:textId="77777777" w:rsidTr="00A70BFC">
        <w:trPr>
          <w:trHeight w:val="815"/>
        </w:trPr>
        <w:tc>
          <w:tcPr>
            <w:tcW w:w="1676" w:type="dxa"/>
            <w:vAlign w:val="center"/>
          </w:tcPr>
          <w:p w14:paraId="30222C8B"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毕业要求</w:t>
            </w:r>
          </w:p>
        </w:tc>
        <w:tc>
          <w:tcPr>
            <w:tcW w:w="5534" w:type="dxa"/>
            <w:vAlign w:val="center"/>
          </w:tcPr>
          <w:p w14:paraId="2A13944F"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毕业要求指标点</w:t>
            </w:r>
          </w:p>
        </w:tc>
        <w:tc>
          <w:tcPr>
            <w:tcW w:w="1959" w:type="dxa"/>
            <w:vAlign w:val="center"/>
          </w:tcPr>
          <w:p w14:paraId="4C2D5CEF"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课程目标</w:t>
            </w:r>
          </w:p>
        </w:tc>
      </w:tr>
      <w:tr w:rsidR="00A71CFB" w:rsidRPr="00A71CFB" w14:paraId="72705587" w14:textId="77777777" w:rsidTr="00A70BFC">
        <w:tc>
          <w:tcPr>
            <w:tcW w:w="1676" w:type="dxa"/>
            <w:vAlign w:val="center"/>
          </w:tcPr>
          <w:p w14:paraId="28E0A3AB"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lastRenderedPageBreak/>
              <w:t>1</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hint="eastAsia"/>
                <w:sz w:val="24"/>
                <w:szCs w:val="24"/>
              </w:rPr>
              <w:t>药学知识</w:t>
            </w:r>
          </w:p>
        </w:tc>
        <w:tc>
          <w:tcPr>
            <w:tcW w:w="5534" w:type="dxa"/>
            <w:vAlign w:val="center"/>
          </w:tcPr>
          <w:p w14:paraId="4CF3A26D"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1.3</w:t>
            </w:r>
            <w:r w:rsidRPr="00A71CFB">
              <w:rPr>
                <w:rFonts w:ascii="Times New Roman" w:eastAsia="宋体" w:hAnsi="Times New Roman" w:cs="Times New Roman" w:hint="eastAsia"/>
                <w:sz w:val="24"/>
                <w:szCs w:val="24"/>
              </w:rPr>
              <w:t>掌握药物分析、中药分析、体内药物分析、药剂学、药理学和药物化学等药学专业理论知识、科学研究方法和实验技能。（</w:t>
            </w:r>
            <w:r w:rsidRPr="00A71CFB">
              <w:rPr>
                <w:rFonts w:ascii="Times New Roman" w:eastAsia="宋体" w:hAnsi="Times New Roman" w:cs="Times New Roman" w:hint="eastAsia"/>
                <w:sz w:val="24"/>
                <w:szCs w:val="24"/>
              </w:rPr>
              <w:t>M</w:t>
            </w:r>
            <w:r w:rsidRPr="00A71CFB">
              <w:rPr>
                <w:rFonts w:ascii="Times New Roman" w:eastAsia="宋体" w:hAnsi="Times New Roman" w:cs="Times New Roman" w:hint="eastAsia"/>
                <w:sz w:val="24"/>
                <w:szCs w:val="24"/>
              </w:rPr>
              <w:t>）</w:t>
            </w:r>
          </w:p>
        </w:tc>
        <w:tc>
          <w:tcPr>
            <w:tcW w:w="1959" w:type="dxa"/>
            <w:vAlign w:val="center"/>
          </w:tcPr>
          <w:p w14:paraId="39AB0F22"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1</w:t>
            </w:r>
          </w:p>
        </w:tc>
      </w:tr>
      <w:tr w:rsidR="00A71CFB" w:rsidRPr="00A71CFB" w14:paraId="22643879" w14:textId="77777777" w:rsidTr="00A70BFC">
        <w:tc>
          <w:tcPr>
            <w:tcW w:w="1676" w:type="dxa"/>
            <w:vAlign w:val="center"/>
          </w:tcPr>
          <w:p w14:paraId="5A8E1580"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3</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hint="eastAsia"/>
                <w:sz w:val="24"/>
                <w:szCs w:val="24"/>
              </w:rPr>
              <w:t>设计</w:t>
            </w:r>
            <w:r w:rsidRPr="00A71CFB">
              <w:rPr>
                <w:rFonts w:ascii="Times New Roman" w:eastAsia="宋体" w:hAnsi="Times New Roman" w:cs="Times New Roman" w:hint="eastAsia"/>
                <w:sz w:val="24"/>
                <w:szCs w:val="24"/>
              </w:rPr>
              <w:t>/</w:t>
            </w:r>
            <w:r w:rsidRPr="00A71CFB">
              <w:rPr>
                <w:rFonts w:ascii="Times New Roman" w:eastAsia="宋体" w:hAnsi="Times New Roman" w:cs="Times New Roman" w:hint="eastAsia"/>
                <w:sz w:val="24"/>
                <w:szCs w:val="24"/>
              </w:rPr>
              <w:t>开发解决方案</w:t>
            </w:r>
            <w:r w:rsidRPr="00A71CFB">
              <w:rPr>
                <w:rFonts w:ascii="Times New Roman" w:eastAsia="宋体" w:hAnsi="Times New Roman" w:cs="Times New Roman"/>
                <w:sz w:val="24"/>
                <w:szCs w:val="24"/>
              </w:rPr>
              <w:t xml:space="preserve"> </w:t>
            </w:r>
          </w:p>
        </w:tc>
        <w:tc>
          <w:tcPr>
            <w:tcW w:w="5534" w:type="dxa"/>
            <w:vAlign w:val="center"/>
          </w:tcPr>
          <w:p w14:paraId="17DBBA47"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3.2</w:t>
            </w:r>
            <w:r w:rsidRPr="00A71CFB">
              <w:rPr>
                <w:rFonts w:ascii="Times New Roman" w:eastAsia="宋体" w:hAnsi="Times New Roman" w:cs="Times New Roman" w:hint="eastAsia"/>
                <w:sz w:val="24"/>
                <w:szCs w:val="24"/>
              </w:rPr>
              <w:t>具有较多的实践经验，具有较好的独立设计实验、动手实践、处理结果、撰写论文的能力。（</w:t>
            </w:r>
            <w:r w:rsidRPr="00A71CFB">
              <w:rPr>
                <w:rFonts w:ascii="Times New Roman" w:eastAsia="宋体" w:hAnsi="Times New Roman" w:cs="Times New Roman" w:hint="eastAsia"/>
                <w:sz w:val="24"/>
                <w:szCs w:val="24"/>
              </w:rPr>
              <w:t>H</w:t>
            </w:r>
            <w:r w:rsidRPr="00A71CFB">
              <w:rPr>
                <w:rFonts w:ascii="Times New Roman" w:eastAsia="宋体" w:hAnsi="Times New Roman" w:cs="Times New Roman" w:hint="eastAsia"/>
                <w:sz w:val="24"/>
                <w:szCs w:val="24"/>
              </w:rPr>
              <w:t>）</w:t>
            </w:r>
          </w:p>
        </w:tc>
        <w:tc>
          <w:tcPr>
            <w:tcW w:w="1959" w:type="dxa"/>
            <w:vAlign w:val="center"/>
          </w:tcPr>
          <w:p w14:paraId="6385E30C"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2</w:t>
            </w:r>
          </w:p>
        </w:tc>
      </w:tr>
      <w:tr w:rsidR="00A71CFB" w:rsidRPr="00A71CFB" w14:paraId="7064C484" w14:textId="77777777" w:rsidTr="00A70BFC">
        <w:tc>
          <w:tcPr>
            <w:tcW w:w="1676" w:type="dxa"/>
            <w:vAlign w:val="center"/>
          </w:tcPr>
          <w:p w14:paraId="79D7501F"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9</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hint="eastAsia"/>
                <w:sz w:val="24"/>
                <w:szCs w:val="24"/>
              </w:rPr>
              <w:t>个人和团队</w:t>
            </w:r>
          </w:p>
        </w:tc>
        <w:tc>
          <w:tcPr>
            <w:tcW w:w="5534" w:type="dxa"/>
            <w:vAlign w:val="center"/>
          </w:tcPr>
          <w:p w14:paraId="5429B11E" w14:textId="77777777" w:rsidR="00A71CFB" w:rsidRPr="00A71CFB" w:rsidRDefault="00A71CFB" w:rsidP="00A71CFB">
            <w:pPr>
              <w:spacing w:line="440" w:lineRule="exac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9.2</w:t>
            </w:r>
            <w:r w:rsidRPr="00A71CFB">
              <w:rPr>
                <w:rFonts w:ascii="Times New Roman" w:eastAsia="宋体" w:hAnsi="Times New Roman" w:cs="Times New Roman" w:hint="eastAsia"/>
                <w:sz w:val="24"/>
                <w:szCs w:val="24"/>
              </w:rPr>
              <w:t>具有合作协调意识。善于表达和沟通，能够在多学科背景下的团队中组织协调成员完成工作，综合团队成员意见做出合理决策。（</w:t>
            </w:r>
            <w:r w:rsidRPr="00A71CFB">
              <w:rPr>
                <w:rFonts w:ascii="Times New Roman" w:eastAsia="宋体" w:hAnsi="Times New Roman" w:cs="Times New Roman" w:hint="eastAsia"/>
                <w:sz w:val="24"/>
                <w:szCs w:val="24"/>
              </w:rPr>
              <w:t>H</w:t>
            </w:r>
            <w:r w:rsidRPr="00A71CFB">
              <w:rPr>
                <w:rFonts w:ascii="Times New Roman" w:eastAsia="宋体" w:hAnsi="Times New Roman" w:cs="Times New Roman" w:hint="eastAsia"/>
                <w:sz w:val="24"/>
                <w:szCs w:val="24"/>
              </w:rPr>
              <w:t>）</w:t>
            </w:r>
          </w:p>
        </w:tc>
        <w:tc>
          <w:tcPr>
            <w:tcW w:w="1959" w:type="dxa"/>
            <w:vAlign w:val="center"/>
          </w:tcPr>
          <w:p w14:paraId="5E7CAF7A"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3</w:t>
            </w:r>
          </w:p>
        </w:tc>
      </w:tr>
    </w:tbl>
    <w:p w14:paraId="64D3FD0D"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三、课程学习内容及与课程学习目标的对应关系</w:t>
      </w:r>
    </w:p>
    <w:p w14:paraId="339FDABA"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（一）课程学习内容</w:t>
      </w:r>
    </w:p>
    <w:p w14:paraId="1696E6D7" w14:textId="77777777" w:rsidR="00A71CFB" w:rsidRPr="00A71CFB" w:rsidRDefault="00A71CFB" w:rsidP="00A71CFB">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A71CFB">
        <w:rPr>
          <w:rFonts w:ascii="Times New Roman" w:eastAsia="黑体" w:hAnsi="Times New Roman" w:cs="Times New Roman"/>
          <w:sz w:val="28"/>
          <w:szCs w:val="28"/>
        </w:rPr>
        <w:t>第一章</w:t>
      </w:r>
      <w:r w:rsidRPr="00A71CFB">
        <w:rPr>
          <w:rFonts w:ascii="Times New Roman" w:eastAsia="黑体" w:hAnsi="Times New Roman" w:cs="Times New Roman"/>
          <w:sz w:val="28"/>
          <w:szCs w:val="28"/>
        </w:rPr>
        <w:t xml:space="preserve">  </w:t>
      </w:r>
      <w:r w:rsidRPr="00A71CFB">
        <w:rPr>
          <w:rFonts w:ascii="Times New Roman" w:eastAsia="黑体" w:hAnsi="Times New Roman" w:cs="Times New Roman"/>
          <w:sz w:val="28"/>
          <w:szCs w:val="28"/>
        </w:rPr>
        <w:t>维生素</w:t>
      </w:r>
      <w:r w:rsidRPr="00A71CFB">
        <w:rPr>
          <w:rFonts w:ascii="Times New Roman" w:eastAsia="黑体" w:hAnsi="Times New Roman" w:cs="Times New Roman"/>
          <w:sz w:val="28"/>
          <w:szCs w:val="28"/>
        </w:rPr>
        <w:t>B</w:t>
      </w:r>
      <w:r w:rsidRPr="00A71CFB">
        <w:rPr>
          <w:rFonts w:ascii="Times New Roman" w:eastAsia="黑体" w:hAnsi="Times New Roman" w:cs="Times New Roman"/>
          <w:sz w:val="28"/>
          <w:szCs w:val="28"/>
          <w:vertAlign w:val="subscript"/>
        </w:rPr>
        <w:t>1</w:t>
      </w:r>
      <w:r w:rsidRPr="00A71CFB">
        <w:rPr>
          <w:rFonts w:ascii="Times New Roman" w:eastAsia="黑体" w:hAnsi="Times New Roman" w:cs="Times New Roman"/>
          <w:sz w:val="28"/>
          <w:szCs w:val="28"/>
        </w:rPr>
        <w:t>原料药及注射液的含量测定</w:t>
      </w:r>
    </w:p>
    <w:p w14:paraId="362294B5"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Cs/>
          <w:sz w:val="24"/>
          <w:szCs w:val="24"/>
        </w:rPr>
      </w:pPr>
      <w:r w:rsidRPr="00A71CFB">
        <w:rPr>
          <w:rFonts w:ascii="Times New Roman" w:eastAsia="宋体" w:hAnsi="Times New Roman" w:cs="Times New Roman"/>
          <w:b/>
          <w:sz w:val="24"/>
          <w:szCs w:val="24"/>
        </w:rPr>
        <w:t>【学习目标】</w:t>
      </w:r>
    </w:p>
    <w:p w14:paraId="67AFABFC"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hint="eastAsia"/>
          <w:bCs/>
          <w:kern w:val="0"/>
          <w:sz w:val="24"/>
          <w:szCs w:val="24"/>
        </w:rPr>
        <w:t>1.</w:t>
      </w:r>
      <w:r w:rsidRPr="00A71CFB">
        <w:rPr>
          <w:rFonts w:ascii="Times New Roman" w:eastAsia="宋体" w:hAnsi="Times New Roman" w:cs="Times New Roman" w:hint="eastAsia"/>
          <w:bCs/>
          <w:kern w:val="0"/>
          <w:sz w:val="24"/>
          <w:szCs w:val="24"/>
        </w:rPr>
        <w:t>培养学生实验室安全素质。</w:t>
      </w:r>
    </w:p>
    <w:p w14:paraId="5965C048"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hint="eastAsia"/>
          <w:bCs/>
          <w:kern w:val="0"/>
          <w:sz w:val="24"/>
          <w:szCs w:val="24"/>
        </w:rPr>
        <w:t>2</w:t>
      </w:r>
      <w:r w:rsidRPr="00A71CFB">
        <w:rPr>
          <w:rFonts w:ascii="Times New Roman" w:eastAsia="宋体" w:hAnsi="Times New Roman" w:cs="Times New Roman"/>
          <w:bCs/>
          <w:kern w:val="0"/>
          <w:sz w:val="24"/>
          <w:szCs w:val="24"/>
        </w:rPr>
        <w:t>.</w:t>
      </w:r>
      <w:r w:rsidRPr="00A71CFB">
        <w:rPr>
          <w:rFonts w:ascii="Times New Roman" w:eastAsia="宋体" w:hAnsi="Times New Roman" w:cs="Times New Roman"/>
          <w:bCs/>
          <w:kern w:val="0"/>
          <w:sz w:val="24"/>
          <w:szCs w:val="24"/>
        </w:rPr>
        <w:t>掌握药物分析常用方法的原理及操作技术。</w:t>
      </w:r>
      <w:r w:rsidRPr="00A71CFB">
        <w:rPr>
          <w:rFonts w:ascii="Times New Roman" w:eastAsia="宋体" w:hAnsi="Times New Roman" w:cs="Times New Roman"/>
          <w:bCs/>
          <w:kern w:val="0"/>
          <w:sz w:val="24"/>
          <w:szCs w:val="24"/>
        </w:rPr>
        <w:t xml:space="preserve"> </w:t>
      </w:r>
    </w:p>
    <w:p w14:paraId="2F8E6CEA"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hint="eastAsia"/>
          <w:bCs/>
          <w:kern w:val="0"/>
          <w:sz w:val="24"/>
          <w:szCs w:val="24"/>
        </w:rPr>
        <w:t>3</w:t>
      </w:r>
      <w:r w:rsidRPr="00A71CFB">
        <w:rPr>
          <w:rFonts w:ascii="Times New Roman" w:eastAsia="宋体" w:hAnsi="Times New Roman" w:cs="Times New Roman"/>
          <w:bCs/>
          <w:kern w:val="0"/>
          <w:sz w:val="24"/>
          <w:szCs w:val="24"/>
        </w:rPr>
        <w:t>.</w:t>
      </w:r>
      <w:r w:rsidRPr="00A71CFB">
        <w:rPr>
          <w:rFonts w:ascii="Times New Roman" w:eastAsia="宋体" w:hAnsi="Times New Roman" w:cs="Times New Roman"/>
          <w:bCs/>
          <w:kern w:val="0"/>
          <w:sz w:val="24"/>
          <w:szCs w:val="24"/>
        </w:rPr>
        <w:t>能运用药物分析基本理论及有关专业知识分析和解决实验中的问题。</w:t>
      </w:r>
    </w:p>
    <w:p w14:paraId="05F50FEC"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hint="eastAsia"/>
          <w:bCs/>
          <w:kern w:val="0"/>
          <w:sz w:val="24"/>
          <w:szCs w:val="24"/>
        </w:rPr>
        <w:t>4</w:t>
      </w:r>
      <w:r w:rsidRPr="00A71CFB">
        <w:rPr>
          <w:rFonts w:ascii="Times New Roman" w:eastAsia="宋体" w:hAnsi="Times New Roman" w:cs="Times New Roman"/>
          <w:bCs/>
          <w:kern w:val="0"/>
          <w:sz w:val="24"/>
          <w:szCs w:val="24"/>
        </w:rPr>
        <w:t>.</w:t>
      </w:r>
      <w:r w:rsidRPr="00A71CFB">
        <w:rPr>
          <w:rFonts w:ascii="Times New Roman" w:eastAsia="宋体" w:hAnsi="Times New Roman" w:cs="Times New Roman"/>
          <w:bCs/>
          <w:kern w:val="0"/>
          <w:sz w:val="24"/>
          <w:szCs w:val="24"/>
        </w:rPr>
        <w:t>培养实事求是的科学态度和严谨认真的工作作风。</w:t>
      </w:r>
    </w:p>
    <w:p w14:paraId="25708C14"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hint="eastAsia"/>
          <w:bCs/>
          <w:kern w:val="0"/>
          <w:sz w:val="24"/>
          <w:szCs w:val="24"/>
        </w:rPr>
        <w:t>5</w:t>
      </w:r>
      <w:r w:rsidRPr="00A71CFB">
        <w:rPr>
          <w:rFonts w:ascii="Times New Roman" w:eastAsia="宋体" w:hAnsi="Times New Roman" w:cs="Times New Roman"/>
          <w:bCs/>
          <w:kern w:val="0"/>
          <w:sz w:val="24"/>
          <w:szCs w:val="24"/>
        </w:rPr>
        <w:t>.</w:t>
      </w:r>
      <w:r w:rsidRPr="00A71CFB">
        <w:rPr>
          <w:rFonts w:ascii="Times New Roman" w:eastAsia="宋体" w:hAnsi="Times New Roman" w:cs="Times New Roman"/>
          <w:bCs/>
          <w:kern w:val="0"/>
          <w:sz w:val="24"/>
          <w:szCs w:val="24"/>
        </w:rPr>
        <w:t>了解</w:t>
      </w:r>
      <w:r w:rsidRPr="00A71CFB">
        <w:rPr>
          <w:rFonts w:ascii="Times New Roman" w:eastAsia="宋体" w:hAnsi="Times New Roman" w:cs="Times New Roman"/>
          <w:sz w:val="24"/>
          <w:szCs w:val="24"/>
        </w:rPr>
        <w:t>维生素类药物的滥用情况，培养学生理解过犹不及、适度原则的辩证思维能力。</w:t>
      </w:r>
    </w:p>
    <w:p w14:paraId="69BAAFB5"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【学习内容】</w:t>
      </w:r>
    </w:p>
    <w:p w14:paraId="39F3A7CB"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1.</w:t>
      </w:r>
      <w:r w:rsidRPr="00A71CFB">
        <w:rPr>
          <w:rFonts w:ascii="Times New Roman" w:eastAsia="宋体" w:hAnsi="Times New Roman" w:cs="Times New Roman" w:hint="eastAsia"/>
          <w:sz w:val="24"/>
          <w:szCs w:val="24"/>
        </w:rPr>
        <w:t>实验安全教育。</w:t>
      </w:r>
    </w:p>
    <w:p w14:paraId="5378E5F2"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hint="eastAsia"/>
          <w:sz w:val="24"/>
          <w:szCs w:val="24"/>
        </w:rPr>
        <w:t>2</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原料药的含量测定</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非水滴定法</w:t>
      </w:r>
      <w:r w:rsidRPr="00A71CFB">
        <w:rPr>
          <w:rFonts w:ascii="Times New Roman" w:eastAsia="宋体" w:hAnsi="Times New Roman" w:cs="Times New Roman"/>
          <w:sz w:val="24"/>
          <w:szCs w:val="24"/>
        </w:rPr>
        <w:t xml:space="preserve">                            </w:t>
      </w:r>
    </w:p>
    <w:p w14:paraId="601A4E87" w14:textId="77777777" w:rsidR="00A71CFB" w:rsidRPr="00A71CFB" w:rsidRDefault="00A71CFB" w:rsidP="00A71CFB">
      <w:pPr>
        <w:adjustRightInd w:val="0"/>
        <w:snapToGrid w:val="0"/>
        <w:spacing w:line="440" w:lineRule="exact"/>
        <w:rPr>
          <w:rFonts w:ascii="Times New Roman" w:eastAsia="宋体" w:hAnsi="Times New Roman" w:cs="Times New Roman"/>
          <w:kern w:val="0"/>
          <w:szCs w:val="21"/>
        </w:rPr>
      </w:pP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hint="eastAsia"/>
          <w:sz w:val="24"/>
          <w:szCs w:val="24"/>
        </w:rPr>
        <w:t>3</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注射液的含量测定</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紫外分光光度法</w:t>
      </w:r>
      <w:r w:rsidRPr="00A71CFB">
        <w:rPr>
          <w:rFonts w:ascii="Times New Roman" w:eastAsia="宋体" w:hAnsi="Times New Roman" w:cs="Times New Roman"/>
          <w:sz w:val="24"/>
          <w:szCs w:val="24"/>
        </w:rPr>
        <w:t xml:space="preserve">     </w:t>
      </w:r>
    </w:p>
    <w:p w14:paraId="6C43742C"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【重点】</w:t>
      </w:r>
    </w:p>
    <w:p w14:paraId="72CCA1BC"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1.</w:t>
      </w:r>
      <w:r w:rsidRPr="00A71CFB">
        <w:rPr>
          <w:rFonts w:ascii="Times New Roman" w:eastAsia="宋体" w:hAnsi="Times New Roman" w:cs="Times New Roman"/>
          <w:sz w:val="24"/>
          <w:szCs w:val="24"/>
        </w:rPr>
        <w:t>非水滴定法测定维生素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的操作方法</w:t>
      </w:r>
    </w:p>
    <w:p w14:paraId="2F659CEA"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2.</w:t>
      </w:r>
      <w:r w:rsidRPr="00A71CFB">
        <w:rPr>
          <w:rFonts w:ascii="Times New Roman" w:eastAsia="宋体" w:hAnsi="Times New Roman" w:cs="Times New Roman"/>
          <w:sz w:val="24"/>
          <w:szCs w:val="24"/>
        </w:rPr>
        <w:t>紫外分光光度法测定维生素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注射液含量测定步骤及其计算方法</w:t>
      </w:r>
    </w:p>
    <w:p w14:paraId="68417AF9"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【难点】</w:t>
      </w:r>
    </w:p>
    <w:p w14:paraId="3317849D"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1.</w:t>
      </w:r>
      <w:r w:rsidRPr="00A71CFB">
        <w:rPr>
          <w:rFonts w:ascii="Times New Roman" w:eastAsia="宋体" w:hAnsi="Times New Roman" w:cs="Times New Roman"/>
          <w:sz w:val="24"/>
          <w:szCs w:val="24"/>
        </w:rPr>
        <w:t>非水滴定法测定维生素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的操作方法</w:t>
      </w:r>
    </w:p>
    <w:p w14:paraId="284752EE"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2.</w:t>
      </w:r>
      <w:r w:rsidRPr="00A71CFB">
        <w:rPr>
          <w:rFonts w:ascii="Times New Roman" w:eastAsia="宋体" w:hAnsi="Times New Roman" w:cs="Times New Roman"/>
          <w:sz w:val="24"/>
          <w:szCs w:val="24"/>
        </w:rPr>
        <w:t>紫外分光光度法测定维生素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注射液含量测定步骤及其计算方法</w:t>
      </w:r>
    </w:p>
    <w:p w14:paraId="53452A69"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bCs/>
          <w:sz w:val="24"/>
          <w:szCs w:val="24"/>
        </w:rPr>
        <w:t>【实施方式】</w:t>
      </w:r>
    </w:p>
    <w:p w14:paraId="1F78CF98"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讲授</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w:t>
      </w:r>
    </w:p>
    <w:p w14:paraId="78C0BEB3"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Cs/>
          <w:sz w:val="24"/>
          <w:szCs w:val="24"/>
        </w:rPr>
      </w:pPr>
      <w:r w:rsidRPr="00A71CFB">
        <w:rPr>
          <w:rFonts w:ascii="Times New Roman" w:eastAsia="宋体" w:hAnsi="Times New Roman" w:cs="Times New Roman"/>
          <w:b/>
          <w:sz w:val="24"/>
          <w:szCs w:val="24"/>
        </w:rPr>
        <w:lastRenderedPageBreak/>
        <w:t>【学习要求】</w:t>
      </w:r>
    </w:p>
    <w:p w14:paraId="1560D9FB"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掌握非水滴定法测定维生素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原料药含量的操作方法。</w:t>
      </w:r>
    </w:p>
    <w:p w14:paraId="3F973CE3"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掌握紫外分光光度法测定维生素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注射液含量的操作方法。</w:t>
      </w:r>
    </w:p>
    <w:p w14:paraId="2807ADFA"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掌握两种方法的计算公式。</w:t>
      </w:r>
    </w:p>
    <w:p w14:paraId="49AA1DAC"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sz w:val="24"/>
          <w:szCs w:val="24"/>
        </w:rPr>
        <w:t>【实验要求】</w:t>
      </w:r>
    </w:p>
    <w:p w14:paraId="1E411EC3"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实验属性：综合性实验</w:t>
      </w:r>
    </w:p>
    <w:p w14:paraId="4345D90F"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开出要求：必做</w:t>
      </w:r>
    </w:p>
    <w:p w14:paraId="69A4F37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分组要求：</w:t>
      </w:r>
      <w:r w:rsidRPr="00A71CFB">
        <w:rPr>
          <w:rFonts w:ascii="Times New Roman" w:eastAsia="宋体" w:hAnsi="Times New Roman" w:cs="Times New Roman"/>
          <w:sz w:val="24"/>
          <w:szCs w:val="24"/>
        </w:rPr>
        <w:t>2-3</w:t>
      </w:r>
      <w:r w:rsidRPr="00A71CFB">
        <w:rPr>
          <w:rFonts w:ascii="Times New Roman" w:eastAsia="宋体" w:hAnsi="Times New Roman" w:cs="Times New Roman"/>
          <w:sz w:val="24"/>
          <w:szCs w:val="24"/>
        </w:rPr>
        <w:t>人</w:t>
      </w: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组</w:t>
      </w:r>
    </w:p>
    <w:p w14:paraId="781CB5A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实验准备：</w:t>
      </w:r>
    </w:p>
    <w:p w14:paraId="0070D16F"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预习要求：实验前写出预习实验报告。</w:t>
      </w:r>
    </w:p>
    <w:p w14:paraId="031F513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问题等。每次实验报告应包含以下内容：实验题目、实验目的、实验原理、实验内容、实验结果以及讨论。</w:t>
      </w:r>
    </w:p>
    <w:p w14:paraId="637A6B50" w14:textId="77777777" w:rsidR="00A71CFB" w:rsidRPr="00A71CFB" w:rsidRDefault="00A71CFB" w:rsidP="00A71CFB">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A71CFB">
        <w:rPr>
          <w:rFonts w:ascii="Times New Roman" w:eastAsia="黑体" w:hAnsi="Times New Roman" w:cs="Times New Roman"/>
          <w:sz w:val="28"/>
          <w:szCs w:val="28"/>
        </w:rPr>
        <w:t>第二章</w:t>
      </w:r>
      <w:r w:rsidRPr="00A71CFB">
        <w:rPr>
          <w:rFonts w:ascii="Times New Roman" w:eastAsia="黑体" w:hAnsi="Times New Roman" w:cs="Times New Roman"/>
          <w:sz w:val="28"/>
          <w:szCs w:val="28"/>
        </w:rPr>
        <w:t xml:space="preserve">  </w:t>
      </w:r>
      <w:r w:rsidRPr="00A71CFB">
        <w:rPr>
          <w:rFonts w:ascii="Times New Roman" w:eastAsia="黑体" w:hAnsi="Times New Roman" w:cs="Times New Roman"/>
          <w:sz w:val="28"/>
          <w:szCs w:val="28"/>
        </w:rPr>
        <w:t>对乙酰氨基</w:t>
      </w:r>
      <w:proofErr w:type="gramStart"/>
      <w:r w:rsidRPr="00A71CFB">
        <w:rPr>
          <w:rFonts w:ascii="Times New Roman" w:eastAsia="黑体" w:hAnsi="Times New Roman" w:cs="Times New Roman"/>
          <w:sz w:val="28"/>
          <w:szCs w:val="28"/>
        </w:rPr>
        <w:t>酚</w:t>
      </w:r>
      <w:proofErr w:type="gramEnd"/>
      <w:r w:rsidRPr="00A71CFB">
        <w:rPr>
          <w:rFonts w:ascii="Times New Roman" w:eastAsia="黑体" w:hAnsi="Times New Roman" w:cs="Times New Roman"/>
          <w:sz w:val="28"/>
          <w:szCs w:val="28"/>
        </w:rPr>
        <w:t>原料药及片剂的质量检验</w:t>
      </w:r>
    </w:p>
    <w:p w14:paraId="6A73CF56"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sz w:val="24"/>
          <w:szCs w:val="24"/>
        </w:rPr>
        <w:t>【学习目标】</w:t>
      </w:r>
    </w:p>
    <w:p w14:paraId="77E5FDB7"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bCs/>
          <w:kern w:val="0"/>
          <w:sz w:val="24"/>
          <w:szCs w:val="24"/>
        </w:rPr>
        <w:t>1.</w:t>
      </w:r>
      <w:r w:rsidRPr="00A71CFB">
        <w:rPr>
          <w:rFonts w:ascii="Times New Roman" w:eastAsia="宋体" w:hAnsi="Times New Roman" w:cs="Times New Roman"/>
          <w:bCs/>
          <w:kern w:val="0"/>
          <w:sz w:val="24"/>
          <w:szCs w:val="24"/>
        </w:rPr>
        <w:t>熟悉常用分析仪器的正确使用方法，并掌握各种分析方法的操作技术。</w:t>
      </w:r>
    </w:p>
    <w:p w14:paraId="4D434FC3"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2.</w:t>
      </w:r>
      <w:r w:rsidRPr="00A71CFB">
        <w:rPr>
          <w:rFonts w:ascii="Times New Roman" w:eastAsia="宋体" w:hAnsi="Times New Roman" w:cs="Times New Roman"/>
          <w:spacing w:val="1"/>
          <w:kern w:val="0"/>
          <w:sz w:val="24"/>
          <w:szCs w:val="24"/>
        </w:rPr>
        <w:t>通过基本实验的训练使学生养成良好的实验习惯；</w:t>
      </w:r>
    </w:p>
    <w:p w14:paraId="2A57D677"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3.</w:t>
      </w:r>
      <w:r w:rsidRPr="00A71CFB">
        <w:rPr>
          <w:rFonts w:ascii="Times New Roman" w:eastAsia="宋体" w:hAnsi="Times New Roman" w:cs="Times New Roman"/>
          <w:spacing w:val="1"/>
          <w:kern w:val="0"/>
          <w:sz w:val="24"/>
          <w:szCs w:val="24"/>
        </w:rPr>
        <w:t>掌握基本的实验方法和基本实验技能；</w:t>
      </w:r>
    </w:p>
    <w:p w14:paraId="06CB58EB"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4.</w:t>
      </w:r>
      <w:r w:rsidRPr="00A71CFB">
        <w:rPr>
          <w:rFonts w:ascii="Times New Roman" w:eastAsia="宋体" w:hAnsi="Times New Roman" w:cs="Times New Roman"/>
          <w:spacing w:val="1"/>
          <w:kern w:val="0"/>
          <w:sz w:val="24"/>
          <w:szCs w:val="24"/>
        </w:rPr>
        <w:t>学习基本的误差理论及实验数据处理方法；</w:t>
      </w:r>
    </w:p>
    <w:p w14:paraId="421EE000"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5.</w:t>
      </w:r>
      <w:r w:rsidRPr="00A71CFB">
        <w:rPr>
          <w:rFonts w:ascii="Times New Roman" w:eastAsia="宋体" w:hAnsi="Times New Roman" w:cs="Times New Roman"/>
          <w:spacing w:val="1"/>
          <w:kern w:val="0"/>
          <w:sz w:val="24"/>
          <w:szCs w:val="24"/>
        </w:rPr>
        <w:t>培养学生实验报告的写作能力和严谨的科学精神。为后继课程的学习打下坚实的基础。</w:t>
      </w:r>
    </w:p>
    <w:p w14:paraId="3584356B"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【学习内容】</w:t>
      </w:r>
    </w:p>
    <w:p w14:paraId="2C022669"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鉴别试验</w:t>
      </w:r>
    </w:p>
    <w:p w14:paraId="69884A22"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酸度检查</w:t>
      </w:r>
    </w:p>
    <w:p w14:paraId="2C90D8D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原料药的含量测定</w:t>
      </w:r>
    </w:p>
    <w:p w14:paraId="4BDB6574"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对乙酰氨基</w:t>
      </w:r>
      <w:proofErr w:type="gramStart"/>
      <w:r w:rsidRPr="00A71CFB">
        <w:rPr>
          <w:rFonts w:ascii="Times New Roman" w:eastAsia="宋体" w:hAnsi="Times New Roman" w:cs="Times New Roman"/>
          <w:sz w:val="24"/>
          <w:szCs w:val="24"/>
        </w:rPr>
        <w:t>酚</w:t>
      </w:r>
      <w:proofErr w:type="gramEnd"/>
      <w:r w:rsidRPr="00A71CFB">
        <w:rPr>
          <w:rFonts w:ascii="Times New Roman" w:eastAsia="宋体" w:hAnsi="Times New Roman" w:cs="Times New Roman"/>
          <w:sz w:val="24"/>
          <w:szCs w:val="24"/>
        </w:rPr>
        <w:t>片剂的含量测定</w:t>
      </w:r>
    </w:p>
    <w:p w14:paraId="3ACFF99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5.</w:t>
      </w:r>
      <w:r w:rsidRPr="00A71CFB">
        <w:rPr>
          <w:rFonts w:ascii="Times New Roman" w:eastAsia="宋体" w:hAnsi="Times New Roman" w:cs="Times New Roman"/>
          <w:sz w:val="24"/>
          <w:szCs w:val="24"/>
        </w:rPr>
        <w:t>对乙酰氨基</w:t>
      </w:r>
      <w:proofErr w:type="gramStart"/>
      <w:r w:rsidRPr="00A71CFB">
        <w:rPr>
          <w:rFonts w:ascii="Times New Roman" w:eastAsia="宋体" w:hAnsi="Times New Roman" w:cs="Times New Roman"/>
          <w:sz w:val="24"/>
          <w:szCs w:val="24"/>
        </w:rPr>
        <w:t>酚</w:t>
      </w:r>
      <w:proofErr w:type="gramEnd"/>
      <w:r w:rsidRPr="00A71CFB">
        <w:rPr>
          <w:rFonts w:ascii="Times New Roman" w:eastAsia="宋体" w:hAnsi="Times New Roman" w:cs="Times New Roman"/>
          <w:sz w:val="24"/>
          <w:szCs w:val="24"/>
        </w:rPr>
        <w:t>片剂的溶出度测定</w:t>
      </w:r>
      <w:r w:rsidRPr="00A71CFB">
        <w:rPr>
          <w:rFonts w:ascii="Times New Roman" w:eastAsia="宋体" w:hAnsi="Times New Roman" w:cs="Times New Roman"/>
          <w:sz w:val="24"/>
          <w:szCs w:val="24"/>
        </w:rPr>
        <w:t xml:space="preserve">            </w:t>
      </w:r>
    </w:p>
    <w:p w14:paraId="57A61521"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【重点】</w:t>
      </w:r>
    </w:p>
    <w:p w14:paraId="19856A9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紫外</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可见分光光度仪的工作原理、仪器构造及操作方法</w:t>
      </w:r>
    </w:p>
    <w:p w14:paraId="2E569692"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【难点】</w:t>
      </w:r>
    </w:p>
    <w:p w14:paraId="4ADB1A9B"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lastRenderedPageBreak/>
        <w:t>紫外</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可见分光光度仪的工作原理、仪器构造及操作方法</w:t>
      </w:r>
    </w:p>
    <w:p w14:paraId="529895A8"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bCs/>
          <w:sz w:val="24"/>
          <w:szCs w:val="24"/>
        </w:rPr>
      </w:pPr>
      <w:r w:rsidRPr="00A71CFB">
        <w:rPr>
          <w:rFonts w:ascii="Times New Roman" w:eastAsia="宋体" w:hAnsi="Times New Roman" w:cs="Times New Roman"/>
          <w:b/>
          <w:bCs/>
          <w:sz w:val="24"/>
          <w:szCs w:val="24"/>
        </w:rPr>
        <w:t>【实施方式】</w:t>
      </w:r>
    </w:p>
    <w:p w14:paraId="42B236B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
          <w:bCs/>
          <w:sz w:val="24"/>
          <w:szCs w:val="24"/>
        </w:rPr>
      </w:pPr>
      <w:r w:rsidRPr="00A71CFB">
        <w:rPr>
          <w:rFonts w:ascii="Times New Roman" w:eastAsia="宋体" w:hAnsi="Times New Roman" w:cs="Times New Roman"/>
          <w:sz w:val="24"/>
          <w:szCs w:val="24"/>
        </w:rPr>
        <w:t>预习</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讲授</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w:t>
      </w:r>
    </w:p>
    <w:p w14:paraId="49E98E14"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Cs/>
          <w:sz w:val="24"/>
          <w:szCs w:val="24"/>
        </w:rPr>
      </w:pPr>
      <w:r w:rsidRPr="00A71CFB">
        <w:rPr>
          <w:rFonts w:ascii="Times New Roman" w:eastAsia="宋体" w:hAnsi="Times New Roman" w:cs="Times New Roman"/>
          <w:b/>
          <w:sz w:val="24"/>
          <w:szCs w:val="24"/>
        </w:rPr>
        <w:t>【学习要求】</w:t>
      </w:r>
    </w:p>
    <w:p w14:paraId="1FFC6451" w14:textId="77777777" w:rsidR="00A71CFB" w:rsidRPr="00A71CFB" w:rsidRDefault="00A71CFB" w:rsidP="00A71CFB">
      <w:pPr>
        <w:adjustRightInd w:val="0"/>
        <w:snapToGrid w:val="0"/>
        <w:spacing w:line="440" w:lineRule="exact"/>
        <w:jc w:val="left"/>
        <w:rPr>
          <w:rFonts w:ascii="Times New Roman" w:eastAsia="宋体" w:hAnsi="Times New Roman" w:cs="Times New Roman"/>
          <w:kern w:val="0"/>
          <w:sz w:val="24"/>
          <w:szCs w:val="24"/>
        </w:rPr>
      </w:pPr>
      <w:r w:rsidRPr="00A71CFB">
        <w:rPr>
          <w:rFonts w:ascii="Times New Roman" w:eastAsia="宋体" w:hAnsi="Times New Roman" w:cs="Times New Roman"/>
          <w:kern w:val="0"/>
          <w:sz w:val="24"/>
          <w:szCs w:val="24"/>
        </w:rPr>
        <w:t xml:space="preserve">    1.</w:t>
      </w:r>
      <w:r w:rsidRPr="00A71CFB">
        <w:rPr>
          <w:rFonts w:ascii="Times New Roman" w:eastAsia="宋体" w:hAnsi="Times New Roman" w:cs="Times New Roman"/>
          <w:kern w:val="0"/>
          <w:sz w:val="24"/>
          <w:szCs w:val="24"/>
        </w:rPr>
        <w:t>复习并掌握紫外分光光度法的实验原理。</w:t>
      </w:r>
    </w:p>
    <w:p w14:paraId="30A1431B" w14:textId="77777777" w:rsidR="00A71CFB" w:rsidRPr="00A71CFB" w:rsidRDefault="00A71CFB" w:rsidP="00A71CFB">
      <w:pPr>
        <w:adjustRightInd w:val="0"/>
        <w:snapToGrid w:val="0"/>
        <w:spacing w:line="440" w:lineRule="exact"/>
        <w:jc w:val="left"/>
        <w:rPr>
          <w:rFonts w:ascii="Times New Roman" w:eastAsia="宋体" w:hAnsi="Times New Roman" w:cs="Times New Roman"/>
          <w:kern w:val="0"/>
          <w:sz w:val="24"/>
          <w:szCs w:val="24"/>
        </w:rPr>
      </w:pPr>
      <w:r w:rsidRPr="00A71CFB">
        <w:rPr>
          <w:rFonts w:ascii="Times New Roman" w:eastAsia="宋体" w:hAnsi="Times New Roman" w:cs="Times New Roman"/>
          <w:kern w:val="0"/>
          <w:sz w:val="24"/>
          <w:szCs w:val="24"/>
        </w:rPr>
        <w:t xml:space="preserve">    2.</w:t>
      </w:r>
      <w:r w:rsidRPr="00A71CFB">
        <w:rPr>
          <w:rFonts w:ascii="Times New Roman" w:eastAsia="宋体" w:hAnsi="Times New Roman" w:cs="Times New Roman"/>
          <w:kern w:val="0"/>
          <w:sz w:val="24"/>
          <w:szCs w:val="24"/>
        </w:rPr>
        <w:t>熟悉紫外</w:t>
      </w:r>
      <w:r w:rsidRPr="00A71CFB">
        <w:rPr>
          <w:rFonts w:ascii="Times New Roman" w:eastAsia="宋体" w:hAnsi="Times New Roman" w:cs="Times New Roman"/>
          <w:kern w:val="0"/>
          <w:sz w:val="24"/>
          <w:szCs w:val="24"/>
        </w:rPr>
        <w:t>-</w:t>
      </w:r>
      <w:r w:rsidRPr="00A71CFB">
        <w:rPr>
          <w:rFonts w:ascii="Times New Roman" w:eastAsia="宋体" w:hAnsi="Times New Roman" w:cs="Times New Roman"/>
          <w:kern w:val="0"/>
          <w:sz w:val="24"/>
          <w:szCs w:val="24"/>
        </w:rPr>
        <w:t>可见分光光度仪的工作原理、仪器构造及操作方法。</w:t>
      </w:r>
    </w:p>
    <w:p w14:paraId="359827D2" w14:textId="77777777" w:rsidR="00A71CFB" w:rsidRPr="00A71CFB" w:rsidRDefault="00A71CFB" w:rsidP="00A71CFB">
      <w:pPr>
        <w:adjustRightInd w:val="0"/>
        <w:snapToGrid w:val="0"/>
        <w:spacing w:line="440" w:lineRule="exact"/>
        <w:jc w:val="left"/>
        <w:rPr>
          <w:rFonts w:ascii="Times New Roman" w:eastAsia="宋体" w:hAnsi="Times New Roman" w:cs="Times New Roman"/>
          <w:kern w:val="0"/>
          <w:sz w:val="24"/>
          <w:szCs w:val="24"/>
        </w:rPr>
      </w:pPr>
      <w:r w:rsidRPr="00A71CFB">
        <w:rPr>
          <w:rFonts w:ascii="Times New Roman" w:eastAsia="宋体" w:hAnsi="Times New Roman" w:cs="Times New Roman"/>
          <w:kern w:val="0"/>
          <w:sz w:val="24"/>
          <w:szCs w:val="24"/>
        </w:rPr>
        <w:t xml:space="preserve">    3.</w:t>
      </w:r>
      <w:r w:rsidRPr="00A71CFB">
        <w:rPr>
          <w:rFonts w:ascii="Times New Roman" w:eastAsia="宋体" w:hAnsi="Times New Roman" w:cs="Times New Roman"/>
          <w:kern w:val="0"/>
          <w:sz w:val="24"/>
          <w:szCs w:val="24"/>
        </w:rPr>
        <w:t>掌握紫外分光光度法测定对乙酰氨基</w:t>
      </w:r>
      <w:proofErr w:type="gramStart"/>
      <w:r w:rsidRPr="00A71CFB">
        <w:rPr>
          <w:rFonts w:ascii="Times New Roman" w:eastAsia="宋体" w:hAnsi="Times New Roman" w:cs="Times New Roman"/>
          <w:kern w:val="0"/>
          <w:sz w:val="24"/>
          <w:szCs w:val="24"/>
        </w:rPr>
        <w:t>酚</w:t>
      </w:r>
      <w:proofErr w:type="gramEnd"/>
      <w:r w:rsidRPr="00A71CFB">
        <w:rPr>
          <w:rFonts w:ascii="Times New Roman" w:eastAsia="宋体" w:hAnsi="Times New Roman" w:cs="Times New Roman"/>
          <w:kern w:val="0"/>
          <w:sz w:val="24"/>
          <w:szCs w:val="24"/>
        </w:rPr>
        <w:t>及其片剂的含量及计算方法。</w:t>
      </w:r>
    </w:p>
    <w:p w14:paraId="293C61EE"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掌握片剂溶出度的测定方法。</w:t>
      </w:r>
    </w:p>
    <w:p w14:paraId="0C85BB9C"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sz w:val="24"/>
          <w:szCs w:val="24"/>
        </w:rPr>
        <w:t>【实验要求】</w:t>
      </w:r>
    </w:p>
    <w:p w14:paraId="017B027A"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实验属性：综合性实验</w:t>
      </w:r>
    </w:p>
    <w:p w14:paraId="671ABBA3"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开出要求：必做</w:t>
      </w:r>
    </w:p>
    <w:p w14:paraId="079D5AB3"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分组要求：</w:t>
      </w:r>
      <w:r w:rsidRPr="00A71CFB">
        <w:rPr>
          <w:rFonts w:ascii="Times New Roman" w:eastAsia="宋体" w:hAnsi="Times New Roman" w:cs="Times New Roman"/>
          <w:sz w:val="24"/>
          <w:szCs w:val="24"/>
        </w:rPr>
        <w:t>2-3</w:t>
      </w:r>
      <w:r w:rsidRPr="00A71CFB">
        <w:rPr>
          <w:rFonts w:ascii="Times New Roman" w:eastAsia="宋体" w:hAnsi="Times New Roman" w:cs="Times New Roman"/>
          <w:sz w:val="24"/>
          <w:szCs w:val="24"/>
        </w:rPr>
        <w:t>人</w:t>
      </w: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组</w:t>
      </w:r>
    </w:p>
    <w:p w14:paraId="3AAD34FB"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实验准备：</w:t>
      </w:r>
    </w:p>
    <w:p w14:paraId="21D6649E"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预习要求：实验前写出预习实验报告。</w:t>
      </w:r>
    </w:p>
    <w:p w14:paraId="38DEB64C"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问题等。每次实验报告应包含以下内容：实验题目、实验目的、实验原理、实验内容、实验结果以及讨论。</w:t>
      </w:r>
    </w:p>
    <w:p w14:paraId="53046497" w14:textId="77777777" w:rsidR="00A71CFB" w:rsidRPr="00A71CFB" w:rsidRDefault="00A71CFB" w:rsidP="00A71CFB">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A71CFB">
        <w:rPr>
          <w:rFonts w:ascii="Times New Roman" w:eastAsia="黑体" w:hAnsi="Times New Roman" w:cs="Times New Roman"/>
          <w:sz w:val="28"/>
          <w:szCs w:val="28"/>
        </w:rPr>
        <w:t>第三章</w:t>
      </w:r>
      <w:r w:rsidRPr="00A71CFB">
        <w:rPr>
          <w:rFonts w:ascii="Times New Roman" w:eastAsia="黑体" w:hAnsi="Times New Roman" w:cs="Times New Roman"/>
          <w:sz w:val="28"/>
          <w:szCs w:val="28"/>
        </w:rPr>
        <w:t xml:space="preserve">  </w:t>
      </w:r>
      <w:r w:rsidRPr="00A71CFB">
        <w:rPr>
          <w:rFonts w:ascii="Times New Roman" w:eastAsia="黑体" w:hAnsi="Times New Roman" w:cs="Times New Roman"/>
          <w:sz w:val="28"/>
          <w:szCs w:val="28"/>
        </w:rPr>
        <w:t>阿斯匹林原料及肠溶片的鉴别、检查与含量测定</w:t>
      </w:r>
    </w:p>
    <w:p w14:paraId="6A93CCAB"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【学习目标】</w:t>
      </w:r>
    </w:p>
    <w:p w14:paraId="431FB7D4"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bCs/>
          <w:kern w:val="0"/>
          <w:sz w:val="24"/>
          <w:szCs w:val="24"/>
        </w:rPr>
        <w:t>1.</w:t>
      </w:r>
      <w:r w:rsidRPr="00A71CFB">
        <w:rPr>
          <w:rFonts w:ascii="Times New Roman" w:eastAsia="宋体" w:hAnsi="Times New Roman" w:cs="Times New Roman"/>
          <w:bCs/>
          <w:kern w:val="0"/>
          <w:sz w:val="24"/>
          <w:szCs w:val="24"/>
        </w:rPr>
        <w:t>熟悉常用分析仪器的正确使用方法，并掌握各种分析方法的操作技术。</w:t>
      </w:r>
    </w:p>
    <w:p w14:paraId="32DC1596"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2.</w:t>
      </w:r>
      <w:r w:rsidRPr="00A71CFB">
        <w:rPr>
          <w:rFonts w:ascii="Times New Roman" w:eastAsia="宋体" w:hAnsi="Times New Roman" w:cs="Times New Roman"/>
          <w:spacing w:val="1"/>
          <w:kern w:val="0"/>
          <w:sz w:val="24"/>
          <w:szCs w:val="24"/>
        </w:rPr>
        <w:t>通过基本实验的训练使学生养成良好的实验习惯；</w:t>
      </w:r>
    </w:p>
    <w:p w14:paraId="4034DF9A"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3.</w:t>
      </w:r>
      <w:r w:rsidRPr="00A71CFB">
        <w:rPr>
          <w:rFonts w:ascii="Times New Roman" w:eastAsia="宋体" w:hAnsi="Times New Roman" w:cs="Times New Roman"/>
          <w:spacing w:val="1"/>
          <w:kern w:val="0"/>
          <w:sz w:val="24"/>
          <w:szCs w:val="24"/>
        </w:rPr>
        <w:t>掌握基本的实验方法和基本实验技能；</w:t>
      </w:r>
    </w:p>
    <w:p w14:paraId="4772F50E"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z w:val="24"/>
          <w:szCs w:val="24"/>
        </w:rPr>
      </w:pPr>
      <w:r w:rsidRPr="00A71CFB">
        <w:rPr>
          <w:rFonts w:ascii="Times New Roman" w:eastAsia="宋体" w:hAnsi="Times New Roman" w:cs="Times New Roman"/>
          <w:spacing w:val="1"/>
          <w:kern w:val="0"/>
          <w:sz w:val="24"/>
          <w:szCs w:val="24"/>
        </w:rPr>
        <w:t>4.</w:t>
      </w:r>
      <w:r w:rsidRPr="00A71CFB">
        <w:rPr>
          <w:rFonts w:ascii="Times New Roman" w:eastAsia="宋体" w:hAnsi="Times New Roman" w:cs="Times New Roman"/>
          <w:sz w:val="24"/>
          <w:szCs w:val="24"/>
        </w:rPr>
        <w:t>了解阿司匹林解热镇痛的机理及其风险，将科学知识传递给家人和社会，提升社会责任感。</w:t>
      </w:r>
    </w:p>
    <w:p w14:paraId="202FF952"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【学习内容】</w:t>
      </w:r>
    </w:p>
    <w:p w14:paraId="6B7C937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鉴别（三氯化铁反应）</w:t>
      </w:r>
    </w:p>
    <w:p w14:paraId="2531D31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检查</w:t>
      </w:r>
      <w:r w:rsidRPr="00A71CFB">
        <w:rPr>
          <w:rFonts w:ascii="Times New Roman" w:eastAsia="宋体" w:hAnsi="Times New Roman" w:cs="Times New Roman"/>
          <w:sz w:val="24"/>
          <w:szCs w:val="24"/>
        </w:rPr>
        <w:t>——</w:t>
      </w:r>
      <w:proofErr w:type="gramStart"/>
      <w:r w:rsidRPr="00A71CFB">
        <w:rPr>
          <w:rFonts w:ascii="Times New Roman" w:eastAsia="宋体" w:hAnsi="Times New Roman" w:cs="Times New Roman"/>
          <w:sz w:val="24"/>
          <w:szCs w:val="24"/>
        </w:rPr>
        <w:t>—</w:t>
      </w:r>
      <w:proofErr w:type="gramEnd"/>
      <w:r w:rsidRPr="00A71CFB">
        <w:rPr>
          <w:rFonts w:ascii="Times New Roman" w:eastAsia="宋体" w:hAnsi="Times New Roman" w:cs="Times New Roman"/>
          <w:sz w:val="24"/>
          <w:szCs w:val="24"/>
        </w:rPr>
        <w:t>游离水杨酸</w:t>
      </w:r>
    </w:p>
    <w:p w14:paraId="037BB5E8"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含量测定</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两步测定法</w:t>
      </w:r>
      <w:r w:rsidRPr="00A71CFB">
        <w:rPr>
          <w:rFonts w:ascii="Times New Roman" w:eastAsia="宋体" w:hAnsi="Times New Roman" w:cs="Times New Roman"/>
          <w:sz w:val="24"/>
          <w:szCs w:val="24"/>
        </w:rPr>
        <w:t xml:space="preserve">     </w:t>
      </w:r>
    </w:p>
    <w:p w14:paraId="3BFE40A0"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【重点】</w:t>
      </w:r>
    </w:p>
    <w:p w14:paraId="24020E92"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两步滴定法、比色法</w:t>
      </w:r>
    </w:p>
    <w:p w14:paraId="7DF5C5B6" w14:textId="77777777" w:rsidR="00A71CFB" w:rsidRPr="00A71CFB" w:rsidRDefault="00A71CFB" w:rsidP="00A71CFB">
      <w:pPr>
        <w:adjustRightInd w:val="0"/>
        <w:snapToGrid w:val="0"/>
        <w:spacing w:line="440" w:lineRule="exact"/>
        <w:rPr>
          <w:rFonts w:ascii="Times New Roman" w:eastAsia="宋体" w:hAnsi="Times New Roman" w:cs="Times New Roman"/>
          <w:b/>
          <w:sz w:val="24"/>
          <w:szCs w:val="24"/>
        </w:rPr>
      </w:pPr>
      <w:r w:rsidRPr="00A71CFB">
        <w:rPr>
          <w:rFonts w:ascii="Times New Roman" w:eastAsia="宋体" w:hAnsi="Times New Roman" w:cs="Times New Roman"/>
          <w:b/>
          <w:sz w:val="24"/>
          <w:szCs w:val="24"/>
        </w:rPr>
        <w:lastRenderedPageBreak/>
        <w:t>【难点】</w:t>
      </w:r>
    </w:p>
    <w:p w14:paraId="58AECCAE"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两步滴定法测定阿司匹林含量的实验原理。</w:t>
      </w:r>
    </w:p>
    <w:p w14:paraId="44EF08E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片剂的含量测定步骤及其计算方法。</w:t>
      </w:r>
    </w:p>
    <w:p w14:paraId="213549A8"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bCs/>
          <w:sz w:val="24"/>
          <w:szCs w:val="24"/>
        </w:rPr>
        <w:t>【实施方式】</w:t>
      </w:r>
    </w:p>
    <w:p w14:paraId="14576D4D"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讲授</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w:t>
      </w:r>
    </w:p>
    <w:p w14:paraId="7908F072"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Cs/>
          <w:sz w:val="24"/>
          <w:szCs w:val="24"/>
        </w:rPr>
      </w:pPr>
      <w:r w:rsidRPr="00A71CFB">
        <w:rPr>
          <w:rFonts w:ascii="Times New Roman" w:eastAsia="宋体" w:hAnsi="Times New Roman" w:cs="Times New Roman"/>
          <w:b/>
          <w:sz w:val="24"/>
          <w:szCs w:val="24"/>
        </w:rPr>
        <w:t>【学习要求】</w:t>
      </w:r>
    </w:p>
    <w:p w14:paraId="66FD3E92"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1.</w:t>
      </w:r>
      <w:r w:rsidRPr="00A71CFB">
        <w:rPr>
          <w:rFonts w:ascii="Times New Roman" w:eastAsia="宋体" w:hAnsi="Times New Roman" w:cs="Times New Roman"/>
          <w:sz w:val="24"/>
          <w:szCs w:val="24"/>
        </w:rPr>
        <w:t>复习并掌握水杨酸类药物鉴别反应的实验原理。</w:t>
      </w:r>
    </w:p>
    <w:p w14:paraId="1C565C4E"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2.</w:t>
      </w:r>
      <w:r w:rsidRPr="00A71CFB">
        <w:rPr>
          <w:rFonts w:ascii="Times New Roman" w:eastAsia="宋体" w:hAnsi="Times New Roman" w:cs="Times New Roman"/>
          <w:sz w:val="24"/>
          <w:szCs w:val="24"/>
        </w:rPr>
        <w:t>复习并掌握比色法检查阿司匹林片剂中游离水杨酸的实验原理。</w:t>
      </w:r>
    </w:p>
    <w:p w14:paraId="381FDA14"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3.</w:t>
      </w:r>
      <w:r w:rsidRPr="00A71CFB">
        <w:rPr>
          <w:rFonts w:ascii="Times New Roman" w:eastAsia="宋体" w:hAnsi="Times New Roman" w:cs="Times New Roman"/>
          <w:sz w:val="24"/>
          <w:szCs w:val="24"/>
        </w:rPr>
        <w:t>复习并掌握两步滴定法测定阿司匹林含量的实验原理。</w:t>
      </w:r>
    </w:p>
    <w:p w14:paraId="38FDFE84" w14:textId="77777777" w:rsidR="00A71CFB" w:rsidRPr="00A71CFB" w:rsidRDefault="00A71CFB" w:rsidP="00A71CFB">
      <w:pPr>
        <w:adjustRightInd w:val="0"/>
        <w:snapToGrid w:val="0"/>
        <w:spacing w:line="440" w:lineRule="exact"/>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    4.</w:t>
      </w:r>
      <w:r w:rsidRPr="00A71CFB">
        <w:rPr>
          <w:rFonts w:ascii="Times New Roman" w:eastAsia="宋体" w:hAnsi="Times New Roman" w:cs="Times New Roman"/>
          <w:sz w:val="24"/>
          <w:szCs w:val="24"/>
        </w:rPr>
        <w:t>掌握片剂的含量测定步骤及其计算方法。</w:t>
      </w:r>
    </w:p>
    <w:p w14:paraId="0319F236"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sz w:val="24"/>
          <w:szCs w:val="24"/>
        </w:rPr>
        <w:t>【实验要求】</w:t>
      </w:r>
      <w:r w:rsidRPr="00A71CFB">
        <w:rPr>
          <w:rFonts w:ascii="Times New Roman" w:eastAsia="宋体" w:hAnsi="Times New Roman" w:cs="Times New Roman"/>
          <w:sz w:val="24"/>
          <w:szCs w:val="24"/>
        </w:rPr>
        <w:t>（涉及实验部分填写）</w:t>
      </w:r>
    </w:p>
    <w:p w14:paraId="156DB672"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实验属性：综合性实验</w:t>
      </w:r>
    </w:p>
    <w:p w14:paraId="2CFCE91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开出要求：必做</w:t>
      </w:r>
    </w:p>
    <w:p w14:paraId="7D85FDC0"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分组要求：</w:t>
      </w:r>
      <w:r w:rsidRPr="00A71CFB">
        <w:rPr>
          <w:rFonts w:ascii="Times New Roman" w:eastAsia="宋体" w:hAnsi="Times New Roman" w:cs="Times New Roman"/>
          <w:sz w:val="24"/>
          <w:szCs w:val="24"/>
        </w:rPr>
        <w:t>2-3</w:t>
      </w:r>
      <w:r w:rsidRPr="00A71CFB">
        <w:rPr>
          <w:rFonts w:ascii="Times New Roman" w:eastAsia="宋体" w:hAnsi="Times New Roman" w:cs="Times New Roman"/>
          <w:sz w:val="24"/>
          <w:szCs w:val="24"/>
        </w:rPr>
        <w:t>人</w:t>
      </w: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组</w:t>
      </w:r>
    </w:p>
    <w:p w14:paraId="1864A10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实验准备：</w:t>
      </w:r>
    </w:p>
    <w:p w14:paraId="6781F07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预习要求：实验前写出预习实验报告。</w:t>
      </w:r>
    </w:p>
    <w:p w14:paraId="7EF1FEA8"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问题等。每次实验报告应包含以下内容：实验题目、实验目的、实验原理、实验内容、实验结果以及讨论。</w:t>
      </w:r>
    </w:p>
    <w:p w14:paraId="24C36A8B" w14:textId="77777777" w:rsidR="00A71CFB" w:rsidRPr="00A71CFB" w:rsidRDefault="00A71CFB" w:rsidP="00A71CFB">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A71CFB">
        <w:rPr>
          <w:rFonts w:ascii="Times New Roman" w:eastAsia="黑体" w:hAnsi="Times New Roman" w:cs="Times New Roman"/>
          <w:sz w:val="28"/>
          <w:szCs w:val="28"/>
        </w:rPr>
        <w:t>第四章</w:t>
      </w:r>
      <w:r w:rsidRPr="00A71CFB">
        <w:rPr>
          <w:rFonts w:ascii="Times New Roman" w:eastAsia="黑体" w:hAnsi="Times New Roman" w:cs="Times New Roman"/>
          <w:sz w:val="28"/>
          <w:szCs w:val="28"/>
        </w:rPr>
        <w:t xml:space="preserve">  </w:t>
      </w:r>
      <w:r w:rsidRPr="00A71CFB">
        <w:rPr>
          <w:rFonts w:ascii="Times New Roman" w:eastAsia="黑体" w:hAnsi="Times New Roman" w:cs="Times New Roman"/>
          <w:sz w:val="28"/>
          <w:szCs w:val="28"/>
        </w:rPr>
        <w:t>烟酰胺原料药及片剂的质量分析</w:t>
      </w:r>
    </w:p>
    <w:p w14:paraId="77DB258B"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【学习目标】</w:t>
      </w:r>
    </w:p>
    <w:p w14:paraId="2D3C378A"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bCs/>
          <w:kern w:val="0"/>
          <w:sz w:val="24"/>
          <w:szCs w:val="24"/>
        </w:rPr>
        <w:t>1.</w:t>
      </w:r>
      <w:r w:rsidRPr="00A71CFB">
        <w:rPr>
          <w:rFonts w:ascii="Times New Roman" w:eastAsia="宋体" w:hAnsi="Times New Roman" w:cs="Times New Roman"/>
          <w:bCs/>
          <w:kern w:val="0"/>
          <w:sz w:val="24"/>
          <w:szCs w:val="24"/>
        </w:rPr>
        <w:t>熟悉常用分析仪器的正确使用方法，并掌握各种分析方法的操作技术。</w:t>
      </w:r>
    </w:p>
    <w:p w14:paraId="7A2B6E4A"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2.</w:t>
      </w:r>
      <w:r w:rsidRPr="00A71CFB">
        <w:rPr>
          <w:rFonts w:ascii="Times New Roman" w:eastAsia="宋体" w:hAnsi="Times New Roman" w:cs="Times New Roman"/>
          <w:spacing w:val="1"/>
          <w:kern w:val="0"/>
          <w:sz w:val="24"/>
          <w:szCs w:val="24"/>
        </w:rPr>
        <w:t>掌握基本的实验方法和基本实验技能；</w:t>
      </w:r>
    </w:p>
    <w:p w14:paraId="6F32FFD2"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3.</w:t>
      </w:r>
      <w:r w:rsidRPr="00A71CFB">
        <w:rPr>
          <w:rFonts w:ascii="Times New Roman" w:eastAsia="宋体" w:hAnsi="Times New Roman" w:cs="Times New Roman"/>
          <w:spacing w:val="1"/>
          <w:kern w:val="0"/>
          <w:sz w:val="24"/>
          <w:szCs w:val="24"/>
        </w:rPr>
        <w:t>学习基本的误差理论及实验数据处理方法；</w:t>
      </w:r>
    </w:p>
    <w:p w14:paraId="128D0DB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Cs w:val="21"/>
        </w:rPr>
      </w:pPr>
      <w:r w:rsidRPr="00A71CFB">
        <w:rPr>
          <w:rFonts w:ascii="Times New Roman" w:eastAsia="宋体" w:hAnsi="Times New Roman" w:cs="Times New Roman"/>
          <w:bCs/>
          <w:kern w:val="0"/>
          <w:sz w:val="24"/>
          <w:szCs w:val="24"/>
        </w:rPr>
        <w:t>4.</w:t>
      </w:r>
      <w:r w:rsidRPr="00A71CFB">
        <w:rPr>
          <w:rFonts w:ascii="Times New Roman" w:eastAsia="宋体" w:hAnsi="Times New Roman" w:cs="Times New Roman"/>
          <w:bCs/>
          <w:kern w:val="0"/>
          <w:sz w:val="24"/>
          <w:szCs w:val="24"/>
        </w:rPr>
        <w:t>培养实事求是的科学态度和严谨认真的工作作风。</w:t>
      </w:r>
    </w:p>
    <w:p w14:paraId="48539A51"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【学习内容】</w:t>
      </w:r>
    </w:p>
    <w:p w14:paraId="4A53ECCB"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鉴别试验</w:t>
      </w:r>
    </w:p>
    <w:p w14:paraId="10AFF9A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检查</w:t>
      </w:r>
    </w:p>
    <w:p w14:paraId="4A08F6DF"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含量测定</w:t>
      </w:r>
      <w:r w:rsidRPr="00A71CFB">
        <w:rPr>
          <w:rFonts w:ascii="Times New Roman" w:eastAsia="宋体" w:hAnsi="Times New Roman" w:cs="Times New Roman"/>
          <w:sz w:val="24"/>
          <w:szCs w:val="24"/>
        </w:rPr>
        <w:t xml:space="preserve">      </w:t>
      </w:r>
    </w:p>
    <w:p w14:paraId="54F3B13C"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【重点】</w:t>
      </w:r>
    </w:p>
    <w:p w14:paraId="23E33E0A"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lastRenderedPageBreak/>
        <w:t>TLC</w:t>
      </w:r>
      <w:r w:rsidRPr="00A71CFB">
        <w:rPr>
          <w:rFonts w:ascii="Times New Roman" w:eastAsia="宋体" w:hAnsi="Times New Roman" w:cs="Times New Roman"/>
          <w:sz w:val="24"/>
          <w:szCs w:val="24"/>
        </w:rPr>
        <w:t>法、紫外分光光度法</w:t>
      </w:r>
    </w:p>
    <w:p w14:paraId="5FCFC70B"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【难点】</w:t>
      </w:r>
    </w:p>
    <w:p w14:paraId="4113E0CA"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TLC</w:t>
      </w:r>
      <w:r w:rsidRPr="00A71CFB">
        <w:rPr>
          <w:rFonts w:ascii="Times New Roman" w:eastAsia="宋体" w:hAnsi="Times New Roman" w:cs="Times New Roman"/>
          <w:sz w:val="24"/>
          <w:szCs w:val="24"/>
        </w:rPr>
        <w:t>法、紫外分光光度法</w:t>
      </w:r>
      <w:r w:rsidRPr="00A71CFB">
        <w:rPr>
          <w:rFonts w:ascii="Times New Roman" w:eastAsia="宋体" w:hAnsi="Times New Roman" w:cs="Times New Roman"/>
          <w:sz w:val="24"/>
          <w:szCs w:val="24"/>
        </w:rPr>
        <w:t xml:space="preserve"> </w:t>
      </w:r>
    </w:p>
    <w:p w14:paraId="32A37F86"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bCs/>
          <w:sz w:val="24"/>
          <w:szCs w:val="24"/>
        </w:rPr>
        <w:t>【实施方式】</w:t>
      </w:r>
    </w:p>
    <w:p w14:paraId="455FFEDD"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讲授</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w:t>
      </w:r>
    </w:p>
    <w:p w14:paraId="0EC12D32"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Cs/>
          <w:sz w:val="24"/>
          <w:szCs w:val="24"/>
        </w:rPr>
      </w:pPr>
      <w:r w:rsidRPr="00A71CFB">
        <w:rPr>
          <w:rFonts w:ascii="Times New Roman" w:eastAsia="宋体" w:hAnsi="Times New Roman" w:cs="Times New Roman"/>
          <w:b/>
          <w:sz w:val="24"/>
          <w:szCs w:val="24"/>
        </w:rPr>
        <w:t>【学习要求】</w:t>
      </w:r>
    </w:p>
    <w:p w14:paraId="23EF8087"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掌握烟酰胺鉴别的实验原理和方法。</w:t>
      </w:r>
    </w:p>
    <w:p w14:paraId="362278B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掌握薄层色谱法检查烟酰胺原料及片剂中有关物质的操作方法。</w:t>
      </w:r>
    </w:p>
    <w:p w14:paraId="637DA46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掌握烟酰胺原料及片剂含量测定的实验原理和操作方法。</w:t>
      </w:r>
    </w:p>
    <w:p w14:paraId="6618C56E"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掌握烟酰胺原料及片剂的含量测定步骤及其计算方法。</w:t>
      </w:r>
    </w:p>
    <w:p w14:paraId="5F5AE7C6"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sz w:val="24"/>
          <w:szCs w:val="24"/>
        </w:rPr>
        <w:t>【实验要求】</w:t>
      </w:r>
    </w:p>
    <w:p w14:paraId="3D7A7677"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实验属性：综合性实验</w:t>
      </w:r>
    </w:p>
    <w:p w14:paraId="1E1F7D69"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开出要求：必做</w:t>
      </w:r>
    </w:p>
    <w:p w14:paraId="391AF83E"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分组要求：</w:t>
      </w:r>
      <w:r w:rsidRPr="00A71CFB">
        <w:rPr>
          <w:rFonts w:ascii="Times New Roman" w:eastAsia="宋体" w:hAnsi="Times New Roman" w:cs="Times New Roman"/>
          <w:sz w:val="24"/>
          <w:szCs w:val="24"/>
        </w:rPr>
        <w:t>2-3</w:t>
      </w:r>
      <w:r w:rsidRPr="00A71CFB">
        <w:rPr>
          <w:rFonts w:ascii="Times New Roman" w:eastAsia="宋体" w:hAnsi="Times New Roman" w:cs="Times New Roman"/>
          <w:sz w:val="24"/>
          <w:szCs w:val="24"/>
        </w:rPr>
        <w:t>人</w:t>
      </w: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组</w:t>
      </w:r>
    </w:p>
    <w:p w14:paraId="5AB226DB"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实验准备：</w:t>
      </w:r>
    </w:p>
    <w:p w14:paraId="7F899292"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预习要求：实验前写出预习实验报告。</w:t>
      </w:r>
    </w:p>
    <w:p w14:paraId="5BC8E44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问题等。每次实验报告应包含以下内容：实验题目、实验目的、实验原理、实验内容、实验结果以及讨论。</w:t>
      </w:r>
    </w:p>
    <w:p w14:paraId="44EA275F" w14:textId="77777777" w:rsidR="00A71CFB" w:rsidRPr="00A71CFB" w:rsidRDefault="00A71CFB" w:rsidP="00A71CFB">
      <w:pPr>
        <w:spacing w:beforeLines="50" w:before="156" w:afterLines="50" w:after="156" w:line="440" w:lineRule="exact"/>
        <w:ind w:firstLineChars="200" w:firstLine="560"/>
        <w:jc w:val="center"/>
        <w:rPr>
          <w:rFonts w:ascii="Times New Roman" w:eastAsia="黑体" w:hAnsi="Times New Roman" w:cs="Times New Roman"/>
          <w:sz w:val="28"/>
          <w:szCs w:val="28"/>
        </w:rPr>
      </w:pPr>
      <w:r w:rsidRPr="00A71CFB">
        <w:rPr>
          <w:rFonts w:ascii="Times New Roman" w:eastAsia="黑体" w:hAnsi="Times New Roman" w:cs="Times New Roman"/>
          <w:sz w:val="28"/>
          <w:szCs w:val="28"/>
        </w:rPr>
        <w:t>第五章</w:t>
      </w:r>
      <w:r w:rsidRPr="00A71CFB">
        <w:rPr>
          <w:rFonts w:ascii="Times New Roman" w:eastAsia="黑体" w:hAnsi="Times New Roman" w:cs="Times New Roman"/>
          <w:sz w:val="28"/>
          <w:szCs w:val="28"/>
        </w:rPr>
        <w:t xml:space="preserve">  </w:t>
      </w:r>
      <w:r w:rsidRPr="00A71CFB">
        <w:rPr>
          <w:rFonts w:ascii="Times New Roman" w:eastAsia="黑体" w:hAnsi="Times New Roman" w:cs="Times New Roman"/>
          <w:sz w:val="28"/>
          <w:szCs w:val="28"/>
        </w:rPr>
        <w:t>布洛芬胶囊及缓释胶囊的质量分析</w:t>
      </w:r>
    </w:p>
    <w:p w14:paraId="65F54E76"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【学习目标】</w:t>
      </w:r>
    </w:p>
    <w:p w14:paraId="0ECFF4BD"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pacing w:val="1"/>
          <w:kern w:val="0"/>
          <w:sz w:val="24"/>
          <w:szCs w:val="24"/>
        </w:rPr>
      </w:pPr>
      <w:r w:rsidRPr="00A71CFB">
        <w:rPr>
          <w:rFonts w:ascii="Times New Roman" w:eastAsia="宋体" w:hAnsi="Times New Roman" w:cs="Times New Roman"/>
          <w:bCs/>
          <w:kern w:val="0"/>
          <w:sz w:val="24"/>
          <w:szCs w:val="24"/>
        </w:rPr>
        <w:t>1.</w:t>
      </w:r>
      <w:r w:rsidRPr="00A71CFB">
        <w:rPr>
          <w:rFonts w:ascii="Times New Roman" w:eastAsia="宋体" w:hAnsi="Times New Roman" w:cs="Times New Roman"/>
          <w:spacing w:val="1"/>
          <w:kern w:val="0"/>
          <w:sz w:val="24"/>
          <w:szCs w:val="24"/>
        </w:rPr>
        <w:t>掌握基本的实验方法和基本实验技能；</w:t>
      </w:r>
    </w:p>
    <w:p w14:paraId="5AECB167"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bCs/>
          <w:kern w:val="0"/>
          <w:sz w:val="24"/>
          <w:szCs w:val="24"/>
        </w:rPr>
        <w:t>2.</w:t>
      </w:r>
      <w:r w:rsidRPr="00A71CFB">
        <w:rPr>
          <w:rFonts w:ascii="Times New Roman" w:eastAsia="宋体" w:hAnsi="Times New Roman" w:cs="Times New Roman"/>
          <w:bCs/>
          <w:kern w:val="0"/>
          <w:sz w:val="24"/>
          <w:szCs w:val="24"/>
        </w:rPr>
        <w:t>能运用药物分析基本理论及有关专业知识分析和解决实验中的问题。</w:t>
      </w:r>
    </w:p>
    <w:p w14:paraId="455EA5D8" w14:textId="77777777" w:rsidR="00A71CFB" w:rsidRPr="00A71CFB" w:rsidRDefault="00A71CFB" w:rsidP="00A71CFB">
      <w:pPr>
        <w:adjustRightInd w:val="0"/>
        <w:snapToGrid w:val="0"/>
        <w:spacing w:line="440" w:lineRule="exact"/>
        <w:ind w:firstLineChars="200" w:firstLine="484"/>
        <w:rPr>
          <w:rFonts w:ascii="Times New Roman" w:eastAsia="宋体" w:hAnsi="Times New Roman" w:cs="Times New Roman"/>
          <w:spacing w:val="1"/>
          <w:kern w:val="0"/>
          <w:sz w:val="24"/>
          <w:szCs w:val="24"/>
        </w:rPr>
      </w:pPr>
      <w:r w:rsidRPr="00A71CFB">
        <w:rPr>
          <w:rFonts w:ascii="Times New Roman" w:eastAsia="宋体" w:hAnsi="Times New Roman" w:cs="Times New Roman"/>
          <w:spacing w:val="1"/>
          <w:kern w:val="0"/>
          <w:sz w:val="24"/>
          <w:szCs w:val="24"/>
        </w:rPr>
        <w:t>3.</w:t>
      </w:r>
      <w:r w:rsidRPr="00A71CFB">
        <w:rPr>
          <w:rFonts w:ascii="Times New Roman" w:eastAsia="宋体" w:hAnsi="Times New Roman" w:cs="Times New Roman"/>
          <w:spacing w:val="1"/>
          <w:kern w:val="0"/>
          <w:sz w:val="24"/>
          <w:szCs w:val="24"/>
        </w:rPr>
        <w:t>学习基本的误差理论及实验数据处理方法；</w:t>
      </w:r>
    </w:p>
    <w:p w14:paraId="5B0D18BF"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bCs/>
          <w:kern w:val="0"/>
          <w:sz w:val="24"/>
          <w:szCs w:val="24"/>
        </w:rPr>
      </w:pPr>
      <w:r w:rsidRPr="00A71CFB">
        <w:rPr>
          <w:rFonts w:ascii="Times New Roman" w:eastAsia="宋体" w:hAnsi="Times New Roman" w:cs="Times New Roman"/>
          <w:bCs/>
          <w:kern w:val="0"/>
          <w:sz w:val="24"/>
          <w:szCs w:val="24"/>
        </w:rPr>
        <w:t>4.</w:t>
      </w:r>
      <w:r w:rsidRPr="00A71CFB">
        <w:rPr>
          <w:rFonts w:ascii="Times New Roman" w:eastAsia="宋体" w:hAnsi="Times New Roman" w:cs="Times New Roman"/>
          <w:bCs/>
          <w:kern w:val="0"/>
          <w:sz w:val="24"/>
          <w:szCs w:val="24"/>
        </w:rPr>
        <w:t>培养实事求是的科学态度和严谨认真的工作作风。</w:t>
      </w:r>
    </w:p>
    <w:p w14:paraId="207B49F4"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【学习内容】</w:t>
      </w:r>
    </w:p>
    <w:p w14:paraId="34D0E51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鉴别试验</w:t>
      </w:r>
    </w:p>
    <w:p w14:paraId="4CF0855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检查</w:t>
      </w:r>
    </w:p>
    <w:p w14:paraId="4237E4A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含量测定</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紫外分光光度法</w:t>
      </w:r>
      <w:r w:rsidRPr="00A71CFB">
        <w:rPr>
          <w:rFonts w:ascii="Times New Roman" w:eastAsia="宋体" w:hAnsi="Times New Roman" w:cs="Times New Roman"/>
          <w:sz w:val="24"/>
          <w:szCs w:val="24"/>
        </w:rPr>
        <w:t xml:space="preserve">        </w:t>
      </w:r>
    </w:p>
    <w:p w14:paraId="754B74D1"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【重点】</w:t>
      </w:r>
    </w:p>
    <w:p w14:paraId="6ACD5ED3"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lastRenderedPageBreak/>
        <w:t>紫外分光光度法</w:t>
      </w:r>
    </w:p>
    <w:p w14:paraId="63BBA9E1"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
          <w:sz w:val="24"/>
          <w:szCs w:val="24"/>
        </w:rPr>
      </w:pPr>
      <w:r w:rsidRPr="00A71CFB">
        <w:rPr>
          <w:rFonts w:ascii="Times New Roman" w:eastAsia="宋体" w:hAnsi="Times New Roman" w:cs="Times New Roman"/>
          <w:b/>
          <w:sz w:val="24"/>
          <w:szCs w:val="24"/>
        </w:rPr>
        <w:t>【难点】</w:t>
      </w:r>
    </w:p>
    <w:p w14:paraId="317105DD"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紫外分光光度法</w:t>
      </w:r>
    </w:p>
    <w:p w14:paraId="57FAC30E"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bCs/>
          <w:sz w:val="24"/>
          <w:szCs w:val="24"/>
        </w:rPr>
        <w:t>【实施方式】</w:t>
      </w:r>
    </w:p>
    <w:p w14:paraId="4A19CCC6"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讲授</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w:t>
      </w:r>
    </w:p>
    <w:p w14:paraId="5AD195DB"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bCs/>
          <w:sz w:val="24"/>
          <w:szCs w:val="24"/>
        </w:rPr>
      </w:pPr>
      <w:r w:rsidRPr="00A71CFB">
        <w:rPr>
          <w:rFonts w:ascii="Times New Roman" w:eastAsia="宋体" w:hAnsi="Times New Roman" w:cs="Times New Roman"/>
          <w:b/>
          <w:sz w:val="24"/>
          <w:szCs w:val="24"/>
        </w:rPr>
        <w:t>【学习要求】</w:t>
      </w:r>
    </w:p>
    <w:p w14:paraId="356EC8CD"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掌握布洛芬制剂鉴别的实验原理和方法。</w:t>
      </w:r>
    </w:p>
    <w:p w14:paraId="761A3CEE"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掌握紫外分光光度法检查布洛芬胶囊及缓释胶囊含量的操作方法。</w:t>
      </w:r>
    </w:p>
    <w:p w14:paraId="67A07C3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掌握制剂的含量测定步骤及其计算方法。</w:t>
      </w:r>
    </w:p>
    <w:p w14:paraId="12C9DFF0" w14:textId="77777777" w:rsidR="00A71CFB" w:rsidRPr="00A71CFB" w:rsidRDefault="00A71CFB" w:rsidP="00A71CFB">
      <w:pPr>
        <w:adjustRightInd w:val="0"/>
        <w:snapToGrid w:val="0"/>
        <w:spacing w:line="440" w:lineRule="exact"/>
        <w:ind w:firstLineChars="200" w:firstLine="482"/>
        <w:rPr>
          <w:rFonts w:ascii="Times New Roman" w:eastAsia="宋体" w:hAnsi="Times New Roman" w:cs="Times New Roman"/>
          <w:sz w:val="24"/>
          <w:szCs w:val="24"/>
        </w:rPr>
      </w:pPr>
      <w:r w:rsidRPr="00A71CFB">
        <w:rPr>
          <w:rFonts w:ascii="Times New Roman" w:eastAsia="宋体" w:hAnsi="Times New Roman" w:cs="Times New Roman"/>
          <w:b/>
          <w:sz w:val="24"/>
          <w:szCs w:val="24"/>
        </w:rPr>
        <w:t>【实验要求】</w:t>
      </w:r>
      <w:r w:rsidRPr="00A71CFB">
        <w:rPr>
          <w:rFonts w:ascii="Times New Roman" w:eastAsia="宋体" w:hAnsi="Times New Roman" w:cs="Times New Roman"/>
          <w:sz w:val="24"/>
          <w:szCs w:val="24"/>
        </w:rPr>
        <w:t>（涉及实验部分填写）</w:t>
      </w:r>
    </w:p>
    <w:p w14:paraId="65A0B62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实验属性：综合性实验</w:t>
      </w:r>
    </w:p>
    <w:p w14:paraId="6177F5D0"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开出要求：必做</w:t>
      </w:r>
    </w:p>
    <w:p w14:paraId="521E26FF"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分组要求：</w:t>
      </w:r>
      <w:r w:rsidRPr="00A71CFB">
        <w:rPr>
          <w:rFonts w:ascii="Times New Roman" w:eastAsia="宋体" w:hAnsi="Times New Roman" w:cs="Times New Roman"/>
          <w:sz w:val="24"/>
          <w:szCs w:val="24"/>
        </w:rPr>
        <w:t>2-3</w:t>
      </w:r>
      <w:r w:rsidRPr="00A71CFB">
        <w:rPr>
          <w:rFonts w:ascii="Times New Roman" w:eastAsia="宋体" w:hAnsi="Times New Roman" w:cs="Times New Roman"/>
          <w:sz w:val="24"/>
          <w:szCs w:val="24"/>
        </w:rPr>
        <w:t>人</w:t>
      </w: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组</w:t>
      </w:r>
    </w:p>
    <w:p w14:paraId="69CAD6D5"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r w:rsidRPr="00A71CFB">
        <w:rPr>
          <w:rFonts w:ascii="Times New Roman" w:eastAsia="宋体" w:hAnsi="Times New Roman" w:cs="Times New Roman"/>
          <w:sz w:val="24"/>
          <w:szCs w:val="24"/>
        </w:rPr>
        <w:t>实验准备：</w:t>
      </w:r>
    </w:p>
    <w:p w14:paraId="25A08D2F"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预习要求：实验前写出预习实验报告。</w:t>
      </w:r>
    </w:p>
    <w:p w14:paraId="1B551BD1"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实验报告要求：学生以原始记录为基础，书面形式详实叙述每次实验的目的、原理、操作过程、现象和结果等，并以讨论的形式如实叙述实验过程中发现的问题、个人的体会、以及实验应注意的</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问题等。每次实验报告应包含以下内容：实验题目、实验目的、实验原理、实验内容、实验结果以及讨论。</w:t>
      </w:r>
    </w:p>
    <w:p w14:paraId="2B18EF4D" w14:textId="77777777" w:rsidR="00A71CFB" w:rsidRPr="00A71CFB" w:rsidRDefault="00A71CFB" w:rsidP="00A71CFB">
      <w:pPr>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（二）课程学习内容与课程学习目标的对应关系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2362"/>
        <w:gridCol w:w="2032"/>
        <w:gridCol w:w="1134"/>
      </w:tblGrid>
      <w:tr w:rsidR="00A71CFB" w:rsidRPr="00A71CFB" w14:paraId="156FEDC2" w14:textId="77777777" w:rsidTr="00A70BFC">
        <w:trPr>
          <w:trHeight w:val="660"/>
          <w:jc w:val="center"/>
        </w:trPr>
        <w:tc>
          <w:tcPr>
            <w:tcW w:w="3829" w:type="dxa"/>
            <w:vAlign w:val="center"/>
          </w:tcPr>
          <w:p w14:paraId="76A136A9" w14:textId="77777777" w:rsidR="00A71CFB" w:rsidRPr="00A71CFB" w:rsidRDefault="00A71CFB" w:rsidP="00A71CFB">
            <w:pPr>
              <w:spacing w:line="440" w:lineRule="exact"/>
              <w:jc w:val="center"/>
              <w:rPr>
                <w:rFonts w:ascii="Times New Roman" w:eastAsia="宋体" w:hAnsi="Times New Roman" w:cs="Times New Roman"/>
                <w:b/>
                <w:bCs/>
                <w:sz w:val="24"/>
                <w:szCs w:val="24"/>
              </w:rPr>
            </w:pPr>
            <w:r w:rsidRPr="00A71CFB">
              <w:rPr>
                <w:rFonts w:ascii="Times New Roman" w:eastAsia="宋体" w:hAnsi="Times New Roman" w:cs="Times New Roman"/>
                <w:b/>
                <w:bCs/>
                <w:sz w:val="24"/>
                <w:szCs w:val="24"/>
              </w:rPr>
              <w:t>课程学习内容</w:t>
            </w:r>
          </w:p>
        </w:tc>
        <w:tc>
          <w:tcPr>
            <w:tcW w:w="2362" w:type="dxa"/>
            <w:vAlign w:val="center"/>
          </w:tcPr>
          <w:p w14:paraId="21BADB7F" w14:textId="77777777" w:rsidR="00A71CFB" w:rsidRPr="00A71CFB" w:rsidRDefault="00A71CFB" w:rsidP="00A71CFB">
            <w:pPr>
              <w:spacing w:line="440" w:lineRule="exact"/>
              <w:jc w:val="center"/>
              <w:rPr>
                <w:rFonts w:ascii="Times New Roman" w:eastAsia="宋体" w:hAnsi="Times New Roman" w:cs="Times New Roman" w:hint="eastAsia"/>
                <w:b/>
                <w:bCs/>
                <w:sz w:val="24"/>
                <w:szCs w:val="24"/>
              </w:rPr>
            </w:pPr>
            <w:r w:rsidRPr="00A71CFB">
              <w:rPr>
                <w:rFonts w:ascii="Times New Roman" w:eastAsia="宋体" w:hAnsi="Times New Roman" w:cs="Times New Roman" w:hint="eastAsia"/>
                <w:b/>
                <w:bCs/>
                <w:sz w:val="24"/>
                <w:szCs w:val="24"/>
              </w:rPr>
              <w:t>实施方式</w:t>
            </w:r>
          </w:p>
        </w:tc>
        <w:tc>
          <w:tcPr>
            <w:tcW w:w="2032" w:type="dxa"/>
            <w:vAlign w:val="center"/>
          </w:tcPr>
          <w:p w14:paraId="18835268" w14:textId="77777777" w:rsidR="00A71CFB" w:rsidRPr="00A71CFB" w:rsidRDefault="00A71CFB" w:rsidP="00A71CFB">
            <w:pPr>
              <w:spacing w:line="440" w:lineRule="exact"/>
              <w:jc w:val="center"/>
              <w:rPr>
                <w:rFonts w:ascii="Times New Roman" w:eastAsia="宋体" w:hAnsi="Times New Roman" w:cs="Times New Roman"/>
                <w:b/>
                <w:bCs/>
                <w:sz w:val="24"/>
                <w:szCs w:val="24"/>
              </w:rPr>
            </w:pPr>
            <w:r w:rsidRPr="00A71CFB">
              <w:rPr>
                <w:rFonts w:ascii="Times New Roman" w:eastAsia="宋体" w:hAnsi="Times New Roman" w:cs="Times New Roman"/>
                <w:b/>
                <w:bCs/>
                <w:sz w:val="24"/>
                <w:szCs w:val="24"/>
              </w:rPr>
              <w:t>支撑的课程目标</w:t>
            </w:r>
          </w:p>
        </w:tc>
        <w:tc>
          <w:tcPr>
            <w:tcW w:w="1134" w:type="dxa"/>
            <w:vAlign w:val="center"/>
          </w:tcPr>
          <w:p w14:paraId="00FD2D43" w14:textId="77777777" w:rsidR="00A71CFB" w:rsidRPr="00A71CFB" w:rsidRDefault="00A71CFB" w:rsidP="00A71CFB">
            <w:pPr>
              <w:spacing w:line="440" w:lineRule="exact"/>
              <w:jc w:val="center"/>
              <w:rPr>
                <w:rFonts w:ascii="Times New Roman" w:eastAsia="宋体" w:hAnsi="Times New Roman" w:cs="Times New Roman"/>
                <w:b/>
                <w:bCs/>
                <w:sz w:val="24"/>
                <w:szCs w:val="24"/>
              </w:rPr>
            </w:pPr>
            <w:r w:rsidRPr="00A71CFB">
              <w:rPr>
                <w:rFonts w:ascii="Times New Roman" w:eastAsia="宋体" w:hAnsi="Times New Roman" w:cs="Times New Roman"/>
                <w:b/>
                <w:bCs/>
                <w:sz w:val="24"/>
                <w:szCs w:val="24"/>
              </w:rPr>
              <w:t>学时</w:t>
            </w:r>
          </w:p>
          <w:p w14:paraId="0BBE0FC7" w14:textId="77777777" w:rsidR="00A71CFB" w:rsidRPr="00A71CFB" w:rsidRDefault="00A71CFB" w:rsidP="00A71CFB">
            <w:pPr>
              <w:spacing w:line="440" w:lineRule="exact"/>
              <w:jc w:val="center"/>
              <w:rPr>
                <w:rFonts w:ascii="Times New Roman" w:eastAsia="宋体" w:hAnsi="Times New Roman" w:cs="Times New Roman"/>
                <w:b/>
                <w:bCs/>
                <w:sz w:val="24"/>
                <w:szCs w:val="24"/>
              </w:rPr>
            </w:pPr>
            <w:r w:rsidRPr="00A71CFB">
              <w:rPr>
                <w:rFonts w:ascii="Times New Roman" w:eastAsia="宋体" w:hAnsi="Times New Roman" w:cs="Times New Roman"/>
                <w:b/>
                <w:bCs/>
                <w:sz w:val="24"/>
                <w:szCs w:val="24"/>
              </w:rPr>
              <w:t>安排</w:t>
            </w:r>
          </w:p>
        </w:tc>
      </w:tr>
      <w:tr w:rsidR="00A71CFB" w:rsidRPr="00A71CFB" w14:paraId="75C88F82" w14:textId="77777777" w:rsidTr="00A70BFC">
        <w:trPr>
          <w:trHeight w:val="514"/>
          <w:jc w:val="center"/>
        </w:trPr>
        <w:tc>
          <w:tcPr>
            <w:tcW w:w="3829" w:type="dxa"/>
          </w:tcPr>
          <w:p w14:paraId="0200EDC1"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sz w:val="24"/>
                <w:szCs w:val="24"/>
              </w:rPr>
              <w:t>第一章</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维生素</w:t>
            </w:r>
            <w:r w:rsidRPr="00A71CFB">
              <w:rPr>
                <w:rFonts w:ascii="Times New Roman" w:eastAsia="宋体" w:hAnsi="Times New Roman" w:cs="Times New Roman"/>
                <w:sz w:val="24"/>
                <w:szCs w:val="24"/>
              </w:rPr>
              <w:t>B</w:t>
            </w:r>
            <w:r w:rsidRPr="00A71CFB">
              <w:rPr>
                <w:rFonts w:ascii="Times New Roman" w:eastAsia="宋体" w:hAnsi="Times New Roman" w:cs="Times New Roman"/>
                <w:sz w:val="24"/>
                <w:szCs w:val="24"/>
                <w:vertAlign w:val="subscript"/>
              </w:rPr>
              <w:t>1</w:t>
            </w:r>
            <w:r w:rsidRPr="00A71CFB">
              <w:rPr>
                <w:rFonts w:ascii="Times New Roman" w:eastAsia="宋体" w:hAnsi="Times New Roman" w:cs="Times New Roman"/>
                <w:sz w:val="24"/>
                <w:szCs w:val="24"/>
              </w:rPr>
              <w:t>原料药及注射液的含量测定</w:t>
            </w:r>
          </w:p>
        </w:tc>
        <w:tc>
          <w:tcPr>
            <w:tcW w:w="2362" w:type="dxa"/>
            <w:vAlign w:val="center"/>
          </w:tcPr>
          <w:p w14:paraId="78ADBEC4"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课堂讲授、小组实验</w:t>
            </w:r>
          </w:p>
        </w:tc>
        <w:tc>
          <w:tcPr>
            <w:tcW w:w="2032" w:type="dxa"/>
            <w:vAlign w:val="center"/>
          </w:tcPr>
          <w:p w14:paraId="3C7C6FDC"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1-</w:t>
            </w:r>
            <w:r w:rsidRPr="00A71CFB">
              <w:rPr>
                <w:rFonts w:ascii="Times New Roman" w:eastAsia="宋体" w:hAnsi="Times New Roman" w:cs="Times New Roman" w:hint="eastAsia"/>
                <w:sz w:val="24"/>
                <w:szCs w:val="24"/>
              </w:rPr>
              <w:t>3</w:t>
            </w:r>
          </w:p>
        </w:tc>
        <w:tc>
          <w:tcPr>
            <w:tcW w:w="1134" w:type="dxa"/>
            <w:vAlign w:val="center"/>
          </w:tcPr>
          <w:p w14:paraId="0CDC2D75"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6 </w:t>
            </w:r>
          </w:p>
        </w:tc>
      </w:tr>
      <w:tr w:rsidR="00A71CFB" w:rsidRPr="00A71CFB" w14:paraId="1133886A" w14:textId="77777777" w:rsidTr="00A70BFC">
        <w:trPr>
          <w:trHeight w:val="90"/>
          <w:jc w:val="center"/>
        </w:trPr>
        <w:tc>
          <w:tcPr>
            <w:tcW w:w="3829" w:type="dxa"/>
          </w:tcPr>
          <w:p w14:paraId="2A365C4C"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sz w:val="24"/>
                <w:szCs w:val="24"/>
              </w:rPr>
              <w:t>第二章</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对乙酰氨基</w:t>
            </w:r>
            <w:proofErr w:type="gramStart"/>
            <w:r w:rsidRPr="00A71CFB">
              <w:rPr>
                <w:rFonts w:ascii="Times New Roman" w:eastAsia="宋体" w:hAnsi="Times New Roman" w:cs="Times New Roman"/>
                <w:sz w:val="24"/>
                <w:szCs w:val="24"/>
              </w:rPr>
              <w:t>酚</w:t>
            </w:r>
            <w:proofErr w:type="gramEnd"/>
            <w:r w:rsidRPr="00A71CFB">
              <w:rPr>
                <w:rFonts w:ascii="Times New Roman" w:eastAsia="宋体" w:hAnsi="Times New Roman" w:cs="Times New Roman"/>
                <w:sz w:val="24"/>
                <w:szCs w:val="24"/>
              </w:rPr>
              <w:t>原料药及片剂的质量检验</w:t>
            </w:r>
          </w:p>
        </w:tc>
        <w:tc>
          <w:tcPr>
            <w:tcW w:w="2362" w:type="dxa"/>
            <w:vAlign w:val="center"/>
          </w:tcPr>
          <w:p w14:paraId="027FA302"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课堂讲授、小组实验</w:t>
            </w:r>
          </w:p>
        </w:tc>
        <w:tc>
          <w:tcPr>
            <w:tcW w:w="2032" w:type="dxa"/>
            <w:vAlign w:val="center"/>
          </w:tcPr>
          <w:p w14:paraId="759D3D91"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1-</w:t>
            </w:r>
            <w:r w:rsidRPr="00A71CFB">
              <w:rPr>
                <w:rFonts w:ascii="Times New Roman" w:eastAsia="宋体" w:hAnsi="Times New Roman" w:cs="Times New Roman" w:hint="eastAsia"/>
                <w:sz w:val="24"/>
                <w:szCs w:val="24"/>
              </w:rPr>
              <w:t>3</w:t>
            </w:r>
          </w:p>
        </w:tc>
        <w:tc>
          <w:tcPr>
            <w:tcW w:w="1134" w:type="dxa"/>
            <w:vAlign w:val="center"/>
          </w:tcPr>
          <w:p w14:paraId="2C4FEC93"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10 </w:t>
            </w:r>
          </w:p>
        </w:tc>
      </w:tr>
      <w:tr w:rsidR="00A71CFB" w:rsidRPr="00A71CFB" w14:paraId="326D33C7" w14:textId="77777777" w:rsidTr="00A70BFC">
        <w:trPr>
          <w:jc w:val="center"/>
        </w:trPr>
        <w:tc>
          <w:tcPr>
            <w:tcW w:w="3829" w:type="dxa"/>
          </w:tcPr>
          <w:p w14:paraId="01050927"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sz w:val="24"/>
                <w:szCs w:val="24"/>
              </w:rPr>
              <w:t>第三章</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阿斯匹林原料及肠溶片的鉴别、检查与含量测定</w:t>
            </w:r>
          </w:p>
        </w:tc>
        <w:tc>
          <w:tcPr>
            <w:tcW w:w="2362" w:type="dxa"/>
            <w:vAlign w:val="center"/>
          </w:tcPr>
          <w:p w14:paraId="393CCAF3"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课堂讲授、小组实验</w:t>
            </w:r>
          </w:p>
        </w:tc>
        <w:tc>
          <w:tcPr>
            <w:tcW w:w="2032" w:type="dxa"/>
            <w:vAlign w:val="center"/>
          </w:tcPr>
          <w:p w14:paraId="6C42A571"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1-</w:t>
            </w:r>
            <w:r w:rsidRPr="00A71CFB">
              <w:rPr>
                <w:rFonts w:ascii="Times New Roman" w:eastAsia="宋体" w:hAnsi="Times New Roman" w:cs="Times New Roman" w:hint="eastAsia"/>
                <w:sz w:val="24"/>
                <w:szCs w:val="24"/>
              </w:rPr>
              <w:t>3</w:t>
            </w:r>
          </w:p>
        </w:tc>
        <w:tc>
          <w:tcPr>
            <w:tcW w:w="1134" w:type="dxa"/>
            <w:vAlign w:val="center"/>
          </w:tcPr>
          <w:p w14:paraId="53D1CB33"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10 </w:t>
            </w:r>
          </w:p>
        </w:tc>
      </w:tr>
      <w:tr w:rsidR="00A71CFB" w:rsidRPr="00A71CFB" w14:paraId="26515902" w14:textId="77777777" w:rsidTr="00A70BFC">
        <w:trPr>
          <w:jc w:val="center"/>
        </w:trPr>
        <w:tc>
          <w:tcPr>
            <w:tcW w:w="3829" w:type="dxa"/>
          </w:tcPr>
          <w:p w14:paraId="22682160"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sz w:val="24"/>
                <w:szCs w:val="24"/>
              </w:rPr>
              <w:t>第四章</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烟酰胺原料药及片剂的质量分析</w:t>
            </w:r>
          </w:p>
        </w:tc>
        <w:tc>
          <w:tcPr>
            <w:tcW w:w="2362" w:type="dxa"/>
            <w:vAlign w:val="center"/>
          </w:tcPr>
          <w:p w14:paraId="0FD52FAD"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课堂讲授、小组实验</w:t>
            </w:r>
          </w:p>
        </w:tc>
        <w:tc>
          <w:tcPr>
            <w:tcW w:w="2032" w:type="dxa"/>
            <w:vAlign w:val="center"/>
          </w:tcPr>
          <w:p w14:paraId="0092C47C"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1-</w:t>
            </w:r>
            <w:r w:rsidRPr="00A71CFB">
              <w:rPr>
                <w:rFonts w:ascii="Times New Roman" w:eastAsia="宋体" w:hAnsi="Times New Roman" w:cs="Times New Roman" w:hint="eastAsia"/>
                <w:sz w:val="24"/>
                <w:szCs w:val="24"/>
              </w:rPr>
              <w:t>3</w:t>
            </w:r>
          </w:p>
        </w:tc>
        <w:tc>
          <w:tcPr>
            <w:tcW w:w="1134" w:type="dxa"/>
            <w:vAlign w:val="center"/>
          </w:tcPr>
          <w:p w14:paraId="19888B36"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10 </w:t>
            </w:r>
          </w:p>
        </w:tc>
      </w:tr>
      <w:tr w:rsidR="00A71CFB" w:rsidRPr="00A71CFB" w14:paraId="3E47C2D5" w14:textId="77777777" w:rsidTr="00A70BFC">
        <w:trPr>
          <w:jc w:val="center"/>
        </w:trPr>
        <w:tc>
          <w:tcPr>
            <w:tcW w:w="3829" w:type="dxa"/>
          </w:tcPr>
          <w:p w14:paraId="19D05E29" w14:textId="77777777" w:rsidR="00A71CFB" w:rsidRPr="00A71CFB" w:rsidRDefault="00A71CFB" w:rsidP="00A71CFB">
            <w:pPr>
              <w:spacing w:line="440" w:lineRule="exact"/>
              <w:jc w:val="left"/>
              <w:rPr>
                <w:rFonts w:ascii="Times New Roman" w:eastAsia="宋体" w:hAnsi="Times New Roman" w:cs="Times New Roman"/>
                <w:sz w:val="24"/>
                <w:szCs w:val="24"/>
              </w:rPr>
            </w:pPr>
            <w:r w:rsidRPr="00A71CFB">
              <w:rPr>
                <w:rFonts w:ascii="Times New Roman" w:eastAsia="宋体" w:hAnsi="Times New Roman" w:cs="Times New Roman"/>
                <w:sz w:val="24"/>
                <w:szCs w:val="24"/>
              </w:rPr>
              <w:lastRenderedPageBreak/>
              <w:t>第五章</w:t>
            </w:r>
            <w:r w:rsidRPr="00A71CFB">
              <w:rPr>
                <w:rFonts w:ascii="Times New Roman" w:eastAsia="宋体" w:hAnsi="Times New Roman" w:cs="Times New Roman"/>
                <w:sz w:val="24"/>
                <w:szCs w:val="24"/>
              </w:rPr>
              <w:t xml:space="preserve">  </w:t>
            </w:r>
            <w:r w:rsidRPr="00A71CFB">
              <w:rPr>
                <w:rFonts w:ascii="Times New Roman" w:eastAsia="宋体" w:hAnsi="Times New Roman" w:cs="Times New Roman"/>
                <w:sz w:val="24"/>
                <w:szCs w:val="24"/>
              </w:rPr>
              <w:t>布洛芬胶囊及缓释胶囊的质量分析</w:t>
            </w:r>
          </w:p>
        </w:tc>
        <w:tc>
          <w:tcPr>
            <w:tcW w:w="2362" w:type="dxa"/>
            <w:vAlign w:val="center"/>
          </w:tcPr>
          <w:p w14:paraId="69B8FE1B"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课堂讲授、小组实验</w:t>
            </w:r>
          </w:p>
        </w:tc>
        <w:tc>
          <w:tcPr>
            <w:tcW w:w="2032" w:type="dxa"/>
            <w:vAlign w:val="center"/>
          </w:tcPr>
          <w:p w14:paraId="78F944A2" w14:textId="77777777" w:rsidR="00A71CFB" w:rsidRPr="00A71CFB" w:rsidRDefault="00A71CFB" w:rsidP="00A71CFB">
            <w:pPr>
              <w:spacing w:line="440" w:lineRule="exact"/>
              <w:jc w:val="center"/>
              <w:rPr>
                <w:rFonts w:ascii="Times New Roman" w:eastAsia="宋体" w:hAnsi="Times New Roman" w:cs="Times New Roman" w:hint="eastAsia"/>
                <w:sz w:val="24"/>
                <w:szCs w:val="24"/>
              </w:rPr>
            </w:pPr>
            <w:r w:rsidRPr="00A71CFB">
              <w:rPr>
                <w:rFonts w:ascii="Times New Roman" w:eastAsia="宋体" w:hAnsi="Times New Roman" w:cs="Times New Roman"/>
                <w:sz w:val="24"/>
                <w:szCs w:val="24"/>
              </w:rPr>
              <w:t>课程目标</w:t>
            </w:r>
            <w:r w:rsidRPr="00A71CFB">
              <w:rPr>
                <w:rFonts w:ascii="Times New Roman" w:eastAsia="宋体" w:hAnsi="Times New Roman" w:cs="Times New Roman"/>
                <w:sz w:val="24"/>
                <w:szCs w:val="24"/>
              </w:rPr>
              <w:t>1-</w:t>
            </w:r>
            <w:r w:rsidRPr="00A71CFB">
              <w:rPr>
                <w:rFonts w:ascii="Times New Roman" w:eastAsia="宋体" w:hAnsi="Times New Roman" w:cs="Times New Roman" w:hint="eastAsia"/>
                <w:sz w:val="24"/>
                <w:szCs w:val="24"/>
              </w:rPr>
              <w:t>3</w:t>
            </w:r>
          </w:p>
        </w:tc>
        <w:tc>
          <w:tcPr>
            <w:tcW w:w="1134" w:type="dxa"/>
            <w:vAlign w:val="center"/>
          </w:tcPr>
          <w:p w14:paraId="0DCAF5E3"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12 </w:t>
            </w:r>
          </w:p>
        </w:tc>
      </w:tr>
      <w:tr w:rsidR="00A71CFB" w:rsidRPr="00A71CFB" w14:paraId="040C7B14" w14:textId="77777777" w:rsidTr="00A70BFC">
        <w:trPr>
          <w:jc w:val="center"/>
        </w:trPr>
        <w:tc>
          <w:tcPr>
            <w:tcW w:w="8223" w:type="dxa"/>
            <w:gridSpan w:val="3"/>
            <w:vAlign w:val="center"/>
          </w:tcPr>
          <w:p w14:paraId="620A3626"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合计</w:t>
            </w:r>
          </w:p>
        </w:tc>
        <w:tc>
          <w:tcPr>
            <w:tcW w:w="1134" w:type="dxa"/>
            <w:vAlign w:val="center"/>
          </w:tcPr>
          <w:p w14:paraId="3CCC48AA" w14:textId="77777777" w:rsidR="00A71CFB" w:rsidRPr="00A71CFB" w:rsidRDefault="00A71CFB" w:rsidP="00A71CFB">
            <w:pPr>
              <w:spacing w:line="440" w:lineRule="exact"/>
              <w:jc w:val="center"/>
              <w:rPr>
                <w:rFonts w:ascii="Times New Roman" w:eastAsia="宋体" w:hAnsi="Times New Roman" w:cs="Times New Roman"/>
                <w:sz w:val="24"/>
                <w:szCs w:val="24"/>
              </w:rPr>
            </w:pPr>
            <w:r w:rsidRPr="00A71CFB">
              <w:rPr>
                <w:rFonts w:ascii="Times New Roman" w:eastAsia="宋体" w:hAnsi="Times New Roman" w:cs="Times New Roman"/>
                <w:sz w:val="24"/>
                <w:szCs w:val="24"/>
              </w:rPr>
              <w:t xml:space="preserve">48 </w:t>
            </w:r>
          </w:p>
        </w:tc>
      </w:tr>
    </w:tbl>
    <w:p w14:paraId="6DDA4F28"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宋体" w:hAnsi="Times New Roman" w:cs="Times New Roman"/>
          <w:sz w:val="24"/>
          <w:szCs w:val="24"/>
        </w:rPr>
      </w:pPr>
      <w:r w:rsidRPr="00A71CFB">
        <w:rPr>
          <w:rFonts w:ascii="Times New Roman" w:eastAsia="黑体" w:hAnsi="Times New Roman" w:cs="Times New Roman"/>
          <w:sz w:val="28"/>
          <w:szCs w:val="28"/>
        </w:rPr>
        <w:t>四、课程考核及与课程学习目标的对应关系</w:t>
      </w:r>
    </w:p>
    <w:p w14:paraId="6B1BA7C4"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（一）课程考核内容、考核方式与课程学习目标的对应关系</w:t>
      </w:r>
    </w:p>
    <w:p w14:paraId="1EFFFC52" w14:textId="77777777" w:rsidR="00A71CFB" w:rsidRPr="00A71CFB" w:rsidRDefault="00A71CFB" w:rsidP="00A71CFB">
      <w:pPr>
        <w:adjustRightInd w:val="0"/>
        <w:snapToGrid w:val="0"/>
        <w:spacing w:line="440" w:lineRule="exact"/>
        <w:ind w:firstLineChars="213" w:firstLine="511"/>
        <w:rPr>
          <w:rFonts w:ascii="Times New Roman" w:eastAsia="宋体" w:hAnsi="Times New Roman" w:cs="Times New Roman"/>
          <w:sz w:val="24"/>
          <w:szCs w:val="24"/>
        </w:rPr>
      </w:pPr>
      <w:r w:rsidRPr="00A71CFB">
        <w:rPr>
          <w:rFonts w:ascii="Times New Roman" w:eastAsia="宋体" w:hAnsi="Times New Roman" w:cs="Times New Roman"/>
          <w:sz w:val="24"/>
          <w:szCs w:val="24"/>
        </w:rPr>
        <w:t>课程考核的方式有实验操作、实验报告、实验现场考核。实验现场考核方式是考生在所设定的实验考核内容中随机抽取一个实验进行现场操作考核。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A71CFB" w:rsidRPr="00A71CFB" w14:paraId="59BACC6F" w14:textId="77777777" w:rsidTr="00A70BFC">
        <w:trPr>
          <w:trHeight w:val="515"/>
          <w:jc w:val="center"/>
        </w:trPr>
        <w:tc>
          <w:tcPr>
            <w:tcW w:w="1422" w:type="dxa"/>
          </w:tcPr>
          <w:p w14:paraId="5D7FA1D7"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课程目标</w:t>
            </w:r>
          </w:p>
        </w:tc>
        <w:tc>
          <w:tcPr>
            <w:tcW w:w="5376" w:type="dxa"/>
            <w:vAlign w:val="center"/>
          </w:tcPr>
          <w:p w14:paraId="04709CF6"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考核内容</w:t>
            </w:r>
          </w:p>
        </w:tc>
        <w:tc>
          <w:tcPr>
            <w:tcW w:w="2542" w:type="dxa"/>
            <w:vAlign w:val="center"/>
          </w:tcPr>
          <w:p w14:paraId="6F423366"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考核方式</w:t>
            </w:r>
          </w:p>
        </w:tc>
      </w:tr>
      <w:tr w:rsidR="00A71CFB" w:rsidRPr="00A71CFB" w14:paraId="12DDBA82" w14:textId="77777777" w:rsidTr="00A70BFC">
        <w:trPr>
          <w:jc w:val="center"/>
        </w:trPr>
        <w:tc>
          <w:tcPr>
            <w:tcW w:w="1422" w:type="dxa"/>
            <w:vAlign w:val="center"/>
          </w:tcPr>
          <w:p w14:paraId="6E41AC3E"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课程目标</w:t>
            </w:r>
            <w:r w:rsidRPr="00A71CFB">
              <w:rPr>
                <w:rFonts w:ascii="Times New Roman" w:eastAsia="宋体" w:hAnsi="Times New Roman" w:cs="Times New Roman"/>
                <w:bCs/>
                <w:sz w:val="24"/>
                <w:szCs w:val="24"/>
              </w:rPr>
              <w:t>1</w:t>
            </w:r>
          </w:p>
        </w:tc>
        <w:tc>
          <w:tcPr>
            <w:tcW w:w="5376" w:type="dxa"/>
            <w:vAlign w:val="center"/>
          </w:tcPr>
          <w:p w14:paraId="6879B245" w14:textId="77777777" w:rsidR="00A71CFB" w:rsidRPr="00A71CFB" w:rsidRDefault="00A71CFB" w:rsidP="00A71CFB">
            <w:pPr>
              <w:spacing w:line="440" w:lineRule="exact"/>
              <w:rPr>
                <w:rFonts w:ascii="Times New Roman" w:eastAsia="宋体" w:hAnsi="Times New Roman" w:cs="Times New Roman" w:hint="eastAsia"/>
                <w:bCs/>
                <w:sz w:val="24"/>
                <w:szCs w:val="24"/>
              </w:rPr>
            </w:pPr>
            <w:r w:rsidRPr="00A71CFB">
              <w:rPr>
                <w:rFonts w:ascii="Times New Roman" w:eastAsia="宋体" w:hAnsi="Times New Roman" w:cs="Times New Roman"/>
                <w:bCs/>
                <w:sz w:val="24"/>
                <w:szCs w:val="24"/>
              </w:rPr>
              <w:t>1.</w:t>
            </w:r>
            <w:r w:rsidRPr="00A71CFB">
              <w:rPr>
                <w:rFonts w:ascii="Times New Roman" w:eastAsia="宋体" w:hAnsi="Times New Roman" w:cs="Times New Roman"/>
                <w:sz w:val="24"/>
                <w:szCs w:val="24"/>
              </w:rPr>
              <w:t>初步的实验设计能力</w:t>
            </w:r>
            <w:r w:rsidRPr="00A71CFB">
              <w:rPr>
                <w:rFonts w:ascii="Times New Roman" w:eastAsia="宋体" w:hAnsi="Times New Roman" w:cs="Times New Roman" w:hint="eastAsia"/>
                <w:sz w:val="24"/>
                <w:szCs w:val="24"/>
              </w:rPr>
              <w:t>。</w:t>
            </w:r>
          </w:p>
        </w:tc>
        <w:tc>
          <w:tcPr>
            <w:tcW w:w="2542" w:type="dxa"/>
            <w:vAlign w:val="center"/>
          </w:tcPr>
          <w:p w14:paraId="1FB8E2B3"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实验预习</w:t>
            </w:r>
          </w:p>
        </w:tc>
      </w:tr>
      <w:tr w:rsidR="00A71CFB" w:rsidRPr="00A71CFB" w14:paraId="11B2F8F8" w14:textId="77777777" w:rsidTr="00A70BFC">
        <w:trPr>
          <w:jc w:val="center"/>
        </w:trPr>
        <w:tc>
          <w:tcPr>
            <w:tcW w:w="1422" w:type="dxa"/>
            <w:vAlign w:val="center"/>
          </w:tcPr>
          <w:p w14:paraId="5F48B9A8"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课程目标</w:t>
            </w:r>
            <w:r w:rsidRPr="00A71CFB">
              <w:rPr>
                <w:rFonts w:ascii="Times New Roman" w:eastAsia="宋体" w:hAnsi="Times New Roman" w:cs="Times New Roman"/>
                <w:bCs/>
                <w:sz w:val="24"/>
                <w:szCs w:val="24"/>
              </w:rPr>
              <w:t>2</w:t>
            </w:r>
          </w:p>
        </w:tc>
        <w:tc>
          <w:tcPr>
            <w:tcW w:w="5376" w:type="dxa"/>
            <w:vAlign w:val="center"/>
          </w:tcPr>
          <w:p w14:paraId="04075739" w14:textId="77777777" w:rsidR="00A71CFB" w:rsidRPr="00A71CFB" w:rsidRDefault="00A71CFB" w:rsidP="00A71CFB">
            <w:pPr>
              <w:spacing w:line="440" w:lineRule="exact"/>
              <w:rPr>
                <w:rFonts w:ascii="Times New Roman" w:eastAsia="宋体" w:hAnsi="Times New Roman" w:cs="Times New Roman"/>
                <w:sz w:val="24"/>
                <w:szCs w:val="24"/>
              </w:rPr>
            </w:pPr>
            <w:r w:rsidRPr="00A71CFB">
              <w:rPr>
                <w:rFonts w:ascii="Times New Roman" w:eastAsia="宋体" w:hAnsi="Times New Roman" w:cs="Times New Roman"/>
                <w:bCs/>
                <w:sz w:val="24"/>
                <w:szCs w:val="24"/>
              </w:rPr>
              <w:t>1.</w:t>
            </w:r>
            <w:r w:rsidRPr="00A71CFB">
              <w:rPr>
                <w:rFonts w:ascii="Times New Roman" w:eastAsia="宋体" w:hAnsi="Times New Roman" w:cs="Times New Roman"/>
                <w:sz w:val="24"/>
                <w:szCs w:val="24"/>
              </w:rPr>
              <w:t>正确调整和使用基本实验仪器的能力；</w:t>
            </w:r>
          </w:p>
          <w:p w14:paraId="28A9DC7B" w14:textId="77777777" w:rsidR="00A71CFB" w:rsidRPr="00A71CFB" w:rsidRDefault="00A71CFB" w:rsidP="00A71CFB">
            <w:pPr>
              <w:spacing w:line="440" w:lineRule="exact"/>
              <w:rPr>
                <w:rFonts w:ascii="Times New Roman" w:eastAsia="宋体" w:hAnsi="Times New Roman" w:cs="Times New Roman" w:hint="eastAsia"/>
                <w:bCs/>
                <w:sz w:val="24"/>
                <w:szCs w:val="24"/>
              </w:rPr>
            </w:pPr>
            <w:r w:rsidRPr="00A71CFB">
              <w:rPr>
                <w:rFonts w:ascii="Times New Roman" w:eastAsia="宋体" w:hAnsi="Times New Roman" w:cs="Times New Roman" w:hint="eastAsia"/>
                <w:bCs/>
                <w:sz w:val="24"/>
                <w:szCs w:val="24"/>
              </w:rPr>
              <w:t>2</w:t>
            </w:r>
            <w:r w:rsidRPr="00A71CFB">
              <w:rPr>
                <w:rFonts w:ascii="Times New Roman" w:eastAsia="宋体" w:hAnsi="Times New Roman" w:cs="Times New Roman"/>
                <w:bCs/>
                <w:sz w:val="24"/>
                <w:szCs w:val="24"/>
              </w:rPr>
              <w:t>.</w:t>
            </w:r>
            <w:r w:rsidRPr="00A71CFB">
              <w:rPr>
                <w:rFonts w:ascii="Times New Roman" w:eastAsia="宋体" w:hAnsi="Times New Roman" w:cs="Times New Roman"/>
                <w:sz w:val="24"/>
                <w:szCs w:val="24"/>
              </w:rPr>
              <w:t>科学地处理实验数据，分析误差，撰写完备的、规范的实验报告的能力</w:t>
            </w:r>
            <w:r w:rsidRPr="00A71CFB">
              <w:rPr>
                <w:rFonts w:ascii="Times New Roman" w:eastAsia="宋体" w:hAnsi="Times New Roman" w:cs="Times New Roman" w:hint="eastAsia"/>
                <w:sz w:val="24"/>
                <w:szCs w:val="24"/>
              </w:rPr>
              <w:t>。</w:t>
            </w:r>
          </w:p>
        </w:tc>
        <w:tc>
          <w:tcPr>
            <w:tcW w:w="2542" w:type="dxa"/>
            <w:vAlign w:val="center"/>
          </w:tcPr>
          <w:p w14:paraId="177C2C0F"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实验报告</w:t>
            </w:r>
          </w:p>
        </w:tc>
      </w:tr>
      <w:tr w:rsidR="00A71CFB" w:rsidRPr="00A71CFB" w14:paraId="0EF755DF" w14:textId="77777777" w:rsidTr="00A70BFC">
        <w:trPr>
          <w:jc w:val="center"/>
        </w:trPr>
        <w:tc>
          <w:tcPr>
            <w:tcW w:w="1422" w:type="dxa"/>
            <w:vAlign w:val="center"/>
          </w:tcPr>
          <w:p w14:paraId="1A05FA71"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课程目标</w:t>
            </w:r>
            <w:r w:rsidRPr="00A71CFB">
              <w:rPr>
                <w:rFonts w:ascii="Times New Roman" w:eastAsia="宋体" w:hAnsi="Times New Roman" w:cs="Times New Roman"/>
                <w:bCs/>
                <w:sz w:val="24"/>
                <w:szCs w:val="24"/>
              </w:rPr>
              <w:t>3</w:t>
            </w:r>
          </w:p>
        </w:tc>
        <w:tc>
          <w:tcPr>
            <w:tcW w:w="5376" w:type="dxa"/>
            <w:vAlign w:val="center"/>
          </w:tcPr>
          <w:p w14:paraId="72658B4D" w14:textId="77777777" w:rsidR="00A71CFB" w:rsidRPr="00A71CFB" w:rsidRDefault="00A71CFB" w:rsidP="00A71CFB">
            <w:pPr>
              <w:spacing w:line="440" w:lineRule="exact"/>
              <w:rPr>
                <w:rFonts w:ascii="Times New Roman" w:eastAsia="宋体" w:hAnsi="Times New Roman" w:cs="Times New Roman"/>
                <w:sz w:val="24"/>
                <w:szCs w:val="24"/>
              </w:rPr>
            </w:pPr>
            <w:r w:rsidRPr="00A71CFB">
              <w:rPr>
                <w:rFonts w:ascii="Times New Roman" w:eastAsia="宋体" w:hAnsi="Times New Roman" w:cs="Times New Roman" w:hint="eastAsia"/>
                <w:sz w:val="24"/>
                <w:szCs w:val="24"/>
              </w:rPr>
              <w:t>1.</w:t>
            </w:r>
            <w:r w:rsidRPr="00A71CFB">
              <w:rPr>
                <w:rFonts w:ascii="Times New Roman" w:eastAsia="宋体" w:hAnsi="Times New Roman" w:cs="Times New Roman"/>
                <w:sz w:val="24"/>
                <w:szCs w:val="24"/>
              </w:rPr>
              <w:t>正确观察实验现象和记录实验数据的能力；</w:t>
            </w:r>
          </w:p>
          <w:p w14:paraId="3C9E0966" w14:textId="77777777" w:rsidR="00A71CFB" w:rsidRPr="00A71CFB" w:rsidRDefault="00A71CFB" w:rsidP="00A71CFB">
            <w:pPr>
              <w:adjustRightInd w:val="0"/>
              <w:snapToGrid w:val="0"/>
              <w:spacing w:line="440" w:lineRule="exact"/>
              <w:rPr>
                <w:rFonts w:ascii="Times New Roman" w:eastAsia="宋体" w:hAnsi="Times New Roman" w:cs="Times New Roman" w:hint="eastAsia"/>
                <w:sz w:val="24"/>
                <w:szCs w:val="24"/>
              </w:rPr>
            </w:pPr>
            <w:r w:rsidRPr="00A71CFB">
              <w:rPr>
                <w:rFonts w:ascii="Times New Roman" w:eastAsia="宋体" w:hAnsi="Times New Roman" w:cs="Times New Roman" w:hint="eastAsia"/>
                <w:bCs/>
                <w:sz w:val="24"/>
                <w:szCs w:val="24"/>
              </w:rPr>
              <w:t>2</w:t>
            </w:r>
            <w:r w:rsidRPr="00A71CFB">
              <w:rPr>
                <w:rFonts w:ascii="Times New Roman" w:eastAsia="宋体" w:hAnsi="Times New Roman" w:cs="Times New Roman"/>
                <w:bCs/>
                <w:sz w:val="24"/>
                <w:szCs w:val="24"/>
              </w:rPr>
              <w:t>.</w:t>
            </w:r>
            <w:r w:rsidRPr="00A71CFB">
              <w:rPr>
                <w:rFonts w:ascii="Times New Roman" w:eastAsia="宋体" w:hAnsi="Times New Roman" w:cs="Times New Roman"/>
                <w:sz w:val="24"/>
                <w:szCs w:val="24"/>
              </w:rPr>
              <w:t>培养学生严肃认真和一丝不苟的科学实验方法和态度；</w:t>
            </w:r>
          </w:p>
          <w:p w14:paraId="15DB74C9" w14:textId="77777777" w:rsidR="00A71CFB" w:rsidRPr="00A71CFB" w:rsidRDefault="00A71CFB" w:rsidP="00A71CFB">
            <w:pPr>
              <w:adjustRightInd w:val="0"/>
              <w:snapToGrid w:val="0"/>
              <w:spacing w:line="440" w:lineRule="exact"/>
              <w:rPr>
                <w:rFonts w:ascii="Times New Roman" w:eastAsia="宋体" w:hAnsi="Times New Roman" w:cs="Times New Roman" w:hint="eastAsia"/>
                <w:bCs/>
                <w:sz w:val="24"/>
                <w:szCs w:val="24"/>
              </w:rPr>
            </w:pPr>
            <w:r w:rsidRPr="00A71CFB">
              <w:rPr>
                <w:rFonts w:ascii="Times New Roman" w:eastAsia="宋体" w:hAnsi="Times New Roman" w:cs="Times New Roman" w:hint="eastAsia"/>
                <w:sz w:val="24"/>
                <w:szCs w:val="24"/>
              </w:rPr>
              <w:t>3.</w:t>
            </w:r>
            <w:r w:rsidRPr="00A71CFB">
              <w:rPr>
                <w:rFonts w:ascii="Times New Roman" w:eastAsia="宋体" w:hAnsi="Times New Roman" w:cs="Times New Roman"/>
                <w:sz w:val="24"/>
                <w:szCs w:val="24"/>
              </w:rPr>
              <w:t>团队中组织协调成员完成工作</w:t>
            </w:r>
            <w:r w:rsidRPr="00A71CFB">
              <w:rPr>
                <w:rFonts w:ascii="Times New Roman" w:eastAsia="宋体" w:hAnsi="Times New Roman" w:cs="Times New Roman" w:hint="eastAsia"/>
                <w:sz w:val="24"/>
                <w:szCs w:val="24"/>
              </w:rPr>
              <w:t>的能力。</w:t>
            </w:r>
          </w:p>
        </w:tc>
        <w:tc>
          <w:tcPr>
            <w:tcW w:w="2542" w:type="dxa"/>
            <w:vAlign w:val="center"/>
          </w:tcPr>
          <w:p w14:paraId="1F1BF79F"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实验现场考核</w:t>
            </w:r>
          </w:p>
        </w:tc>
      </w:tr>
    </w:tbl>
    <w:p w14:paraId="41A60DF3" w14:textId="77777777" w:rsidR="00A71CFB" w:rsidRPr="00A71CFB" w:rsidRDefault="00A71CFB" w:rsidP="00A71CFB">
      <w:pPr>
        <w:spacing w:beforeLines="50" w:before="156" w:afterLines="50" w:after="156" w:line="440" w:lineRule="exact"/>
        <w:ind w:firstLineChars="200" w:firstLine="560"/>
        <w:rPr>
          <w:rFonts w:ascii="Times New Roman" w:eastAsia="宋体" w:hAnsi="Times New Roman" w:cs="Times New Roman"/>
          <w:sz w:val="24"/>
          <w:szCs w:val="24"/>
        </w:rPr>
      </w:pPr>
      <w:r w:rsidRPr="00A71CFB">
        <w:rPr>
          <w:rFonts w:ascii="Times New Roman" w:eastAsia="黑体" w:hAnsi="Times New Roman" w:cs="Times New Roman"/>
          <w:sz w:val="28"/>
          <w:szCs w:val="28"/>
        </w:rPr>
        <w:t>（二）课程目标达成评价方式及考核比例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391"/>
        <w:gridCol w:w="1884"/>
        <w:gridCol w:w="1983"/>
        <w:gridCol w:w="1472"/>
      </w:tblGrid>
      <w:tr w:rsidR="00A71CFB" w:rsidRPr="00A71CFB" w14:paraId="68078CF6" w14:textId="77777777" w:rsidTr="00A70BFC">
        <w:trPr>
          <w:trHeight w:val="540"/>
          <w:jc w:val="center"/>
        </w:trPr>
        <w:tc>
          <w:tcPr>
            <w:tcW w:w="1050" w:type="pct"/>
            <w:vMerge w:val="restart"/>
            <w:vAlign w:val="center"/>
          </w:tcPr>
          <w:p w14:paraId="1A71F720"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课程目标</w:t>
            </w:r>
          </w:p>
        </w:tc>
        <w:tc>
          <w:tcPr>
            <w:tcW w:w="3084" w:type="pct"/>
            <w:gridSpan w:val="3"/>
            <w:vAlign w:val="center"/>
          </w:tcPr>
          <w:p w14:paraId="212243EB"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考核方式及成绩比例（</w:t>
            </w:r>
            <w:r w:rsidRPr="00A71CFB">
              <w:rPr>
                <w:rFonts w:ascii="Times New Roman" w:eastAsia="宋体" w:hAnsi="Times New Roman" w:cs="Times New Roman"/>
                <w:b/>
                <w:sz w:val="24"/>
                <w:szCs w:val="24"/>
              </w:rPr>
              <w:t>%</w:t>
            </w:r>
            <w:r w:rsidRPr="00A71CFB">
              <w:rPr>
                <w:rFonts w:ascii="Times New Roman" w:eastAsia="宋体" w:hAnsi="Times New Roman" w:cs="Times New Roman"/>
                <w:b/>
                <w:sz w:val="24"/>
                <w:szCs w:val="24"/>
              </w:rPr>
              <w:t>）</w:t>
            </w:r>
          </w:p>
        </w:tc>
        <w:tc>
          <w:tcPr>
            <w:tcW w:w="864" w:type="pct"/>
            <w:vMerge w:val="restart"/>
            <w:vAlign w:val="center"/>
          </w:tcPr>
          <w:p w14:paraId="3A94582D"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合计</w:t>
            </w:r>
          </w:p>
        </w:tc>
      </w:tr>
      <w:tr w:rsidR="00A71CFB" w:rsidRPr="00A71CFB" w14:paraId="762AD64A" w14:textId="77777777" w:rsidTr="00A70BFC">
        <w:trPr>
          <w:trHeight w:val="578"/>
          <w:jc w:val="center"/>
        </w:trPr>
        <w:tc>
          <w:tcPr>
            <w:tcW w:w="1050" w:type="pct"/>
            <w:vMerge/>
            <w:vAlign w:val="center"/>
          </w:tcPr>
          <w:p w14:paraId="04B7B8AD" w14:textId="77777777" w:rsidR="00A71CFB" w:rsidRPr="00A71CFB" w:rsidRDefault="00A71CFB" w:rsidP="00A71CFB">
            <w:pPr>
              <w:spacing w:line="440" w:lineRule="exact"/>
              <w:jc w:val="center"/>
              <w:rPr>
                <w:rFonts w:ascii="Times New Roman" w:eastAsia="宋体" w:hAnsi="Times New Roman" w:cs="Times New Roman"/>
                <w:b/>
                <w:sz w:val="24"/>
                <w:szCs w:val="24"/>
              </w:rPr>
            </w:pPr>
          </w:p>
        </w:tc>
        <w:tc>
          <w:tcPr>
            <w:tcW w:w="816" w:type="pct"/>
            <w:vAlign w:val="center"/>
          </w:tcPr>
          <w:p w14:paraId="17346944"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实验预习</w:t>
            </w:r>
          </w:p>
        </w:tc>
        <w:tc>
          <w:tcPr>
            <w:tcW w:w="1105" w:type="pct"/>
            <w:vAlign w:val="center"/>
          </w:tcPr>
          <w:p w14:paraId="50B713D1"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实验报告</w:t>
            </w:r>
          </w:p>
        </w:tc>
        <w:tc>
          <w:tcPr>
            <w:tcW w:w="1162" w:type="pct"/>
            <w:vAlign w:val="center"/>
          </w:tcPr>
          <w:p w14:paraId="1A802905" w14:textId="77777777" w:rsidR="00A71CFB" w:rsidRPr="00A71CFB" w:rsidRDefault="00A71CFB" w:rsidP="00A71CFB">
            <w:pPr>
              <w:spacing w:line="440" w:lineRule="exact"/>
              <w:jc w:val="center"/>
              <w:rPr>
                <w:rFonts w:ascii="Times New Roman" w:eastAsia="宋体" w:hAnsi="Times New Roman" w:cs="Times New Roman"/>
                <w:b/>
                <w:sz w:val="24"/>
                <w:szCs w:val="24"/>
              </w:rPr>
            </w:pPr>
            <w:r w:rsidRPr="00A71CFB">
              <w:rPr>
                <w:rFonts w:ascii="Times New Roman" w:eastAsia="宋体" w:hAnsi="Times New Roman" w:cs="Times New Roman"/>
                <w:b/>
                <w:sz w:val="24"/>
                <w:szCs w:val="24"/>
              </w:rPr>
              <w:t>实验现场考核</w:t>
            </w:r>
          </w:p>
        </w:tc>
        <w:tc>
          <w:tcPr>
            <w:tcW w:w="864" w:type="pct"/>
            <w:vMerge/>
          </w:tcPr>
          <w:p w14:paraId="41B27477" w14:textId="77777777" w:rsidR="00A71CFB" w:rsidRPr="00A71CFB" w:rsidRDefault="00A71CFB" w:rsidP="00A71CFB">
            <w:pPr>
              <w:spacing w:line="440" w:lineRule="exact"/>
              <w:jc w:val="center"/>
              <w:rPr>
                <w:rFonts w:ascii="Times New Roman" w:eastAsia="宋体" w:hAnsi="Times New Roman" w:cs="Times New Roman"/>
                <w:b/>
                <w:sz w:val="24"/>
                <w:szCs w:val="24"/>
              </w:rPr>
            </w:pPr>
          </w:p>
        </w:tc>
      </w:tr>
      <w:tr w:rsidR="00A71CFB" w:rsidRPr="00A71CFB" w14:paraId="34FA42F6" w14:textId="77777777" w:rsidTr="00A70BFC">
        <w:trPr>
          <w:jc w:val="center"/>
        </w:trPr>
        <w:tc>
          <w:tcPr>
            <w:tcW w:w="1050" w:type="pct"/>
            <w:vAlign w:val="center"/>
          </w:tcPr>
          <w:p w14:paraId="646BC5A6"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课程目标</w:t>
            </w:r>
            <w:r w:rsidRPr="00A71CFB">
              <w:rPr>
                <w:rFonts w:ascii="Times New Roman" w:eastAsia="宋体" w:hAnsi="Times New Roman" w:cs="Times New Roman"/>
                <w:bCs/>
                <w:sz w:val="24"/>
                <w:szCs w:val="24"/>
              </w:rPr>
              <w:t>1</w:t>
            </w:r>
          </w:p>
        </w:tc>
        <w:tc>
          <w:tcPr>
            <w:tcW w:w="816" w:type="pct"/>
            <w:vAlign w:val="center"/>
          </w:tcPr>
          <w:p w14:paraId="158A5962"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10</w:t>
            </w:r>
          </w:p>
        </w:tc>
        <w:tc>
          <w:tcPr>
            <w:tcW w:w="1105" w:type="pct"/>
            <w:vAlign w:val="center"/>
          </w:tcPr>
          <w:p w14:paraId="7793C38A" w14:textId="77777777" w:rsidR="00A71CFB" w:rsidRPr="00A71CFB" w:rsidRDefault="00A71CFB" w:rsidP="00A71CFB">
            <w:pPr>
              <w:spacing w:line="440" w:lineRule="exact"/>
              <w:jc w:val="center"/>
              <w:rPr>
                <w:rFonts w:ascii="Times New Roman" w:eastAsia="宋体" w:hAnsi="Times New Roman" w:cs="Times New Roman"/>
                <w:bCs/>
                <w:sz w:val="24"/>
                <w:szCs w:val="24"/>
              </w:rPr>
            </w:pPr>
          </w:p>
        </w:tc>
        <w:tc>
          <w:tcPr>
            <w:tcW w:w="1162" w:type="pct"/>
            <w:vAlign w:val="center"/>
          </w:tcPr>
          <w:p w14:paraId="7AC17526" w14:textId="77777777" w:rsidR="00A71CFB" w:rsidRPr="00A71CFB" w:rsidRDefault="00A71CFB" w:rsidP="00A71CFB">
            <w:pPr>
              <w:spacing w:line="440" w:lineRule="exact"/>
              <w:jc w:val="center"/>
              <w:rPr>
                <w:rFonts w:ascii="Times New Roman" w:eastAsia="宋体" w:hAnsi="Times New Roman" w:cs="Times New Roman"/>
                <w:bCs/>
                <w:sz w:val="24"/>
                <w:szCs w:val="24"/>
              </w:rPr>
            </w:pPr>
          </w:p>
        </w:tc>
        <w:tc>
          <w:tcPr>
            <w:tcW w:w="864" w:type="pct"/>
          </w:tcPr>
          <w:p w14:paraId="6AB821EC"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10</w:t>
            </w:r>
          </w:p>
        </w:tc>
      </w:tr>
      <w:tr w:rsidR="00A71CFB" w:rsidRPr="00A71CFB" w14:paraId="587B7259" w14:textId="77777777" w:rsidTr="00A70BFC">
        <w:trPr>
          <w:jc w:val="center"/>
        </w:trPr>
        <w:tc>
          <w:tcPr>
            <w:tcW w:w="1050" w:type="pct"/>
            <w:vAlign w:val="center"/>
          </w:tcPr>
          <w:p w14:paraId="7FE7A43D"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课程目标</w:t>
            </w:r>
            <w:r w:rsidRPr="00A71CFB">
              <w:rPr>
                <w:rFonts w:ascii="Times New Roman" w:eastAsia="宋体" w:hAnsi="Times New Roman" w:cs="Times New Roman"/>
                <w:bCs/>
                <w:sz w:val="24"/>
                <w:szCs w:val="24"/>
              </w:rPr>
              <w:t>2</w:t>
            </w:r>
          </w:p>
        </w:tc>
        <w:tc>
          <w:tcPr>
            <w:tcW w:w="816" w:type="pct"/>
            <w:vAlign w:val="center"/>
          </w:tcPr>
          <w:p w14:paraId="7494C64C" w14:textId="77777777" w:rsidR="00A71CFB" w:rsidRPr="00A71CFB" w:rsidRDefault="00A71CFB" w:rsidP="00A71CFB">
            <w:pPr>
              <w:spacing w:line="440" w:lineRule="exact"/>
              <w:jc w:val="center"/>
              <w:rPr>
                <w:rFonts w:ascii="Times New Roman" w:eastAsia="宋体" w:hAnsi="Times New Roman" w:cs="Times New Roman"/>
                <w:bCs/>
                <w:sz w:val="24"/>
                <w:szCs w:val="24"/>
              </w:rPr>
            </w:pPr>
          </w:p>
        </w:tc>
        <w:tc>
          <w:tcPr>
            <w:tcW w:w="1105" w:type="pct"/>
            <w:vAlign w:val="center"/>
          </w:tcPr>
          <w:p w14:paraId="0A88417B"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50</w:t>
            </w:r>
          </w:p>
        </w:tc>
        <w:tc>
          <w:tcPr>
            <w:tcW w:w="1162" w:type="pct"/>
            <w:vAlign w:val="center"/>
          </w:tcPr>
          <w:p w14:paraId="2844C681" w14:textId="77777777" w:rsidR="00A71CFB" w:rsidRPr="00A71CFB" w:rsidRDefault="00A71CFB" w:rsidP="00A71CFB">
            <w:pPr>
              <w:spacing w:line="440" w:lineRule="exact"/>
              <w:jc w:val="center"/>
              <w:rPr>
                <w:rFonts w:ascii="Times New Roman" w:eastAsia="宋体" w:hAnsi="Times New Roman" w:cs="Times New Roman"/>
                <w:bCs/>
                <w:sz w:val="24"/>
                <w:szCs w:val="24"/>
              </w:rPr>
            </w:pPr>
          </w:p>
        </w:tc>
        <w:tc>
          <w:tcPr>
            <w:tcW w:w="864" w:type="pct"/>
          </w:tcPr>
          <w:p w14:paraId="71800CE4"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50</w:t>
            </w:r>
          </w:p>
        </w:tc>
      </w:tr>
      <w:tr w:rsidR="00A71CFB" w:rsidRPr="00A71CFB" w14:paraId="4AC8D04E" w14:textId="77777777" w:rsidTr="00A70BFC">
        <w:trPr>
          <w:jc w:val="center"/>
        </w:trPr>
        <w:tc>
          <w:tcPr>
            <w:tcW w:w="1050" w:type="pct"/>
            <w:vAlign w:val="center"/>
          </w:tcPr>
          <w:p w14:paraId="12DEB35A"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课程目标</w:t>
            </w:r>
            <w:r w:rsidRPr="00A71CFB">
              <w:rPr>
                <w:rFonts w:ascii="Times New Roman" w:eastAsia="宋体" w:hAnsi="Times New Roman" w:cs="Times New Roman"/>
                <w:bCs/>
                <w:sz w:val="24"/>
                <w:szCs w:val="24"/>
              </w:rPr>
              <w:t>3</w:t>
            </w:r>
          </w:p>
        </w:tc>
        <w:tc>
          <w:tcPr>
            <w:tcW w:w="816" w:type="pct"/>
            <w:vAlign w:val="center"/>
          </w:tcPr>
          <w:p w14:paraId="04933035" w14:textId="77777777" w:rsidR="00A71CFB" w:rsidRPr="00A71CFB" w:rsidRDefault="00A71CFB" w:rsidP="00A71CFB">
            <w:pPr>
              <w:spacing w:line="440" w:lineRule="exact"/>
              <w:jc w:val="center"/>
              <w:rPr>
                <w:rFonts w:ascii="Times New Roman" w:eastAsia="宋体" w:hAnsi="Times New Roman" w:cs="Times New Roman"/>
                <w:bCs/>
                <w:sz w:val="24"/>
                <w:szCs w:val="24"/>
              </w:rPr>
            </w:pPr>
          </w:p>
        </w:tc>
        <w:tc>
          <w:tcPr>
            <w:tcW w:w="1105" w:type="pct"/>
            <w:vAlign w:val="center"/>
          </w:tcPr>
          <w:p w14:paraId="1DAD10B0" w14:textId="77777777" w:rsidR="00A71CFB" w:rsidRPr="00A71CFB" w:rsidRDefault="00A71CFB" w:rsidP="00A71CFB">
            <w:pPr>
              <w:spacing w:line="440" w:lineRule="exact"/>
              <w:jc w:val="center"/>
              <w:rPr>
                <w:rFonts w:ascii="Times New Roman" w:eastAsia="宋体" w:hAnsi="Times New Roman" w:cs="Times New Roman"/>
                <w:bCs/>
                <w:sz w:val="24"/>
                <w:szCs w:val="24"/>
              </w:rPr>
            </w:pPr>
          </w:p>
        </w:tc>
        <w:tc>
          <w:tcPr>
            <w:tcW w:w="1162" w:type="pct"/>
            <w:vAlign w:val="center"/>
          </w:tcPr>
          <w:p w14:paraId="1365E298"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40</w:t>
            </w:r>
          </w:p>
        </w:tc>
        <w:tc>
          <w:tcPr>
            <w:tcW w:w="864" w:type="pct"/>
            <w:vAlign w:val="center"/>
          </w:tcPr>
          <w:p w14:paraId="46B28C9A"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40</w:t>
            </w:r>
          </w:p>
        </w:tc>
      </w:tr>
      <w:tr w:rsidR="00A71CFB" w:rsidRPr="00A71CFB" w14:paraId="72DC5A4F" w14:textId="77777777" w:rsidTr="00A70BFC">
        <w:trPr>
          <w:jc w:val="center"/>
        </w:trPr>
        <w:tc>
          <w:tcPr>
            <w:tcW w:w="1050" w:type="pct"/>
            <w:vAlign w:val="center"/>
          </w:tcPr>
          <w:p w14:paraId="14EC0A71"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合计</w:t>
            </w:r>
          </w:p>
        </w:tc>
        <w:tc>
          <w:tcPr>
            <w:tcW w:w="816" w:type="pct"/>
            <w:vAlign w:val="center"/>
          </w:tcPr>
          <w:p w14:paraId="3E595D2E"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10</w:t>
            </w:r>
          </w:p>
        </w:tc>
        <w:tc>
          <w:tcPr>
            <w:tcW w:w="1105" w:type="pct"/>
            <w:vAlign w:val="center"/>
          </w:tcPr>
          <w:p w14:paraId="0558762C"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5</w:t>
            </w:r>
            <w:r w:rsidRPr="00A71CFB">
              <w:rPr>
                <w:rFonts w:ascii="Times New Roman" w:eastAsia="宋体" w:hAnsi="Times New Roman" w:cs="Times New Roman"/>
                <w:bCs/>
                <w:sz w:val="24"/>
                <w:szCs w:val="24"/>
              </w:rPr>
              <w:t>0</w:t>
            </w:r>
          </w:p>
        </w:tc>
        <w:tc>
          <w:tcPr>
            <w:tcW w:w="1162" w:type="pct"/>
            <w:vAlign w:val="center"/>
          </w:tcPr>
          <w:p w14:paraId="2DBA1BE6"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hint="eastAsia"/>
                <w:bCs/>
                <w:sz w:val="24"/>
                <w:szCs w:val="24"/>
              </w:rPr>
              <w:t>40</w:t>
            </w:r>
          </w:p>
        </w:tc>
        <w:tc>
          <w:tcPr>
            <w:tcW w:w="864" w:type="pct"/>
          </w:tcPr>
          <w:p w14:paraId="57CD1CF2" w14:textId="77777777" w:rsidR="00A71CFB" w:rsidRPr="00A71CFB" w:rsidRDefault="00A71CFB" w:rsidP="00A71CFB">
            <w:pPr>
              <w:spacing w:line="440" w:lineRule="exact"/>
              <w:jc w:val="center"/>
              <w:rPr>
                <w:rFonts w:ascii="Times New Roman" w:eastAsia="宋体" w:hAnsi="Times New Roman" w:cs="Times New Roman"/>
                <w:bCs/>
                <w:sz w:val="24"/>
                <w:szCs w:val="24"/>
              </w:rPr>
            </w:pPr>
            <w:r w:rsidRPr="00A71CFB">
              <w:rPr>
                <w:rFonts w:ascii="Times New Roman" w:eastAsia="宋体" w:hAnsi="Times New Roman" w:cs="Times New Roman"/>
                <w:bCs/>
                <w:sz w:val="24"/>
                <w:szCs w:val="24"/>
              </w:rPr>
              <w:t>100</w:t>
            </w:r>
          </w:p>
        </w:tc>
      </w:tr>
    </w:tbl>
    <w:p w14:paraId="0A818635"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五、成绩评定</w:t>
      </w:r>
    </w:p>
    <w:p w14:paraId="26065C53"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（一）总成绩评定</w:t>
      </w:r>
    </w:p>
    <w:p w14:paraId="5D10910D"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平时成绩及实验现场考核成绩均以百分制记。平时成绩占</w:t>
      </w:r>
      <w:r w:rsidRPr="00A71CFB">
        <w:rPr>
          <w:rFonts w:ascii="Times New Roman" w:eastAsia="宋体" w:hAnsi="Times New Roman" w:cs="Times New Roman" w:hint="eastAsia"/>
          <w:sz w:val="24"/>
          <w:szCs w:val="24"/>
        </w:rPr>
        <w:t>6</w:t>
      </w:r>
      <w:r w:rsidRPr="00A71CFB">
        <w:rPr>
          <w:rFonts w:ascii="Times New Roman" w:eastAsia="宋体" w:hAnsi="Times New Roman" w:cs="Times New Roman"/>
          <w:sz w:val="24"/>
          <w:szCs w:val="24"/>
        </w:rPr>
        <w:t>0%</w:t>
      </w:r>
      <w:r w:rsidRPr="00A71CFB">
        <w:rPr>
          <w:rFonts w:ascii="Times New Roman" w:eastAsia="宋体" w:hAnsi="Times New Roman" w:cs="Times New Roman"/>
          <w:sz w:val="24"/>
          <w:szCs w:val="24"/>
        </w:rPr>
        <w:t>，实验现场考核成绩占</w:t>
      </w:r>
      <w:r w:rsidRPr="00A71CFB">
        <w:rPr>
          <w:rFonts w:ascii="Times New Roman" w:eastAsia="宋体" w:hAnsi="Times New Roman" w:cs="Times New Roman" w:hint="eastAsia"/>
          <w:sz w:val="24"/>
          <w:szCs w:val="24"/>
        </w:rPr>
        <w:t>4</w:t>
      </w:r>
      <w:r w:rsidRPr="00A71CFB">
        <w:rPr>
          <w:rFonts w:ascii="Times New Roman" w:eastAsia="宋体" w:hAnsi="Times New Roman" w:cs="Times New Roman"/>
          <w:sz w:val="24"/>
          <w:szCs w:val="24"/>
        </w:rPr>
        <w:t>0%</w:t>
      </w:r>
      <w:r w:rsidRPr="00A71CFB">
        <w:rPr>
          <w:rFonts w:ascii="Times New Roman" w:eastAsia="宋体" w:hAnsi="Times New Roman" w:cs="Times New Roman"/>
          <w:sz w:val="24"/>
          <w:szCs w:val="24"/>
        </w:rPr>
        <w:t>。</w:t>
      </w:r>
    </w:p>
    <w:p w14:paraId="5F9982B4"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lastRenderedPageBreak/>
        <w:t>总成绩</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平时成绩</w:t>
      </w:r>
      <w:r w:rsidRPr="00A71CFB">
        <w:rPr>
          <w:rFonts w:ascii="Times New Roman" w:eastAsia="宋体" w:hAnsi="Times New Roman" w:cs="Times New Roman"/>
          <w:sz w:val="24"/>
          <w:szCs w:val="24"/>
        </w:rPr>
        <w:t>×</w:t>
      </w:r>
      <w:r w:rsidRPr="00A71CFB">
        <w:rPr>
          <w:rFonts w:ascii="Times New Roman" w:eastAsia="宋体" w:hAnsi="Times New Roman" w:cs="Times New Roman" w:hint="eastAsia"/>
          <w:sz w:val="24"/>
          <w:szCs w:val="24"/>
        </w:rPr>
        <w:t>6</w:t>
      </w:r>
      <w:r w:rsidRPr="00A71CFB">
        <w:rPr>
          <w:rFonts w:ascii="Times New Roman" w:eastAsia="宋体" w:hAnsi="Times New Roman" w:cs="Times New Roman"/>
          <w:sz w:val="24"/>
          <w:szCs w:val="24"/>
        </w:rPr>
        <w:t>0%+</w:t>
      </w:r>
      <w:r w:rsidRPr="00A71CFB">
        <w:rPr>
          <w:rFonts w:ascii="Times New Roman" w:eastAsia="宋体" w:hAnsi="Times New Roman" w:cs="Times New Roman"/>
          <w:sz w:val="24"/>
          <w:szCs w:val="24"/>
        </w:rPr>
        <w:t>期末成绩</w:t>
      </w:r>
      <w:r w:rsidRPr="00A71CFB">
        <w:rPr>
          <w:rFonts w:ascii="Times New Roman" w:eastAsia="宋体" w:hAnsi="Times New Roman" w:cs="Times New Roman"/>
          <w:sz w:val="24"/>
          <w:szCs w:val="24"/>
        </w:rPr>
        <w:t>×</w:t>
      </w:r>
      <w:r w:rsidRPr="00A71CFB">
        <w:rPr>
          <w:rFonts w:ascii="Times New Roman" w:eastAsia="宋体" w:hAnsi="Times New Roman" w:cs="Times New Roman" w:hint="eastAsia"/>
          <w:sz w:val="24"/>
          <w:szCs w:val="24"/>
        </w:rPr>
        <w:t>4</w:t>
      </w:r>
      <w:r w:rsidRPr="00A71CFB">
        <w:rPr>
          <w:rFonts w:ascii="Times New Roman" w:eastAsia="宋体" w:hAnsi="Times New Roman" w:cs="Times New Roman"/>
          <w:sz w:val="24"/>
          <w:szCs w:val="24"/>
        </w:rPr>
        <w:t>0%</w:t>
      </w:r>
    </w:p>
    <w:p w14:paraId="1F380B35"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（二）平时成绩评定</w:t>
      </w:r>
    </w:p>
    <w:p w14:paraId="4412C599" w14:textId="77777777" w:rsidR="00A71CFB" w:rsidRPr="00A71CFB" w:rsidRDefault="00A71CFB" w:rsidP="00A71CFB">
      <w:pPr>
        <w:adjustRightInd w:val="0"/>
        <w:snapToGrid w:val="0"/>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平时成绩（</w:t>
      </w:r>
      <w:r w:rsidRPr="00A71CFB">
        <w:rPr>
          <w:rFonts w:ascii="Times New Roman" w:eastAsia="宋体" w:hAnsi="Times New Roman" w:cs="Times New Roman" w:hint="eastAsia"/>
          <w:sz w:val="24"/>
          <w:szCs w:val="24"/>
        </w:rPr>
        <w:t>6</w:t>
      </w:r>
      <w:r w:rsidRPr="00A71CFB">
        <w:rPr>
          <w:rFonts w:ascii="Times New Roman" w:eastAsia="宋体" w:hAnsi="Times New Roman" w:cs="Times New Roman"/>
          <w:sz w:val="24"/>
          <w:szCs w:val="24"/>
        </w:rPr>
        <w:t>0%</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实验预习（</w:t>
      </w:r>
      <w:r w:rsidRPr="00A71CFB">
        <w:rPr>
          <w:rFonts w:ascii="Times New Roman" w:eastAsia="宋体" w:hAnsi="Times New Roman" w:cs="Times New Roman"/>
          <w:sz w:val="24"/>
          <w:szCs w:val="24"/>
        </w:rPr>
        <w:t>10%</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w:t>
      </w:r>
      <w:r w:rsidRPr="00A71CFB">
        <w:rPr>
          <w:rFonts w:ascii="Times New Roman" w:eastAsia="宋体" w:hAnsi="Times New Roman" w:cs="Times New Roman"/>
          <w:sz w:val="24"/>
          <w:szCs w:val="24"/>
        </w:rPr>
        <w:t>实验报告（</w:t>
      </w:r>
      <w:r w:rsidRPr="00A71CFB">
        <w:rPr>
          <w:rFonts w:ascii="Times New Roman" w:eastAsia="宋体" w:hAnsi="Times New Roman" w:cs="Times New Roman" w:hint="eastAsia"/>
          <w:sz w:val="24"/>
          <w:szCs w:val="24"/>
        </w:rPr>
        <w:t>5</w:t>
      </w:r>
      <w:r w:rsidRPr="00A71CFB">
        <w:rPr>
          <w:rFonts w:ascii="Times New Roman" w:eastAsia="宋体" w:hAnsi="Times New Roman" w:cs="Times New Roman"/>
          <w:sz w:val="24"/>
          <w:szCs w:val="24"/>
        </w:rPr>
        <w:t>0%</w:t>
      </w:r>
      <w:r w:rsidRPr="00A71CFB">
        <w:rPr>
          <w:rFonts w:ascii="Times New Roman" w:eastAsia="宋体" w:hAnsi="Times New Roman" w:cs="Times New Roman"/>
          <w:sz w:val="24"/>
          <w:szCs w:val="24"/>
        </w:rPr>
        <w:t>）</w:t>
      </w:r>
    </w:p>
    <w:p w14:paraId="1F335427"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（三）期末成绩评定</w:t>
      </w:r>
    </w:p>
    <w:p w14:paraId="0F302048" w14:textId="77777777" w:rsidR="00A71CFB" w:rsidRPr="00A71CFB" w:rsidRDefault="00A71CFB" w:rsidP="00A71CFB">
      <w:pPr>
        <w:adjustRightInd w:val="0"/>
        <w:snapToGrid w:val="0"/>
        <w:spacing w:line="440" w:lineRule="exact"/>
        <w:ind w:firstLineChars="213" w:firstLine="511"/>
        <w:rPr>
          <w:rFonts w:ascii="Times New Roman" w:eastAsia="宋体" w:hAnsi="Times New Roman" w:cs="Times New Roman"/>
          <w:sz w:val="24"/>
          <w:szCs w:val="24"/>
        </w:rPr>
      </w:pPr>
      <w:r w:rsidRPr="00A71CFB">
        <w:rPr>
          <w:rFonts w:ascii="Times New Roman" w:eastAsia="宋体" w:hAnsi="Times New Roman" w:cs="Times New Roman"/>
          <w:sz w:val="24"/>
          <w:szCs w:val="24"/>
        </w:rPr>
        <w:t>期末成绩采用实验现场考核成绩来体现。</w:t>
      </w:r>
    </w:p>
    <w:p w14:paraId="445321E7" w14:textId="77777777" w:rsidR="00A71CFB" w:rsidRPr="00A71CFB" w:rsidRDefault="00A71CFB" w:rsidP="00A71CFB">
      <w:pPr>
        <w:spacing w:beforeLines="50" w:before="156" w:afterLines="50" w:after="156" w:line="440" w:lineRule="exact"/>
        <w:ind w:firstLineChars="200" w:firstLine="560"/>
        <w:rPr>
          <w:rFonts w:ascii="Times New Roman" w:eastAsia="宋体" w:hAnsi="Times New Roman" w:cs="Times New Roman"/>
          <w:sz w:val="24"/>
          <w:szCs w:val="24"/>
        </w:rPr>
      </w:pPr>
      <w:r w:rsidRPr="00A71CFB">
        <w:rPr>
          <w:rFonts w:ascii="Times New Roman" w:eastAsia="黑体" w:hAnsi="Times New Roman" w:cs="Times New Roman"/>
          <w:sz w:val="28"/>
          <w:szCs w:val="28"/>
        </w:rPr>
        <w:t>六、使用教材、相关推荐书目及课程资源</w:t>
      </w:r>
    </w:p>
    <w:p w14:paraId="44487A27"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（一）使用教材（或实验指导书）</w:t>
      </w:r>
    </w:p>
    <w:p w14:paraId="2B82FED7" w14:textId="77777777" w:rsidR="00A71CFB" w:rsidRPr="00A71CFB" w:rsidRDefault="00A71CFB" w:rsidP="00A71CFB">
      <w:pPr>
        <w:adjustRightInd w:val="0"/>
        <w:snapToGrid w:val="0"/>
        <w:spacing w:line="440" w:lineRule="exact"/>
        <w:ind w:firstLine="482"/>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慈</w:t>
      </w:r>
      <w:proofErr w:type="gramStart"/>
      <w:r w:rsidRPr="00A71CFB">
        <w:rPr>
          <w:rFonts w:ascii="Times New Roman" w:eastAsia="宋体" w:hAnsi="Times New Roman" w:cs="Times New Roman"/>
          <w:sz w:val="24"/>
          <w:szCs w:val="24"/>
        </w:rPr>
        <w:t>薇</w:t>
      </w:r>
      <w:proofErr w:type="gramEnd"/>
      <w:r w:rsidRPr="00A71CFB">
        <w:rPr>
          <w:rFonts w:ascii="Times New Roman" w:eastAsia="宋体" w:hAnsi="Times New Roman" w:cs="Times New Roman"/>
          <w:sz w:val="24"/>
          <w:szCs w:val="24"/>
        </w:rPr>
        <w:t>主编：药物分析实验，军事医学科学出版社，</w:t>
      </w:r>
      <w:r w:rsidRPr="00A71CFB">
        <w:rPr>
          <w:rFonts w:ascii="Times New Roman" w:eastAsia="宋体" w:hAnsi="Times New Roman" w:cs="Times New Roman"/>
          <w:sz w:val="24"/>
          <w:szCs w:val="24"/>
        </w:rPr>
        <w:t>2006</w:t>
      </w:r>
      <w:r w:rsidRPr="00A71CFB">
        <w:rPr>
          <w:rFonts w:ascii="Times New Roman" w:eastAsia="宋体" w:hAnsi="Times New Roman" w:cs="Times New Roman"/>
          <w:sz w:val="24"/>
          <w:szCs w:val="24"/>
        </w:rPr>
        <w:t>年版；</w:t>
      </w:r>
    </w:p>
    <w:p w14:paraId="5B773B52" w14:textId="77777777" w:rsidR="00A71CFB" w:rsidRPr="00A71CFB" w:rsidRDefault="00A71CFB" w:rsidP="00A71CFB">
      <w:pPr>
        <w:autoSpaceDE w:val="0"/>
        <w:autoSpaceDN w:val="0"/>
        <w:adjustRightInd w:val="0"/>
        <w:snapToGrid w:val="0"/>
        <w:spacing w:line="440" w:lineRule="exact"/>
        <w:ind w:firstLineChars="200" w:firstLine="480"/>
        <w:jc w:val="left"/>
        <w:rPr>
          <w:rFonts w:ascii="Times New Roman" w:eastAsia="宋体" w:hAnsi="Times New Roman" w:cs="Times New Roman"/>
          <w:kern w:val="0"/>
          <w:sz w:val="24"/>
          <w:szCs w:val="24"/>
        </w:rPr>
      </w:pPr>
      <w:r w:rsidRPr="00A71CFB">
        <w:rPr>
          <w:rFonts w:ascii="Times New Roman" w:eastAsia="宋体" w:hAnsi="Times New Roman" w:cs="Times New Roman"/>
          <w:kern w:val="0"/>
          <w:sz w:val="24"/>
          <w:szCs w:val="24"/>
        </w:rPr>
        <w:t>2.</w:t>
      </w:r>
      <w:r w:rsidRPr="00A71CFB">
        <w:rPr>
          <w:rFonts w:ascii="Times New Roman" w:eastAsia="宋体" w:hAnsi="Times New Roman" w:cs="Times New Roman"/>
          <w:kern w:val="0"/>
          <w:sz w:val="24"/>
          <w:szCs w:val="24"/>
        </w:rPr>
        <w:t>药物制剂教研室自编：药物分析实验讲义，</w:t>
      </w:r>
      <w:r w:rsidRPr="00A71CFB">
        <w:rPr>
          <w:rFonts w:ascii="Times New Roman" w:eastAsia="宋体" w:hAnsi="Times New Roman" w:cs="Times New Roman"/>
          <w:kern w:val="0"/>
          <w:sz w:val="24"/>
          <w:szCs w:val="24"/>
        </w:rPr>
        <w:t>20</w:t>
      </w:r>
      <w:r w:rsidRPr="00A71CFB">
        <w:rPr>
          <w:rFonts w:ascii="Times New Roman" w:eastAsia="宋体" w:hAnsi="Times New Roman" w:cs="Times New Roman" w:hint="eastAsia"/>
          <w:kern w:val="0"/>
          <w:sz w:val="24"/>
          <w:szCs w:val="24"/>
        </w:rPr>
        <w:t>20</w:t>
      </w:r>
      <w:r w:rsidRPr="00A71CFB">
        <w:rPr>
          <w:rFonts w:ascii="Times New Roman" w:eastAsia="宋体" w:hAnsi="Times New Roman" w:cs="Times New Roman"/>
          <w:kern w:val="0"/>
          <w:sz w:val="24"/>
          <w:szCs w:val="24"/>
        </w:rPr>
        <w:t>年版。</w:t>
      </w:r>
    </w:p>
    <w:p w14:paraId="082BA1FE"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（二）相关推荐书目</w:t>
      </w:r>
    </w:p>
    <w:p w14:paraId="0CF241A7" w14:textId="77777777" w:rsidR="00A71CFB" w:rsidRPr="00A71CFB" w:rsidRDefault="00A71CFB" w:rsidP="00A71CFB">
      <w:pPr>
        <w:adjustRightInd w:val="0"/>
        <w:snapToGrid w:val="0"/>
        <w:spacing w:line="440" w:lineRule="exact"/>
        <w:ind w:firstLine="482"/>
        <w:rPr>
          <w:rFonts w:ascii="Times New Roman" w:eastAsia="宋体" w:hAnsi="Times New Roman" w:cs="Times New Roman"/>
          <w:sz w:val="24"/>
          <w:szCs w:val="24"/>
        </w:rPr>
      </w:pPr>
      <w:r w:rsidRPr="00A71CFB">
        <w:rPr>
          <w:rFonts w:ascii="Times New Roman" w:eastAsia="宋体" w:hAnsi="Times New Roman" w:cs="Times New Roman"/>
          <w:sz w:val="24"/>
          <w:szCs w:val="24"/>
        </w:rPr>
        <w:t>1.</w:t>
      </w:r>
      <w:r w:rsidRPr="00A71CFB">
        <w:rPr>
          <w:rFonts w:ascii="Times New Roman" w:eastAsia="宋体" w:hAnsi="Times New Roman" w:cs="Times New Roman"/>
          <w:sz w:val="24"/>
          <w:szCs w:val="24"/>
        </w:rPr>
        <w:t>中国药典委员会主编：中华人民共和国药典，化学工业出版社，</w:t>
      </w:r>
      <w:r w:rsidRPr="00A71CFB">
        <w:rPr>
          <w:rFonts w:ascii="Times New Roman" w:eastAsia="宋体" w:hAnsi="Times New Roman" w:cs="Times New Roman"/>
          <w:sz w:val="24"/>
          <w:szCs w:val="24"/>
        </w:rPr>
        <w:t>2015</w:t>
      </w:r>
      <w:r w:rsidRPr="00A71CFB">
        <w:rPr>
          <w:rFonts w:ascii="Times New Roman" w:eastAsia="宋体" w:hAnsi="Times New Roman" w:cs="Times New Roman"/>
          <w:sz w:val="24"/>
          <w:szCs w:val="24"/>
        </w:rPr>
        <w:t>年版；</w:t>
      </w:r>
    </w:p>
    <w:p w14:paraId="44CD55DF" w14:textId="77777777" w:rsidR="00A71CFB" w:rsidRPr="00A71CFB" w:rsidRDefault="00A71CFB" w:rsidP="00A71CFB">
      <w:pPr>
        <w:adjustRightInd w:val="0"/>
        <w:snapToGrid w:val="0"/>
        <w:spacing w:line="440" w:lineRule="exact"/>
        <w:ind w:firstLine="482"/>
        <w:rPr>
          <w:rFonts w:ascii="Times New Roman" w:eastAsia="宋体" w:hAnsi="Times New Roman" w:cs="Times New Roman"/>
          <w:sz w:val="24"/>
          <w:szCs w:val="24"/>
        </w:rPr>
      </w:pPr>
      <w:r w:rsidRPr="00A71CFB">
        <w:rPr>
          <w:rFonts w:ascii="Times New Roman" w:eastAsia="宋体" w:hAnsi="Times New Roman" w:cs="Times New Roman"/>
          <w:sz w:val="24"/>
          <w:szCs w:val="24"/>
        </w:rPr>
        <w:t>2.</w:t>
      </w:r>
      <w:r w:rsidRPr="00A71CFB">
        <w:rPr>
          <w:rFonts w:ascii="Times New Roman" w:eastAsia="宋体" w:hAnsi="Times New Roman" w:cs="Times New Roman"/>
          <w:sz w:val="24"/>
          <w:szCs w:val="24"/>
        </w:rPr>
        <w:t>慈</w:t>
      </w:r>
      <w:proofErr w:type="gramStart"/>
      <w:r w:rsidRPr="00A71CFB">
        <w:rPr>
          <w:rFonts w:ascii="Times New Roman" w:eastAsia="宋体" w:hAnsi="Times New Roman" w:cs="Times New Roman"/>
          <w:sz w:val="24"/>
          <w:szCs w:val="24"/>
        </w:rPr>
        <w:t>薇</w:t>
      </w:r>
      <w:proofErr w:type="gramEnd"/>
      <w:r w:rsidRPr="00A71CFB">
        <w:rPr>
          <w:rFonts w:ascii="Times New Roman" w:eastAsia="宋体" w:hAnsi="Times New Roman" w:cs="Times New Roman"/>
          <w:sz w:val="24"/>
          <w:szCs w:val="24"/>
        </w:rPr>
        <w:t>主编：药物分析实验，军事医学科学出版社，</w:t>
      </w:r>
      <w:r w:rsidRPr="00A71CFB">
        <w:rPr>
          <w:rFonts w:ascii="Times New Roman" w:eastAsia="宋体" w:hAnsi="Times New Roman" w:cs="Times New Roman"/>
          <w:sz w:val="24"/>
          <w:szCs w:val="24"/>
        </w:rPr>
        <w:t>2006</w:t>
      </w:r>
      <w:r w:rsidRPr="00A71CFB">
        <w:rPr>
          <w:rFonts w:ascii="Times New Roman" w:eastAsia="宋体" w:hAnsi="Times New Roman" w:cs="Times New Roman"/>
          <w:sz w:val="24"/>
          <w:szCs w:val="24"/>
        </w:rPr>
        <w:t>年版；</w:t>
      </w:r>
    </w:p>
    <w:p w14:paraId="14641A51" w14:textId="77777777" w:rsidR="00A71CFB" w:rsidRPr="00A71CFB" w:rsidRDefault="00A71CFB" w:rsidP="00A71CFB">
      <w:pPr>
        <w:adjustRightInd w:val="0"/>
        <w:snapToGrid w:val="0"/>
        <w:spacing w:line="440" w:lineRule="exact"/>
        <w:ind w:firstLine="482"/>
        <w:rPr>
          <w:rFonts w:ascii="Times New Roman" w:eastAsia="宋体" w:hAnsi="Times New Roman" w:cs="Times New Roman"/>
          <w:sz w:val="24"/>
          <w:szCs w:val="24"/>
        </w:rPr>
      </w:pPr>
      <w:r w:rsidRPr="00A71CFB">
        <w:rPr>
          <w:rFonts w:ascii="Times New Roman" w:eastAsia="宋体" w:hAnsi="Times New Roman" w:cs="Times New Roman"/>
          <w:sz w:val="24"/>
          <w:szCs w:val="24"/>
        </w:rPr>
        <w:t>3.</w:t>
      </w:r>
      <w:r w:rsidRPr="00A71CFB">
        <w:rPr>
          <w:rFonts w:ascii="Times New Roman" w:eastAsia="宋体" w:hAnsi="Times New Roman" w:cs="Times New Roman"/>
          <w:sz w:val="24"/>
          <w:szCs w:val="24"/>
        </w:rPr>
        <w:t>王少云主编：分析化学与药物分析实验，山东大学出版社，</w:t>
      </w:r>
      <w:r w:rsidRPr="00A71CFB">
        <w:rPr>
          <w:rFonts w:ascii="Times New Roman" w:eastAsia="宋体" w:hAnsi="Times New Roman" w:cs="Times New Roman"/>
          <w:sz w:val="24"/>
          <w:szCs w:val="24"/>
        </w:rPr>
        <w:t>2004</w:t>
      </w:r>
      <w:r w:rsidRPr="00A71CFB">
        <w:rPr>
          <w:rFonts w:ascii="Times New Roman" w:eastAsia="宋体" w:hAnsi="Times New Roman" w:cs="Times New Roman"/>
          <w:sz w:val="24"/>
          <w:szCs w:val="24"/>
        </w:rPr>
        <w:t>年版；</w:t>
      </w:r>
    </w:p>
    <w:p w14:paraId="5F5241C8" w14:textId="77777777" w:rsidR="00A71CFB" w:rsidRPr="00A71CFB" w:rsidRDefault="00A71CFB" w:rsidP="00A71CFB">
      <w:pPr>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4.</w:t>
      </w:r>
      <w:proofErr w:type="gramStart"/>
      <w:r w:rsidRPr="00A71CFB">
        <w:rPr>
          <w:rFonts w:ascii="Times New Roman" w:eastAsia="宋体" w:hAnsi="Times New Roman" w:cs="Times New Roman"/>
          <w:sz w:val="24"/>
          <w:szCs w:val="24"/>
        </w:rPr>
        <w:t>杭太俊</w:t>
      </w:r>
      <w:proofErr w:type="gramEnd"/>
      <w:r w:rsidRPr="00A71CFB">
        <w:rPr>
          <w:rFonts w:ascii="Times New Roman" w:eastAsia="宋体" w:hAnsi="Times New Roman" w:cs="Times New Roman"/>
          <w:sz w:val="24"/>
          <w:szCs w:val="24"/>
        </w:rPr>
        <w:t>主编：《药物分析实验与指导》，中国医药科技出版社，</w:t>
      </w:r>
      <w:r w:rsidRPr="00A71CFB">
        <w:rPr>
          <w:rFonts w:ascii="Times New Roman" w:eastAsia="宋体" w:hAnsi="Times New Roman" w:cs="Times New Roman"/>
          <w:sz w:val="24"/>
          <w:szCs w:val="24"/>
        </w:rPr>
        <w:t>2003</w:t>
      </w:r>
      <w:r w:rsidRPr="00A71CFB">
        <w:rPr>
          <w:rFonts w:ascii="Times New Roman" w:eastAsia="宋体" w:hAnsi="Times New Roman" w:cs="Times New Roman"/>
          <w:sz w:val="24"/>
          <w:szCs w:val="24"/>
        </w:rPr>
        <w:t>年版。</w:t>
      </w:r>
    </w:p>
    <w:p w14:paraId="71B283E0" w14:textId="77777777" w:rsidR="00A71CFB" w:rsidRPr="00A71CFB" w:rsidRDefault="00A71CFB" w:rsidP="00A71CFB">
      <w:pPr>
        <w:adjustRightInd w:val="0"/>
        <w:snapToGrid w:val="0"/>
        <w:spacing w:line="440" w:lineRule="exact"/>
        <w:ind w:firstLine="482"/>
        <w:rPr>
          <w:rFonts w:ascii="Times New Roman" w:eastAsia="宋体" w:hAnsi="Times New Roman" w:cs="Times New Roman"/>
          <w:sz w:val="24"/>
          <w:szCs w:val="24"/>
        </w:rPr>
      </w:pPr>
      <w:r w:rsidRPr="00A71CFB">
        <w:rPr>
          <w:rFonts w:ascii="Times New Roman" w:eastAsia="宋体" w:hAnsi="Times New Roman" w:cs="Times New Roman"/>
          <w:sz w:val="24"/>
          <w:szCs w:val="24"/>
        </w:rPr>
        <w:t>5.</w:t>
      </w:r>
      <w:proofErr w:type="gramStart"/>
      <w:r w:rsidRPr="00A71CFB">
        <w:rPr>
          <w:rFonts w:ascii="Times New Roman" w:eastAsia="宋体" w:hAnsi="Times New Roman" w:cs="Times New Roman"/>
          <w:sz w:val="24"/>
          <w:szCs w:val="24"/>
        </w:rPr>
        <w:t>李好枝</w:t>
      </w:r>
      <w:proofErr w:type="gramEnd"/>
      <w:r w:rsidRPr="00A71CFB">
        <w:rPr>
          <w:rFonts w:ascii="Times New Roman" w:eastAsia="宋体" w:hAnsi="Times New Roman" w:cs="Times New Roman"/>
          <w:sz w:val="24"/>
          <w:szCs w:val="24"/>
        </w:rPr>
        <w:t>主编：体内药物分析，中国医药科技出版社，</w:t>
      </w:r>
      <w:r w:rsidRPr="00A71CFB">
        <w:rPr>
          <w:rFonts w:ascii="Times New Roman" w:eastAsia="宋体" w:hAnsi="Times New Roman" w:cs="Times New Roman"/>
          <w:sz w:val="24"/>
          <w:szCs w:val="24"/>
        </w:rPr>
        <w:t>2003</w:t>
      </w:r>
      <w:r w:rsidRPr="00A71CFB">
        <w:rPr>
          <w:rFonts w:ascii="Times New Roman" w:eastAsia="宋体" w:hAnsi="Times New Roman" w:cs="Times New Roman"/>
          <w:sz w:val="24"/>
          <w:szCs w:val="24"/>
        </w:rPr>
        <w:t>年版。</w:t>
      </w:r>
    </w:p>
    <w:p w14:paraId="687A09A1" w14:textId="77777777" w:rsidR="00A71CFB" w:rsidRPr="00A71CFB" w:rsidRDefault="00A71CFB" w:rsidP="00A71CFB">
      <w:pPr>
        <w:adjustRightInd w:val="0"/>
        <w:snapToGrid w:val="0"/>
        <w:spacing w:beforeLines="50" w:before="156" w:afterLines="50" w:after="156" w:line="440" w:lineRule="exact"/>
        <w:ind w:firstLineChars="200" w:firstLine="560"/>
        <w:rPr>
          <w:rFonts w:ascii="Times New Roman" w:eastAsia="黑体" w:hAnsi="Times New Roman" w:cs="Times New Roman"/>
          <w:sz w:val="28"/>
          <w:szCs w:val="28"/>
        </w:rPr>
      </w:pPr>
      <w:r w:rsidRPr="00A71CFB">
        <w:rPr>
          <w:rFonts w:ascii="Times New Roman" w:eastAsia="黑体" w:hAnsi="Times New Roman" w:cs="Times New Roman"/>
          <w:sz w:val="28"/>
          <w:szCs w:val="28"/>
        </w:rPr>
        <w:t>七、课程大纲制定依据</w:t>
      </w:r>
    </w:p>
    <w:p w14:paraId="2CD05D00" w14:textId="77777777" w:rsidR="00A71CFB" w:rsidRPr="00A71CFB" w:rsidRDefault="00A71CFB" w:rsidP="00A71CFB">
      <w:pPr>
        <w:spacing w:line="440" w:lineRule="exact"/>
        <w:ind w:firstLineChars="200" w:firstLine="480"/>
        <w:rPr>
          <w:rFonts w:ascii="Times New Roman" w:eastAsia="宋体" w:hAnsi="Times New Roman" w:cs="Times New Roman"/>
          <w:sz w:val="24"/>
          <w:szCs w:val="24"/>
        </w:rPr>
      </w:pPr>
      <w:r w:rsidRPr="00A71CFB">
        <w:rPr>
          <w:rFonts w:ascii="Times New Roman" w:eastAsia="宋体" w:hAnsi="Times New Roman" w:cs="Times New Roman"/>
          <w:sz w:val="24"/>
          <w:szCs w:val="24"/>
        </w:rPr>
        <w:t>本课程大纲依据</w:t>
      </w:r>
      <w:r w:rsidRPr="00A71CFB">
        <w:rPr>
          <w:rFonts w:ascii="Times New Roman" w:eastAsia="宋体" w:hAnsi="Times New Roman" w:cs="Times New Roman"/>
          <w:sz w:val="24"/>
          <w:szCs w:val="24"/>
        </w:rPr>
        <w:t>202</w:t>
      </w:r>
      <w:r w:rsidRPr="00A71CFB">
        <w:rPr>
          <w:rFonts w:ascii="Times New Roman" w:eastAsia="宋体" w:hAnsi="Times New Roman" w:cs="Times New Roman" w:hint="eastAsia"/>
          <w:sz w:val="24"/>
          <w:szCs w:val="24"/>
        </w:rPr>
        <w:t>3</w:t>
      </w:r>
      <w:r w:rsidRPr="00A71CFB">
        <w:rPr>
          <w:rFonts w:ascii="Times New Roman" w:eastAsia="宋体" w:hAnsi="Times New Roman" w:cs="Times New Roman"/>
          <w:sz w:val="24"/>
          <w:szCs w:val="24"/>
        </w:rPr>
        <w:t>年药物</w:t>
      </w:r>
      <w:r w:rsidRPr="00A71CFB">
        <w:rPr>
          <w:rFonts w:ascii="Times New Roman" w:eastAsia="宋体" w:hAnsi="Times New Roman" w:cs="Times New Roman" w:hint="eastAsia"/>
          <w:sz w:val="24"/>
          <w:szCs w:val="24"/>
        </w:rPr>
        <w:t>分析</w:t>
      </w:r>
      <w:r w:rsidRPr="00A71CFB">
        <w:rPr>
          <w:rFonts w:ascii="Times New Roman" w:eastAsia="宋体" w:hAnsi="Times New Roman" w:cs="Times New Roman"/>
          <w:sz w:val="24"/>
          <w:szCs w:val="24"/>
        </w:rPr>
        <w:t>专业人才培养方案制定。</w:t>
      </w:r>
    </w:p>
    <w:p w14:paraId="52335542" w14:textId="77777777" w:rsidR="00A71CFB" w:rsidRPr="00A71CFB" w:rsidRDefault="00A71CFB" w:rsidP="00A71CFB">
      <w:pPr>
        <w:rPr>
          <w:rFonts w:hint="eastAsia"/>
        </w:rPr>
      </w:pPr>
    </w:p>
    <w:sectPr w:rsidR="00A71CFB" w:rsidRPr="00A71CFB">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327E" w14:textId="77777777" w:rsidR="002155E8" w:rsidRDefault="002155E8">
      <w:r>
        <w:separator/>
      </w:r>
    </w:p>
  </w:endnote>
  <w:endnote w:type="continuationSeparator" w:id="0">
    <w:p w14:paraId="6BFA1AF2" w14:textId="77777777" w:rsidR="002155E8" w:rsidRDefault="0021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HBUGK+ËÎÌå">
    <w:altName w:val="微软雅黑"/>
    <w:charset w:val="01"/>
    <w:family w:val="auto"/>
    <w:pitch w:val="default"/>
    <w:sig w:usb0="00000000" w:usb1="00000000" w:usb2="0000000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A978" w14:textId="77777777" w:rsidR="004D7939" w:rsidRDefault="00000000">
    <w:pPr>
      <w:pStyle w:val="a6"/>
      <w:jc w:val="center"/>
    </w:pPr>
    <w:r>
      <w:rPr>
        <w:noProof/>
      </w:rPr>
      <mc:AlternateContent>
        <mc:Choice Requires="wps">
          <w:drawing>
            <wp:anchor distT="0" distB="0" distL="114300" distR="114300" simplePos="0" relativeHeight="251659264" behindDoc="0" locked="0" layoutInCell="1" allowOverlap="1" wp14:anchorId="684843CA" wp14:editId="375D853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68910" w14:textId="77777777" w:rsidR="004D7939"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4843CA"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5568910" w14:textId="77777777" w:rsidR="004D7939"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12FC" w14:textId="77777777" w:rsidR="004D7939" w:rsidRDefault="00000000">
    <w:pPr>
      <w:pStyle w:val="a6"/>
    </w:pPr>
    <w:r>
      <w:rPr>
        <w:noProof/>
      </w:rPr>
      <mc:AlternateContent>
        <mc:Choice Requires="wps">
          <w:drawing>
            <wp:anchor distT="0" distB="0" distL="114300" distR="114300" simplePos="0" relativeHeight="251660288" behindDoc="0" locked="0" layoutInCell="1" allowOverlap="1" wp14:anchorId="19CC2084" wp14:editId="47082EC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58FB4" w14:textId="77777777" w:rsidR="004D7939" w:rsidRDefault="00000000">
                          <w:pPr>
                            <w:pStyle w:val="a6"/>
                          </w:pPr>
                          <w:r>
                            <w:rPr>
                              <w:rFonts w:hint="eastAsia"/>
                            </w:rPr>
                            <w:t>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CC2084"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DD58FB4" w14:textId="77777777" w:rsidR="004D7939" w:rsidRDefault="00000000">
                    <w:pPr>
                      <w:pStyle w:val="a6"/>
                    </w:pPr>
                    <w:r>
                      <w:rPr>
                        <w:rFonts w:hint="eastAsia"/>
                      </w:rPr>
                      <w:t>2</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2593" w14:textId="77777777" w:rsidR="004D7939" w:rsidRDefault="00000000">
    <w:pPr>
      <w:pStyle w:val="a6"/>
    </w:pPr>
    <w:r>
      <w:rPr>
        <w:noProof/>
      </w:rPr>
      <mc:AlternateContent>
        <mc:Choice Requires="wps">
          <w:drawing>
            <wp:anchor distT="0" distB="0" distL="114300" distR="114300" simplePos="0" relativeHeight="251661312" behindDoc="0" locked="0" layoutInCell="1" allowOverlap="1" wp14:anchorId="1FF6BB45" wp14:editId="2FA8041E">
              <wp:simplePos x="0" y="0"/>
              <wp:positionH relativeFrom="margin">
                <wp:posOffset>2606040</wp:posOffset>
              </wp:positionH>
              <wp:positionV relativeFrom="paragraph">
                <wp:posOffset>-77470</wp:posOffset>
              </wp:positionV>
              <wp:extent cx="243840" cy="237490"/>
              <wp:effectExtent l="0" t="0" r="3810" b="10160"/>
              <wp:wrapNone/>
              <wp:docPr id="6" name="文本框 6"/>
              <wp:cNvGraphicFramePr/>
              <a:graphic xmlns:a="http://schemas.openxmlformats.org/drawingml/2006/main">
                <a:graphicData uri="http://schemas.microsoft.com/office/word/2010/wordprocessingShape">
                  <wps:wsp>
                    <wps:cNvSpPr txBox="1"/>
                    <wps:spPr>
                      <a:xfrm>
                        <a:off x="0" y="0"/>
                        <a:ext cx="243840" cy="23749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DDA597" w14:textId="77777777" w:rsidR="004D7939"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FF6BB45" id="_x0000_t202" coordsize="21600,21600" o:spt="202" path="m,l,21600r21600,l21600,xe">
              <v:stroke joinstyle="miter"/>
              <v:path gradientshapeok="t" o:connecttype="rect"/>
            </v:shapetype>
            <v:shape id="文本框 6" o:spid="_x0000_s1028" type="#_x0000_t202" style="position:absolute;margin-left:205.2pt;margin-top:-6.1pt;width:19.2pt;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" filled="f" fillcolor="white [3201]" stroked="f" strokeweight=".5pt">
              <v:textbox inset="0,0,0,0">
                <w:txbxContent>
                  <w:p w14:paraId="28DDA597" w14:textId="77777777" w:rsidR="004D7939"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17E5" w14:textId="77777777" w:rsidR="002155E8" w:rsidRDefault="002155E8">
      <w:r>
        <w:separator/>
      </w:r>
    </w:p>
  </w:footnote>
  <w:footnote w:type="continuationSeparator" w:id="0">
    <w:p w14:paraId="530A1C8A" w14:textId="77777777" w:rsidR="002155E8" w:rsidRDefault="0021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FA6F8"/>
    <w:multiLevelType w:val="singleLevel"/>
    <w:tmpl w:val="80CFA6F8"/>
    <w:lvl w:ilvl="0">
      <w:start w:val="1"/>
      <w:numFmt w:val="decimal"/>
      <w:suff w:val="space"/>
      <w:lvlText w:val="%1."/>
      <w:lvlJc w:val="left"/>
    </w:lvl>
  </w:abstractNum>
  <w:abstractNum w:abstractNumId="1" w15:restartNumberingAfterBreak="0">
    <w:nsid w:val="8273E355"/>
    <w:multiLevelType w:val="singleLevel"/>
    <w:tmpl w:val="8273E355"/>
    <w:lvl w:ilvl="0">
      <w:start w:val="1"/>
      <w:numFmt w:val="decimal"/>
      <w:suff w:val="space"/>
      <w:lvlText w:val="%1."/>
      <w:lvlJc w:val="left"/>
    </w:lvl>
  </w:abstractNum>
  <w:abstractNum w:abstractNumId="2" w15:restartNumberingAfterBreak="0">
    <w:nsid w:val="85931E80"/>
    <w:multiLevelType w:val="singleLevel"/>
    <w:tmpl w:val="85931E80"/>
    <w:lvl w:ilvl="0">
      <w:start w:val="1"/>
      <w:numFmt w:val="decimal"/>
      <w:lvlText w:val="%1."/>
      <w:lvlJc w:val="left"/>
      <w:pPr>
        <w:tabs>
          <w:tab w:val="left" w:pos="312"/>
        </w:tabs>
      </w:pPr>
    </w:lvl>
  </w:abstractNum>
  <w:abstractNum w:abstractNumId="3" w15:restartNumberingAfterBreak="0">
    <w:nsid w:val="8E2B74FA"/>
    <w:multiLevelType w:val="singleLevel"/>
    <w:tmpl w:val="8E2B74FA"/>
    <w:lvl w:ilvl="0">
      <w:start w:val="1"/>
      <w:numFmt w:val="decimal"/>
      <w:suff w:val="space"/>
      <w:lvlText w:val="%1."/>
      <w:lvlJc w:val="left"/>
    </w:lvl>
  </w:abstractNum>
  <w:abstractNum w:abstractNumId="4" w15:restartNumberingAfterBreak="0">
    <w:nsid w:val="8F662061"/>
    <w:multiLevelType w:val="singleLevel"/>
    <w:tmpl w:val="8F662061"/>
    <w:lvl w:ilvl="0">
      <w:start w:val="2"/>
      <w:numFmt w:val="decimal"/>
      <w:suff w:val="nothing"/>
      <w:lvlText w:val="（%1）"/>
      <w:lvlJc w:val="left"/>
    </w:lvl>
  </w:abstractNum>
  <w:abstractNum w:abstractNumId="5" w15:restartNumberingAfterBreak="0">
    <w:nsid w:val="93B434D7"/>
    <w:multiLevelType w:val="singleLevel"/>
    <w:tmpl w:val="93B434D7"/>
    <w:lvl w:ilvl="0">
      <w:start w:val="1"/>
      <w:numFmt w:val="decimal"/>
      <w:suff w:val="space"/>
      <w:lvlText w:val="%1."/>
      <w:lvlJc w:val="left"/>
    </w:lvl>
  </w:abstractNum>
  <w:abstractNum w:abstractNumId="6" w15:restartNumberingAfterBreak="0">
    <w:nsid w:val="97A7D5A2"/>
    <w:multiLevelType w:val="singleLevel"/>
    <w:tmpl w:val="97A7D5A2"/>
    <w:lvl w:ilvl="0">
      <w:start w:val="1"/>
      <w:numFmt w:val="decimal"/>
      <w:suff w:val="space"/>
      <w:lvlText w:val="%1."/>
      <w:lvlJc w:val="left"/>
    </w:lvl>
  </w:abstractNum>
  <w:abstractNum w:abstractNumId="7" w15:restartNumberingAfterBreak="0">
    <w:nsid w:val="A7C1F2F5"/>
    <w:multiLevelType w:val="singleLevel"/>
    <w:tmpl w:val="A7C1F2F5"/>
    <w:lvl w:ilvl="0">
      <w:start w:val="1"/>
      <w:numFmt w:val="decimal"/>
      <w:suff w:val="space"/>
      <w:lvlText w:val="%1."/>
      <w:lvlJc w:val="left"/>
    </w:lvl>
  </w:abstractNum>
  <w:abstractNum w:abstractNumId="8" w15:restartNumberingAfterBreak="0">
    <w:nsid w:val="ADC79E1A"/>
    <w:multiLevelType w:val="singleLevel"/>
    <w:tmpl w:val="ADC79E1A"/>
    <w:lvl w:ilvl="0">
      <w:start w:val="1"/>
      <w:numFmt w:val="decimal"/>
      <w:suff w:val="space"/>
      <w:lvlText w:val="%1."/>
      <w:lvlJc w:val="left"/>
    </w:lvl>
  </w:abstractNum>
  <w:abstractNum w:abstractNumId="9" w15:restartNumberingAfterBreak="0">
    <w:nsid w:val="B49ED774"/>
    <w:multiLevelType w:val="singleLevel"/>
    <w:tmpl w:val="B49ED774"/>
    <w:lvl w:ilvl="0">
      <w:start w:val="1"/>
      <w:numFmt w:val="decimal"/>
      <w:suff w:val="space"/>
      <w:lvlText w:val="%1."/>
      <w:lvlJc w:val="left"/>
    </w:lvl>
  </w:abstractNum>
  <w:abstractNum w:abstractNumId="10" w15:restartNumberingAfterBreak="0">
    <w:nsid w:val="B72EBAE3"/>
    <w:multiLevelType w:val="singleLevel"/>
    <w:tmpl w:val="B72EBAE3"/>
    <w:lvl w:ilvl="0">
      <w:start w:val="1"/>
      <w:numFmt w:val="decimal"/>
      <w:suff w:val="space"/>
      <w:lvlText w:val="%1."/>
      <w:lvlJc w:val="left"/>
    </w:lvl>
  </w:abstractNum>
  <w:abstractNum w:abstractNumId="11" w15:restartNumberingAfterBreak="0">
    <w:nsid w:val="CE5B8DBC"/>
    <w:multiLevelType w:val="singleLevel"/>
    <w:tmpl w:val="CE5B8DBC"/>
    <w:lvl w:ilvl="0">
      <w:start w:val="1"/>
      <w:numFmt w:val="decimal"/>
      <w:suff w:val="space"/>
      <w:lvlText w:val="%1."/>
      <w:lvlJc w:val="left"/>
    </w:lvl>
  </w:abstractNum>
  <w:abstractNum w:abstractNumId="12" w15:restartNumberingAfterBreak="0">
    <w:nsid w:val="CEA96DB0"/>
    <w:multiLevelType w:val="singleLevel"/>
    <w:tmpl w:val="CEA96DB0"/>
    <w:lvl w:ilvl="0">
      <w:start w:val="1"/>
      <w:numFmt w:val="decimal"/>
      <w:suff w:val="space"/>
      <w:lvlText w:val="%1."/>
      <w:lvlJc w:val="left"/>
    </w:lvl>
  </w:abstractNum>
  <w:abstractNum w:abstractNumId="13" w15:restartNumberingAfterBreak="0">
    <w:nsid w:val="D21DDDBA"/>
    <w:multiLevelType w:val="singleLevel"/>
    <w:tmpl w:val="D21DDDBA"/>
    <w:lvl w:ilvl="0">
      <w:start w:val="1"/>
      <w:numFmt w:val="decimal"/>
      <w:lvlText w:val="%1."/>
      <w:lvlJc w:val="left"/>
      <w:pPr>
        <w:tabs>
          <w:tab w:val="left" w:pos="312"/>
        </w:tabs>
      </w:pPr>
    </w:lvl>
  </w:abstractNum>
  <w:abstractNum w:abstractNumId="14" w15:restartNumberingAfterBreak="0">
    <w:nsid w:val="D776CFAE"/>
    <w:multiLevelType w:val="singleLevel"/>
    <w:tmpl w:val="D776CFAE"/>
    <w:lvl w:ilvl="0">
      <w:start w:val="1"/>
      <w:numFmt w:val="decimal"/>
      <w:suff w:val="space"/>
      <w:lvlText w:val="%1."/>
      <w:lvlJc w:val="left"/>
    </w:lvl>
  </w:abstractNum>
  <w:abstractNum w:abstractNumId="15" w15:restartNumberingAfterBreak="0">
    <w:nsid w:val="DABBB260"/>
    <w:multiLevelType w:val="singleLevel"/>
    <w:tmpl w:val="DABBB260"/>
    <w:lvl w:ilvl="0">
      <w:start w:val="1"/>
      <w:numFmt w:val="decimal"/>
      <w:lvlText w:val="%1."/>
      <w:lvlJc w:val="left"/>
      <w:pPr>
        <w:tabs>
          <w:tab w:val="left" w:pos="312"/>
        </w:tabs>
      </w:pPr>
    </w:lvl>
  </w:abstractNum>
  <w:abstractNum w:abstractNumId="16" w15:restartNumberingAfterBreak="0">
    <w:nsid w:val="DDF71111"/>
    <w:multiLevelType w:val="singleLevel"/>
    <w:tmpl w:val="DDF71111"/>
    <w:lvl w:ilvl="0">
      <w:start w:val="1"/>
      <w:numFmt w:val="decimal"/>
      <w:suff w:val="space"/>
      <w:lvlText w:val="%1."/>
      <w:lvlJc w:val="left"/>
    </w:lvl>
  </w:abstractNum>
  <w:abstractNum w:abstractNumId="17" w15:restartNumberingAfterBreak="0">
    <w:nsid w:val="E5224BA4"/>
    <w:multiLevelType w:val="singleLevel"/>
    <w:tmpl w:val="E5224BA4"/>
    <w:lvl w:ilvl="0">
      <w:start w:val="1"/>
      <w:numFmt w:val="decimal"/>
      <w:suff w:val="space"/>
      <w:lvlText w:val="%1."/>
      <w:lvlJc w:val="left"/>
    </w:lvl>
  </w:abstractNum>
  <w:abstractNum w:abstractNumId="18" w15:restartNumberingAfterBreak="0">
    <w:nsid w:val="E5DF299A"/>
    <w:multiLevelType w:val="singleLevel"/>
    <w:tmpl w:val="E5DF299A"/>
    <w:lvl w:ilvl="0">
      <w:start w:val="1"/>
      <w:numFmt w:val="decimal"/>
      <w:suff w:val="space"/>
      <w:lvlText w:val="%1."/>
      <w:lvlJc w:val="left"/>
    </w:lvl>
  </w:abstractNum>
  <w:abstractNum w:abstractNumId="19" w15:restartNumberingAfterBreak="0">
    <w:nsid w:val="F20DD2AD"/>
    <w:multiLevelType w:val="singleLevel"/>
    <w:tmpl w:val="F20DD2AD"/>
    <w:lvl w:ilvl="0">
      <w:start w:val="3"/>
      <w:numFmt w:val="chineseCounting"/>
      <w:suff w:val="nothing"/>
      <w:lvlText w:val="（%1）"/>
      <w:lvlJc w:val="left"/>
      <w:rPr>
        <w:rFonts w:hint="eastAsia"/>
      </w:rPr>
    </w:lvl>
  </w:abstractNum>
  <w:abstractNum w:abstractNumId="20" w15:restartNumberingAfterBreak="0">
    <w:nsid w:val="FBE65684"/>
    <w:multiLevelType w:val="singleLevel"/>
    <w:tmpl w:val="FBE65684"/>
    <w:lvl w:ilvl="0">
      <w:start w:val="2"/>
      <w:numFmt w:val="decimal"/>
      <w:suff w:val="space"/>
      <w:lvlText w:val="%1."/>
      <w:lvlJc w:val="left"/>
    </w:lvl>
  </w:abstractNum>
  <w:abstractNum w:abstractNumId="21" w15:restartNumberingAfterBreak="0">
    <w:nsid w:val="009BAA07"/>
    <w:multiLevelType w:val="singleLevel"/>
    <w:tmpl w:val="009BAA07"/>
    <w:lvl w:ilvl="0">
      <w:start w:val="1"/>
      <w:numFmt w:val="decimal"/>
      <w:suff w:val="space"/>
      <w:lvlText w:val="%1."/>
      <w:lvlJc w:val="left"/>
    </w:lvl>
  </w:abstractNum>
  <w:abstractNum w:abstractNumId="22" w15:restartNumberingAfterBreak="0">
    <w:nsid w:val="030931C3"/>
    <w:multiLevelType w:val="multilevel"/>
    <w:tmpl w:val="030931C3"/>
    <w:lvl w:ilvl="0">
      <w:start w:val="1"/>
      <w:numFmt w:val="decimal"/>
      <w:lvlText w:val="%1."/>
      <w:lvlJc w:val="left"/>
      <w:pPr>
        <w:ind w:left="840" w:hanging="360"/>
      </w:pPr>
      <w:rPr>
        <w:rFonts w:ascii="宋体" w:hAnsi="宋体"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3" w15:restartNumberingAfterBreak="0">
    <w:nsid w:val="04B75DFB"/>
    <w:multiLevelType w:val="singleLevel"/>
    <w:tmpl w:val="04B75DFB"/>
    <w:lvl w:ilvl="0">
      <w:start w:val="1"/>
      <w:numFmt w:val="decimal"/>
      <w:lvlText w:val="%1."/>
      <w:lvlJc w:val="left"/>
      <w:pPr>
        <w:tabs>
          <w:tab w:val="left" w:pos="312"/>
        </w:tabs>
      </w:pPr>
    </w:lvl>
  </w:abstractNum>
  <w:abstractNum w:abstractNumId="24" w15:restartNumberingAfterBreak="0">
    <w:nsid w:val="053E3CC7"/>
    <w:multiLevelType w:val="singleLevel"/>
    <w:tmpl w:val="053E3CC7"/>
    <w:lvl w:ilvl="0">
      <w:start w:val="1"/>
      <w:numFmt w:val="decimal"/>
      <w:suff w:val="space"/>
      <w:lvlText w:val="%1."/>
      <w:lvlJc w:val="left"/>
    </w:lvl>
  </w:abstractNum>
  <w:abstractNum w:abstractNumId="25" w15:restartNumberingAfterBreak="0">
    <w:nsid w:val="05E409CD"/>
    <w:multiLevelType w:val="singleLevel"/>
    <w:tmpl w:val="05E409CD"/>
    <w:lvl w:ilvl="0">
      <w:start w:val="1"/>
      <w:numFmt w:val="decimal"/>
      <w:suff w:val="space"/>
      <w:lvlText w:val="%1."/>
      <w:lvlJc w:val="left"/>
    </w:lvl>
  </w:abstractNum>
  <w:abstractNum w:abstractNumId="26" w15:restartNumberingAfterBreak="0">
    <w:nsid w:val="080D6CCD"/>
    <w:multiLevelType w:val="singleLevel"/>
    <w:tmpl w:val="080D6CCD"/>
    <w:lvl w:ilvl="0">
      <w:start w:val="1"/>
      <w:numFmt w:val="decimal"/>
      <w:suff w:val="space"/>
      <w:lvlText w:val="%1."/>
      <w:lvlJc w:val="left"/>
    </w:lvl>
  </w:abstractNum>
  <w:abstractNum w:abstractNumId="27" w15:restartNumberingAfterBreak="0">
    <w:nsid w:val="0AE63FB9"/>
    <w:multiLevelType w:val="multilevel"/>
    <w:tmpl w:val="0AE63FB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11B04582"/>
    <w:multiLevelType w:val="multilevel"/>
    <w:tmpl w:val="11B04582"/>
    <w:lvl w:ilvl="0">
      <w:start w:val="1"/>
      <w:numFmt w:val="decimal"/>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19B442E9"/>
    <w:multiLevelType w:val="multilevel"/>
    <w:tmpl w:val="19B442E9"/>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0" w15:restartNumberingAfterBreak="0">
    <w:nsid w:val="20A4CF5F"/>
    <w:multiLevelType w:val="singleLevel"/>
    <w:tmpl w:val="20A4CF5F"/>
    <w:lvl w:ilvl="0">
      <w:start w:val="1"/>
      <w:numFmt w:val="decimal"/>
      <w:suff w:val="space"/>
      <w:lvlText w:val="%1."/>
      <w:lvlJc w:val="left"/>
    </w:lvl>
  </w:abstractNum>
  <w:abstractNum w:abstractNumId="31" w15:restartNumberingAfterBreak="0">
    <w:nsid w:val="2A883545"/>
    <w:multiLevelType w:val="singleLevel"/>
    <w:tmpl w:val="2A883545"/>
    <w:lvl w:ilvl="0">
      <w:start w:val="1"/>
      <w:numFmt w:val="decimal"/>
      <w:suff w:val="space"/>
      <w:lvlText w:val="%1."/>
      <w:lvlJc w:val="left"/>
    </w:lvl>
  </w:abstractNum>
  <w:abstractNum w:abstractNumId="32" w15:restartNumberingAfterBreak="0">
    <w:nsid w:val="2C6CE76A"/>
    <w:multiLevelType w:val="singleLevel"/>
    <w:tmpl w:val="2C6CE76A"/>
    <w:lvl w:ilvl="0">
      <w:start w:val="1"/>
      <w:numFmt w:val="decimal"/>
      <w:suff w:val="space"/>
      <w:lvlText w:val="%1."/>
      <w:lvlJc w:val="left"/>
    </w:lvl>
  </w:abstractNum>
  <w:abstractNum w:abstractNumId="33" w15:restartNumberingAfterBreak="0">
    <w:nsid w:val="2D45A3D3"/>
    <w:multiLevelType w:val="singleLevel"/>
    <w:tmpl w:val="2D45A3D3"/>
    <w:lvl w:ilvl="0">
      <w:start w:val="1"/>
      <w:numFmt w:val="decimal"/>
      <w:suff w:val="space"/>
      <w:lvlText w:val="%1."/>
      <w:lvlJc w:val="left"/>
    </w:lvl>
  </w:abstractNum>
  <w:abstractNum w:abstractNumId="34" w15:restartNumberingAfterBreak="0">
    <w:nsid w:val="2D73118C"/>
    <w:multiLevelType w:val="singleLevel"/>
    <w:tmpl w:val="2D73118C"/>
    <w:lvl w:ilvl="0">
      <w:start w:val="1"/>
      <w:numFmt w:val="decimal"/>
      <w:suff w:val="nothing"/>
      <w:lvlText w:val="%1、"/>
      <w:lvlJc w:val="left"/>
    </w:lvl>
  </w:abstractNum>
  <w:abstractNum w:abstractNumId="35" w15:restartNumberingAfterBreak="0">
    <w:nsid w:val="30983F74"/>
    <w:multiLevelType w:val="singleLevel"/>
    <w:tmpl w:val="30983F74"/>
    <w:lvl w:ilvl="0">
      <w:start w:val="1"/>
      <w:numFmt w:val="decimal"/>
      <w:suff w:val="space"/>
      <w:lvlText w:val="%1."/>
      <w:lvlJc w:val="left"/>
    </w:lvl>
  </w:abstractNum>
  <w:abstractNum w:abstractNumId="36" w15:restartNumberingAfterBreak="0">
    <w:nsid w:val="42837B5E"/>
    <w:multiLevelType w:val="singleLevel"/>
    <w:tmpl w:val="42837B5E"/>
    <w:lvl w:ilvl="0">
      <w:start w:val="1"/>
      <w:numFmt w:val="decimal"/>
      <w:suff w:val="space"/>
      <w:lvlText w:val="%1."/>
      <w:lvlJc w:val="left"/>
    </w:lvl>
  </w:abstractNum>
  <w:abstractNum w:abstractNumId="37" w15:restartNumberingAfterBreak="0">
    <w:nsid w:val="42D825B1"/>
    <w:multiLevelType w:val="singleLevel"/>
    <w:tmpl w:val="42D825B1"/>
    <w:lvl w:ilvl="0">
      <w:start w:val="1"/>
      <w:numFmt w:val="decimal"/>
      <w:suff w:val="space"/>
      <w:lvlText w:val="%1."/>
      <w:lvlJc w:val="left"/>
    </w:lvl>
  </w:abstractNum>
  <w:abstractNum w:abstractNumId="38" w15:restartNumberingAfterBreak="0">
    <w:nsid w:val="43389247"/>
    <w:multiLevelType w:val="singleLevel"/>
    <w:tmpl w:val="43389247"/>
    <w:lvl w:ilvl="0">
      <w:start w:val="1"/>
      <w:numFmt w:val="decimal"/>
      <w:suff w:val="space"/>
      <w:lvlText w:val="%1."/>
      <w:lvlJc w:val="left"/>
    </w:lvl>
  </w:abstractNum>
  <w:abstractNum w:abstractNumId="39" w15:restartNumberingAfterBreak="0">
    <w:nsid w:val="43DC0111"/>
    <w:multiLevelType w:val="singleLevel"/>
    <w:tmpl w:val="43DC0111"/>
    <w:lvl w:ilvl="0">
      <w:start w:val="1"/>
      <w:numFmt w:val="decimal"/>
      <w:suff w:val="space"/>
      <w:lvlText w:val="%1."/>
      <w:lvlJc w:val="left"/>
    </w:lvl>
  </w:abstractNum>
  <w:abstractNum w:abstractNumId="40" w15:restartNumberingAfterBreak="0">
    <w:nsid w:val="46F9C781"/>
    <w:multiLevelType w:val="singleLevel"/>
    <w:tmpl w:val="46F9C781"/>
    <w:lvl w:ilvl="0">
      <w:start w:val="1"/>
      <w:numFmt w:val="decimal"/>
      <w:suff w:val="space"/>
      <w:lvlText w:val="%1."/>
      <w:lvlJc w:val="left"/>
    </w:lvl>
  </w:abstractNum>
  <w:abstractNum w:abstractNumId="41" w15:restartNumberingAfterBreak="0">
    <w:nsid w:val="4B4122A6"/>
    <w:multiLevelType w:val="singleLevel"/>
    <w:tmpl w:val="4B4122A6"/>
    <w:lvl w:ilvl="0">
      <w:start w:val="1"/>
      <w:numFmt w:val="decimal"/>
      <w:suff w:val="space"/>
      <w:lvlText w:val="%1."/>
      <w:lvlJc w:val="left"/>
    </w:lvl>
  </w:abstractNum>
  <w:abstractNum w:abstractNumId="42" w15:restartNumberingAfterBreak="0">
    <w:nsid w:val="4B4E7A30"/>
    <w:multiLevelType w:val="singleLevel"/>
    <w:tmpl w:val="4B4E7A30"/>
    <w:lvl w:ilvl="0">
      <w:start w:val="1"/>
      <w:numFmt w:val="decimal"/>
      <w:suff w:val="space"/>
      <w:lvlText w:val="%1."/>
      <w:lvlJc w:val="left"/>
    </w:lvl>
  </w:abstractNum>
  <w:abstractNum w:abstractNumId="43" w15:restartNumberingAfterBreak="0">
    <w:nsid w:val="4CEC3255"/>
    <w:multiLevelType w:val="multilevel"/>
    <w:tmpl w:val="4CEC3255"/>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4" w15:restartNumberingAfterBreak="0">
    <w:nsid w:val="4D6E7F1A"/>
    <w:multiLevelType w:val="singleLevel"/>
    <w:tmpl w:val="4D6E7F1A"/>
    <w:lvl w:ilvl="0">
      <w:start w:val="1"/>
      <w:numFmt w:val="decimal"/>
      <w:suff w:val="space"/>
      <w:lvlText w:val="%1."/>
      <w:lvlJc w:val="left"/>
    </w:lvl>
  </w:abstractNum>
  <w:abstractNum w:abstractNumId="45" w15:restartNumberingAfterBreak="0">
    <w:nsid w:val="54D17370"/>
    <w:multiLevelType w:val="singleLevel"/>
    <w:tmpl w:val="54D17370"/>
    <w:lvl w:ilvl="0">
      <w:start w:val="2"/>
      <w:numFmt w:val="chineseCounting"/>
      <w:suff w:val="nothing"/>
      <w:lvlText w:val="（%1）"/>
      <w:lvlJc w:val="left"/>
      <w:rPr>
        <w:rFonts w:hint="eastAsia"/>
      </w:rPr>
    </w:lvl>
  </w:abstractNum>
  <w:abstractNum w:abstractNumId="46" w15:restartNumberingAfterBreak="0">
    <w:nsid w:val="582E14B1"/>
    <w:multiLevelType w:val="singleLevel"/>
    <w:tmpl w:val="582E14B1"/>
    <w:lvl w:ilvl="0">
      <w:start w:val="1"/>
      <w:numFmt w:val="decimal"/>
      <w:suff w:val="space"/>
      <w:lvlText w:val="%1."/>
      <w:lvlJc w:val="left"/>
    </w:lvl>
  </w:abstractNum>
  <w:abstractNum w:abstractNumId="47" w15:restartNumberingAfterBreak="0">
    <w:nsid w:val="5B6E7BC4"/>
    <w:multiLevelType w:val="singleLevel"/>
    <w:tmpl w:val="5B6E7BC4"/>
    <w:lvl w:ilvl="0">
      <w:start w:val="4"/>
      <w:numFmt w:val="decimal"/>
      <w:lvlText w:val="%1."/>
      <w:lvlJc w:val="left"/>
      <w:pPr>
        <w:tabs>
          <w:tab w:val="left" w:pos="312"/>
        </w:tabs>
      </w:pPr>
    </w:lvl>
  </w:abstractNum>
  <w:abstractNum w:abstractNumId="48" w15:restartNumberingAfterBreak="0">
    <w:nsid w:val="69D3E26D"/>
    <w:multiLevelType w:val="singleLevel"/>
    <w:tmpl w:val="69D3E26D"/>
    <w:lvl w:ilvl="0">
      <w:start w:val="2"/>
      <w:numFmt w:val="chineseCounting"/>
      <w:suff w:val="nothing"/>
      <w:lvlText w:val="（%1）"/>
      <w:lvlJc w:val="left"/>
      <w:rPr>
        <w:rFonts w:hint="eastAsia"/>
      </w:rPr>
    </w:lvl>
  </w:abstractNum>
  <w:abstractNum w:abstractNumId="49" w15:restartNumberingAfterBreak="0">
    <w:nsid w:val="6BB996F9"/>
    <w:multiLevelType w:val="singleLevel"/>
    <w:tmpl w:val="6BB996F9"/>
    <w:lvl w:ilvl="0">
      <w:start w:val="1"/>
      <w:numFmt w:val="decimal"/>
      <w:suff w:val="space"/>
      <w:lvlText w:val="%1."/>
      <w:lvlJc w:val="left"/>
    </w:lvl>
  </w:abstractNum>
  <w:abstractNum w:abstractNumId="50" w15:restartNumberingAfterBreak="0">
    <w:nsid w:val="72F37327"/>
    <w:multiLevelType w:val="singleLevel"/>
    <w:tmpl w:val="72F37327"/>
    <w:lvl w:ilvl="0">
      <w:start w:val="1"/>
      <w:numFmt w:val="decimal"/>
      <w:suff w:val="space"/>
      <w:lvlText w:val="%1."/>
      <w:lvlJc w:val="left"/>
    </w:lvl>
  </w:abstractNum>
  <w:abstractNum w:abstractNumId="51" w15:restartNumberingAfterBreak="0">
    <w:nsid w:val="7A1B3CAC"/>
    <w:multiLevelType w:val="multilevel"/>
    <w:tmpl w:val="7A1B3CAC"/>
    <w:lvl w:ilvl="0">
      <w:start w:val="1"/>
      <w:numFmt w:val="decimal"/>
      <w:lvlText w:val="%1."/>
      <w:lvlJc w:val="left"/>
      <w:pPr>
        <w:ind w:left="840" w:hanging="360"/>
      </w:pPr>
      <w:rPr>
        <w:rFonts w:ascii="宋体" w:eastAsia="宋体" w:hAnsi="宋体" w:cs="Times New Roman"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2" w15:restartNumberingAfterBreak="0">
    <w:nsid w:val="7E661E6B"/>
    <w:multiLevelType w:val="singleLevel"/>
    <w:tmpl w:val="7E661E6B"/>
    <w:lvl w:ilvl="0">
      <w:start w:val="1"/>
      <w:numFmt w:val="decimal"/>
      <w:suff w:val="space"/>
      <w:lvlText w:val="%1."/>
      <w:lvlJc w:val="left"/>
    </w:lvl>
  </w:abstractNum>
  <w:num w:numId="1" w16cid:durableId="909147235">
    <w:abstractNumId w:val="34"/>
  </w:num>
  <w:num w:numId="2" w16cid:durableId="1950621871">
    <w:abstractNumId w:val="45"/>
  </w:num>
  <w:num w:numId="3" w16cid:durableId="253055321">
    <w:abstractNumId w:val="17"/>
  </w:num>
  <w:num w:numId="4" w16cid:durableId="1745909950">
    <w:abstractNumId w:val="39"/>
  </w:num>
  <w:num w:numId="5" w16cid:durableId="2086872867">
    <w:abstractNumId w:val="44"/>
  </w:num>
  <w:num w:numId="6" w16cid:durableId="2073960392">
    <w:abstractNumId w:val="46"/>
  </w:num>
  <w:num w:numId="7" w16cid:durableId="300382545">
    <w:abstractNumId w:val="42"/>
  </w:num>
  <w:num w:numId="8" w16cid:durableId="837966194">
    <w:abstractNumId w:val="11"/>
  </w:num>
  <w:num w:numId="9" w16cid:durableId="1719816757">
    <w:abstractNumId w:val="7"/>
  </w:num>
  <w:num w:numId="10" w16cid:durableId="1969310878">
    <w:abstractNumId w:val="4"/>
  </w:num>
  <w:num w:numId="11" w16cid:durableId="1722560805">
    <w:abstractNumId w:val="41"/>
  </w:num>
  <w:num w:numId="12" w16cid:durableId="867454271">
    <w:abstractNumId w:val="35"/>
  </w:num>
  <w:num w:numId="13" w16cid:durableId="1637178685">
    <w:abstractNumId w:val="12"/>
  </w:num>
  <w:num w:numId="14" w16cid:durableId="1879195008">
    <w:abstractNumId w:val="16"/>
  </w:num>
  <w:num w:numId="15" w16cid:durableId="2043627086">
    <w:abstractNumId w:val="49"/>
  </w:num>
  <w:num w:numId="16" w16cid:durableId="1897815077">
    <w:abstractNumId w:val="0"/>
  </w:num>
  <w:num w:numId="17" w16cid:durableId="1903101711">
    <w:abstractNumId w:val="13"/>
  </w:num>
  <w:num w:numId="18" w16cid:durableId="1659650953">
    <w:abstractNumId w:val="1"/>
  </w:num>
  <w:num w:numId="19" w16cid:durableId="798379268">
    <w:abstractNumId w:val="10"/>
  </w:num>
  <w:num w:numId="20" w16cid:durableId="926841786">
    <w:abstractNumId w:val="32"/>
  </w:num>
  <w:num w:numId="21" w16cid:durableId="840897540">
    <w:abstractNumId w:val="21"/>
  </w:num>
  <w:num w:numId="22" w16cid:durableId="1076125783">
    <w:abstractNumId w:val="18"/>
  </w:num>
  <w:num w:numId="23" w16cid:durableId="458689528">
    <w:abstractNumId w:val="38"/>
  </w:num>
  <w:num w:numId="24" w16cid:durableId="568268259">
    <w:abstractNumId w:val="48"/>
  </w:num>
  <w:num w:numId="25" w16cid:durableId="21169987">
    <w:abstractNumId w:val="26"/>
  </w:num>
  <w:num w:numId="26" w16cid:durableId="1125541266">
    <w:abstractNumId w:val="14"/>
  </w:num>
  <w:num w:numId="27" w16cid:durableId="253245633">
    <w:abstractNumId w:val="27"/>
  </w:num>
  <w:num w:numId="28" w16cid:durableId="1818448359">
    <w:abstractNumId w:val="28"/>
  </w:num>
  <w:num w:numId="29" w16cid:durableId="84159252">
    <w:abstractNumId w:val="24"/>
  </w:num>
  <w:num w:numId="30" w16cid:durableId="2101756073">
    <w:abstractNumId w:val="52"/>
  </w:num>
  <w:num w:numId="31" w16cid:durableId="1529483602">
    <w:abstractNumId w:val="50"/>
  </w:num>
  <w:num w:numId="32" w16cid:durableId="1672098463">
    <w:abstractNumId w:val="36"/>
  </w:num>
  <w:num w:numId="33" w16cid:durableId="1229992837">
    <w:abstractNumId w:val="47"/>
  </w:num>
  <w:num w:numId="34" w16cid:durableId="110512193">
    <w:abstractNumId w:val="9"/>
  </w:num>
  <w:num w:numId="35" w16cid:durableId="1700741645">
    <w:abstractNumId w:val="29"/>
  </w:num>
  <w:num w:numId="36" w16cid:durableId="1282833684">
    <w:abstractNumId w:val="51"/>
  </w:num>
  <w:num w:numId="37" w16cid:durableId="728236454">
    <w:abstractNumId w:val="5"/>
  </w:num>
  <w:num w:numId="38" w16cid:durableId="625818968">
    <w:abstractNumId w:val="40"/>
  </w:num>
  <w:num w:numId="39" w16cid:durableId="971902344">
    <w:abstractNumId w:val="15"/>
  </w:num>
  <w:num w:numId="40" w16cid:durableId="377247157">
    <w:abstractNumId w:val="31"/>
  </w:num>
  <w:num w:numId="41" w16cid:durableId="436798380">
    <w:abstractNumId w:val="37"/>
  </w:num>
  <w:num w:numId="42" w16cid:durableId="528572689">
    <w:abstractNumId w:val="20"/>
  </w:num>
  <w:num w:numId="43" w16cid:durableId="47656761">
    <w:abstractNumId w:val="22"/>
  </w:num>
  <w:num w:numId="44" w16cid:durableId="303582228">
    <w:abstractNumId w:val="6"/>
  </w:num>
  <w:num w:numId="45" w16cid:durableId="486945865">
    <w:abstractNumId w:val="43"/>
  </w:num>
  <w:num w:numId="46" w16cid:durableId="1165439279">
    <w:abstractNumId w:val="19"/>
  </w:num>
  <w:num w:numId="47" w16cid:durableId="1589651948">
    <w:abstractNumId w:val="3"/>
  </w:num>
  <w:num w:numId="48" w16cid:durableId="2096126302">
    <w:abstractNumId w:val="23"/>
  </w:num>
  <w:num w:numId="49" w16cid:durableId="1783576870">
    <w:abstractNumId w:val="30"/>
  </w:num>
  <w:num w:numId="50" w16cid:durableId="1888910388">
    <w:abstractNumId w:val="8"/>
  </w:num>
  <w:num w:numId="51" w16cid:durableId="1334188002">
    <w:abstractNumId w:val="25"/>
  </w:num>
  <w:num w:numId="52" w16cid:durableId="269896987">
    <w:abstractNumId w:val="2"/>
  </w:num>
  <w:num w:numId="53" w16cid:durableId="19664288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hmZDgzODBkY2E3ZmVmZjQ1MDE3YmI2YzFlOGUwOTMifQ=="/>
  </w:docVars>
  <w:rsids>
    <w:rsidRoot w:val="00256BB6"/>
    <w:rsid w:val="00015893"/>
    <w:rsid w:val="000D4F68"/>
    <w:rsid w:val="00120F05"/>
    <w:rsid w:val="002155E8"/>
    <w:rsid w:val="00236D54"/>
    <w:rsid w:val="00256BB6"/>
    <w:rsid w:val="00275509"/>
    <w:rsid w:val="002A2A0B"/>
    <w:rsid w:val="002B3412"/>
    <w:rsid w:val="002B4DBC"/>
    <w:rsid w:val="003C0EB0"/>
    <w:rsid w:val="003F0B20"/>
    <w:rsid w:val="004D7939"/>
    <w:rsid w:val="00587FF4"/>
    <w:rsid w:val="005C4BB6"/>
    <w:rsid w:val="005D6CF4"/>
    <w:rsid w:val="006716FE"/>
    <w:rsid w:val="007E794E"/>
    <w:rsid w:val="008278A7"/>
    <w:rsid w:val="00A61B69"/>
    <w:rsid w:val="00A71CFB"/>
    <w:rsid w:val="00B0504A"/>
    <w:rsid w:val="00B46C4F"/>
    <w:rsid w:val="00B87968"/>
    <w:rsid w:val="00C96B5F"/>
    <w:rsid w:val="00CD0B2C"/>
    <w:rsid w:val="00ED0493"/>
    <w:rsid w:val="00F14A85"/>
    <w:rsid w:val="00F961FD"/>
    <w:rsid w:val="00FF4410"/>
    <w:rsid w:val="08D06D38"/>
    <w:rsid w:val="0A595E3B"/>
    <w:rsid w:val="0DEE2D3E"/>
    <w:rsid w:val="16CB66C2"/>
    <w:rsid w:val="17A26D0F"/>
    <w:rsid w:val="1A2541AB"/>
    <w:rsid w:val="1C7132B0"/>
    <w:rsid w:val="1E6746F8"/>
    <w:rsid w:val="1F502EE4"/>
    <w:rsid w:val="1F751511"/>
    <w:rsid w:val="212F7953"/>
    <w:rsid w:val="266876DA"/>
    <w:rsid w:val="2CBF5B79"/>
    <w:rsid w:val="36257395"/>
    <w:rsid w:val="37533157"/>
    <w:rsid w:val="38D77535"/>
    <w:rsid w:val="39D318E6"/>
    <w:rsid w:val="3CBB35DC"/>
    <w:rsid w:val="415E771A"/>
    <w:rsid w:val="44A678F3"/>
    <w:rsid w:val="472C388B"/>
    <w:rsid w:val="49234EA6"/>
    <w:rsid w:val="49C600F0"/>
    <w:rsid w:val="4AD52CE0"/>
    <w:rsid w:val="4B503658"/>
    <w:rsid w:val="4B920BD1"/>
    <w:rsid w:val="4D6D2572"/>
    <w:rsid w:val="4D797C22"/>
    <w:rsid w:val="52307478"/>
    <w:rsid w:val="567809C3"/>
    <w:rsid w:val="56B52E4B"/>
    <w:rsid w:val="606324FB"/>
    <w:rsid w:val="60C45117"/>
    <w:rsid w:val="683933C4"/>
    <w:rsid w:val="6A766A07"/>
    <w:rsid w:val="6ABB4FDC"/>
    <w:rsid w:val="6F7C5F0F"/>
    <w:rsid w:val="79961451"/>
    <w:rsid w:val="7AED3116"/>
    <w:rsid w:val="7E024E93"/>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1881A"/>
  <w15:docId w15:val="{0EFC71AB-9C17-4426-B20F-F48F0DB7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jc w:val="center"/>
      <w:outlineLvl w:val="0"/>
    </w:pPr>
    <w:rPr>
      <w:rFonts w:ascii="Calibri" w:eastAsia="黑体" w:hAnsi="Calibri" w:cs="Times New Roman"/>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200" w:firstLine="420"/>
    </w:pPr>
    <w:rPr>
      <w:rFonts w:ascii="Calibri" w:eastAsia="宋体" w:hAnsi="Calibri" w:cs="Calibri"/>
      <w:kern w:val="0"/>
      <w:sz w:val="20"/>
      <w:szCs w:val="20"/>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a">
    <w:name w:val="Normal (Web)"/>
    <w:qFormat/>
    <w:pPr>
      <w:spacing w:before="100" w:beforeAutospacing="1" w:after="100" w:afterAutospacing="1"/>
    </w:pPr>
    <w:rPr>
      <w:rFonts w:ascii="宋体" w:eastAsia="宋体" w:hAnsi="宋体" w:cs="宋体"/>
      <w:color w:val="000000"/>
      <w:sz w:val="24"/>
      <w:szCs w:val="24"/>
    </w:rPr>
  </w:style>
  <w:style w:type="table" w:styleId="ab">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page number"/>
    <w:qFormat/>
  </w:style>
  <w:style w:type="character" w:styleId="ad">
    <w:name w:val="Emphasis"/>
    <w:qFormat/>
    <w:rPr>
      <w:i/>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日期 字符"/>
    <w:basedOn w:val="a0"/>
    <w:link w:val="a4"/>
    <w:uiPriority w:val="99"/>
    <w:semiHidden/>
    <w:qFormat/>
  </w:style>
  <w:style w:type="paragraph" w:styleId="ae">
    <w:name w:val="List Paragraph"/>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reader-word-layer">
    <w:name w:val="reader-word-layer"/>
    <w:qFormat/>
    <w:pPr>
      <w:spacing w:before="100" w:beforeAutospacing="1" w:after="100" w:afterAutospacing="1"/>
    </w:pPr>
    <w:rPr>
      <w:rFonts w:ascii="宋体" w:eastAsia="宋体" w:hAnsi="宋体" w:cs="宋体"/>
      <w:sz w:val="24"/>
      <w:szCs w:val="24"/>
    </w:rPr>
  </w:style>
  <w:style w:type="paragraph" w:customStyle="1" w:styleId="updown">
    <w:name w:val="updown"/>
    <w:qFormat/>
    <w:pPr>
      <w:spacing w:before="100" w:beforeAutospacing="1" w:after="100" w:afterAutospacing="1"/>
    </w:pPr>
    <w:rPr>
      <w:rFonts w:ascii="宋体" w:eastAsia="宋体" w:hAnsi="宋体" w:cs="Times New Roman"/>
      <w:sz w:val="24"/>
      <w:szCs w:val="24"/>
    </w:rPr>
  </w:style>
  <w:style w:type="character" w:customStyle="1" w:styleId="ql-font-songti">
    <w:name w:val="ql-font-songti"/>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rch.dangdang.com/?key3=%D6%D0%B9%FA%D2%BD%D2%A9%BF%C6%BC%BC%B3%F6%B0%E6%C9%E7&amp;medium=01&amp;category_path=01.00.00.00.00.0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ourse163.org/course/PKU-1449775172" TargetMode="External"/><Relationship Id="rId17" Type="http://schemas.openxmlformats.org/officeDocument/2006/relationships/hyperlink" Target="http://search.dangdang.com/?key3=%D6%D0%B9%FA%D2%BD%D2%A9%BF%C6%BC%BC%B3%F6%B0%E6%C9%E7&amp;medium=01&amp;category_path=01.00.00.00.00.00" TargetMode="External"/><Relationship Id="rId2" Type="http://schemas.openxmlformats.org/officeDocument/2006/relationships/numbering" Target="numbering.xml"/><Relationship Id="rId16" Type="http://schemas.openxmlformats.org/officeDocument/2006/relationships/hyperlink" Target="http://search.dangdang.com/?key2=%C7%F1%D6%C7%B6%AB&amp;medium=01&amp;category_path=01.00.00.0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jd.com/writer/&#25104;&#20803;&#21457;_1.html" TargetMode="External"/><Relationship Id="rId5" Type="http://schemas.openxmlformats.org/officeDocument/2006/relationships/webSettings" Target="webSettings.xml"/><Relationship Id="rId15" Type="http://schemas.openxmlformats.org/officeDocument/2006/relationships/hyperlink" Target="http://search.dangdang.com/?key2=%C0%EE%D0%A1%B7%BC&amp;medium=01&amp;category_path=01.00.00.00.00.0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ch.dangdang.com/?key2=%B7%BD%CF%FE%C1%E1&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99</Pages>
  <Words>7631</Words>
  <Characters>43501</Characters>
  <Application>Microsoft Office Word</Application>
  <DocSecurity>0</DocSecurity>
  <Lines>362</Lines>
  <Paragraphs>102</Paragraphs>
  <ScaleCrop>false</ScaleCrop>
  <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xl F</cp:lastModifiedBy>
  <cp:revision>16</cp:revision>
  <dcterms:created xsi:type="dcterms:W3CDTF">2020-05-10T10:55:00Z</dcterms:created>
  <dcterms:modified xsi:type="dcterms:W3CDTF">2023-11-01T00:21:00Z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2177278E997642B98D4C84E8AB141955_13</vt:lpwstr>
  </property>
  <property fmtid="{D5CDD505-2E9C-101B-9397-08002B2CF9AE}" pid="4" name="GrammarlyDocumentId">
    <vt:lpwstr>4ab761d51167ef529ad081a4e2af116c3bd74cb8c220f2b42e6ae411b33efb85</vt:lpwstr>
  </property>
</Properties>
</file>