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hint="eastAsia" w:ascii="楷体" w:hAnsi="楷体" w:eastAsia="楷体"/>
          <w:bCs/>
          <w:sz w:val="24"/>
        </w:rPr>
      </w:pPr>
      <w:r>
        <w:rPr>
          <w:rFonts w:hint="eastAsia" w:ascii="楷体" w:hAnsi="楷体" w:eastAsia="楷体"/>
          <w:color w:val="FF0000"/>
          <w:sz w:val="24"/>
        </w:rPr>
        <w:t>备注</w:t>
      </w:r>
      <w:r>
        <w:rPr>
          <w:rFonts w:ascii="楷体" w:hAnsi="楷体" w:eastAsia="楷体"/>
          <w:color w:val="FF0000"/>
          <w:sz w:val="24"/>
        </w:rPr>
        <w:t>：模板中</w:t>
      </w:r>
      <w:r>
        <w:rPr>
          <w:rFonts w:hint="eastAsia" w:ascii="楷体" w:hAnsi="楷体" w:eastAsia="楷体"/>
          <w:color w:val="FF0000"/>
          <w:sz w:val="24"/>
        </w:rPr>
        <w:t>标红</w:t>
      </w:r>
      <w:r>
        <w:rPr>
          <w:rFonts w:ascii="楷体" w:hAnsi="楷体" w:eastAsia="楷体"/>
          <w:color w:val="FF0000"/>
          <w:sz w:val="24"/>
        </w:rPr>
        <w:t>的字体</w:t>
      </w:r>
      <w:r>
        <w:rPr>
          <w:rFonts w:hint="eastAsia" w:ascii="楷体" w:hAnsi="楷体" w:eastAsia="楷体"/>
          <w:color w:val="FF0000"/>
          <w:sz w:val="24"/>
        </w:rPr>
        <w:t>为指导性</w:t>
      </w:r>
      <w:r>
        <w:rPr>
          <w:rFonts w:ascii="楷体" w:hAnsi="楷体" w:eastAsia="楷体"/>
          <w:color w:val="FF0000"/>
          <w:sz w:val="24"/>
        </w:rPr>
        <w:t>要求，</w:t>
      </w:r>
      <w:r>
        <w:rPr>
          <w:rFonts w:hint="eastAsia" w:ascii="楷体" w:hAnsi="楷体" w:eastAsia="楷体"/>
          <w:color w:val="FF0000"/>
          <w:sz w:val="24"/>
        </w:rPr>
        <w:t>请根据要求编写</w:t>
      </w:r>
      <w:r>
        <w:rPr>
          <w:rFonts w:ascii="楷体" w:hAnsi="楷体" w:eastAsia="楷体"/>
          <w:color w:val="FF0000"/>
          <w:sz w:val="24"/>
        </w:rPr>
        <w:t>具体内容</w:t>
      </w:r>
      <w:r>
        <w:rPr>
          <w:rFonts w:hint="eastAsia" w:ascii="楷体" w:hAnsi="楷体" w:eastAsia="楷体"/>
          <w:color w:val="FF0000"/>
          <w:sz w:val="24"/>
        </w:rPr>
        <w:t>，</w:t>
      </w:r>
      <w:r>
        <w:rPr>
          <w:rFonts w:ascii="楷体" w:hAnsi="楷体" w:eastAsia="楷体"/>
          <w:color w:val="FF0000"/>
          <w:sz w:val="24"/>
        </w:rPr>
        <w:t>并</w:t>
      </w:r>
      <w:r>
        <w:rPr>
          <w:rFonts w:hint="eastAsia" w:ascii="楷体" w:hAnsi="楷体" w:eastAsia="楷体"/>
          <w:color w:val="FF0000"/>
          <w:sz w:val="24"/>
        </w:rPr>
        <w:t>在</w:t>
      </w:r>
      <w:r>
        <w:rPr>
          <w:rFonts w:ascii="楷体" w:hAnsi="楷体" w:eastAsia="楷体"/>
          <w:color w:val="FF0000"/>
          <w:sz w:val="24"/>
        </w:rPr>
        <w:t>终稿中</w:t>
      </w:r>
      <w:r>
        <w:rPr>
          <w:rFonts w:hint="eastAsia" w:ascii="楷体" w:hAnsi="楷体" w:eastAsia="楷体"/>
          <w:color w:val="FF0000"/>
          <w:sz w:val="24"/>
        </w:rPr>
        <w:t>删除所有</w:t>
      </w:r>
      <w:r>
        <w:rPr>
          <w:rFonts w:ascii="楷体" w:hAnsi="楷体" w:eastAsia="楷体"/>
          <w:color w:val="FF0000"/>
          <w:sz w:val="24"/>
        </w:rPr>
        <w:t>红色字体。</w:t>
      </w:r>
    </w:p>
    <w:p>
      <w:pPr>
        <w:spacing w:before="312" w:beforeLines="100" w:after="312" w:afterLines="100" w:line="440" w:lineRule="exact"/>
        <w:jc w:val="center"/>
        <w:rPr>
          <w:rFonts w:hint="eastAsia" w:ascii="黑体" w:hAnsi="黑体" w:eastAsia="黑体"/>
          <w:bCs/>
          <w:sz w:val="36"/>
          <w:szCs w:val="36"/>
        </w:rPr>
      </w:pPr>
      <w:r>
        <w:rPr>
          <w:rFonts w:hint="eastAsia" w:ascii="黑体" w:hAnsi="黑体" w:eastAsia="黑体"/>
          <w:bCs/>
          <w:sz w:val="36"/>
          <w:szCs w:val="36"/>
        </w:rPr>
        <w:t>《》课程</w:t>
      </w:r>
      <w:r>
        <w:rPr>
          <w:rFonts w:hint="eastAsia" w:ascii="黑体" w:hAnsi="黑体" w:eastAsia="黑体"/>
          <w:bCs/>
          <w:sz w:val="36"/>
          <w:szCs w:val="36"/>
          <w:lang w:val="en-US" w:eastAsia="zh-CN"/>
        </w:rPr>
        <w:t>教学</w:t>
      </w:r>
      <w:r>
        <w:rPr>
          <w:rFonts w:hint="eastAsia" w:ascii="黑体" w:hAnsi="黑体" w:eastAsia="黑体"/>
          <w:bCs/>
          <w:sz w:val="36"/>
          <w:szCs w:val="36"/>
        </w:rPr>
        <w:t>大纲</w:t>
      </w:r>
    </w:p>
    <w:p>
      <w:pPr>
        <w:spacing w:before="156" w:beforeLines="50" w:after="156" w:afterLines="50" w:line="440" w:lineRule="exact"/>
        <w:ind w:firstLine="560" w:firstLineChars="200"/>
        <w:rPr>
          <w:rFonts w:ascii="黑体" w:hAnsi="黑体" w:eastAsia="黑体"/>
          <w:sz w:val="28"/>
          <w:szCs w:val="28"/>
        </w:rPr>
      </w:pPr>
      <w:r>
        <w:rPr>
          <w:rFonts w:hint="eastAsia" w:ascii="黑体" w:hAnsi="黑体" w:eastAsia="黑体"/>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2833"/>
        <w:gridCol w:w="1561"/>
        <w:gridCol w:w="2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课程名称</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课程代码</w:t>
            </w:r>
          </w:p>
        </w:tc>
        <w:tc>
          <w:tcPr>
            <w:tcW w:w="2941" w:type="dxa"/>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课程类别</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ascii="宋体" w:hAnsi="宋体"/>
                <w:sz w:val="24"/>
              </w:rPr>
            </w:pPr>
            <w:r>
              <w:rPr>
                <w:rFonts w:hint="eastAsia" w:ascii="宋体" w:hAnsi="宋体"/>
                <w:sz w:val="24"/>
              </w:rPr>
              <w:t>学时</w:t>
            </w:r>
          </w:p>
          <w:p>
            <w:pPr>
              <w:spacing w:line="440" w:lineRule="exact"/>
              <w:jc w:val="center"/>
              <w:rPr>
                <w:rFonts w:hint="eastAsia" w:ascii="宋体" w:hAnsi="宋体"/>
                <w:sz w:val="24"/>
              </w:rPr>
            </w:pPr>
            <w:r>
              <w:rPr>
                <w:rFonts w:hint="eastAsia" w:ascii="宋体" w:hAnsi="宋体"/>
                <w:sz w:val="24"/>
              </w:rPr>
              <w:t>/学分</w:t>
            </w:r>
          </w:p>
        </w:tc>
        <w:tc>
          <w:tcPr>
            <w:tcW w:w="294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开课单位</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适用专业</w:t>
            </w:r>
          </w:p>
        </w:tc>
        <w:tc>
          <w:tcPr>
            <w:tcW w:w="2941" w:type="dxa"/>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课程负责人</w:t>
            </w:r>
          </w:p>
        </w:tc>
        <w:tc>
          <w:tcPr>
            <w:tcW w:w="7335" w:type="dxa"/>
            <w:gridSpan w:val="3"/>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大纲撰写人</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大纲审核人</w:t>
            </w:r>
          </w:p>
        </w:tc>
        <w:tc>
          <w:tcPr>
            <w:tcW w:w="2941" w:type="dxa"/>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先修课程</w:t>
            </w:r>
          </w:p>
        </w:tc>
        <w:tc>
          <w:tcPr>
            <w:tcW w:w="7335" w:type="dxa"/>
            <w:gridSpan w:val="3"/>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课程网址</w:t>
            </w:r>
          </w:p>
        </w:tc>
        <w:tc>
          <w:tcPr>
            <w:tcW w:w="7335" w:type="dxa"/>
            <w:gridSpan w:val="3"/>
            <w:shd w:val="clear" w:color="auto" w:fill="auto"/>
            <w:noWrap w:val="0"/>
            <w:vAlign w:val="center"/>
          </w:tcPr>
          <w:p>
            <w:pPr>
              <w:spacing w:line="440" w:lineRule="exact"/>
              <w:rPr>
                <w:rFonts w:hint="eastAsia" w:ascii="宋体" w:hAnsi="宋体"/>
                <w:color w:val="FF0000"/>
                <w:sz w:val="24"/>
              </w:rPr>
            </w:pPr>
            <w:r>
              <w:rPr>
                <w:rFonts w:hint="eastAsia" w:ascii="宋体" w:hAnsi="宋体"/>
                <w:color w:val="FF0000"/>
                <w:sz w:val="24"/>
              </w:rPr>
              <w:t>填写本门课程在校内网络教学平台或校外在线教学平台的网址。没有则空白</w:t>
            </w:r>
          </w:p>
        </w:tc>
      </w:tr>
    </w:tbl>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二、课程学习目标及与毕业要求的对应关系</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（一）课程学习目标</w:t>
      </w:r>
    </w:p>
    <w:p>
      <w:pPr>
        <w:spacing w:line="440" w:lineRule="exact"/>
        <w:ind w:firstLine="480" w:firstLineChars="200"/>
        <w:rPr>
          <w:rFonts w:hint="eastAsia" w:ascii="宋体" w:hAnsi="宋体"/>
          <w:color w:val="FF0000"/>
          <w:sz w:val="24"/>
        </w:rPr>
      </w:pPr>
      <w:r>
        <w:rPr>
          <w:rFonts w:hint="eastAsia" w:ascii="宋体" w:hAnsi="宋体"/>
          <w:color w:val="FF0000"/>
          <w:sz w:val="24"/>
        </w:rPr>
        <w:t>说明通过本课程学习，学生知识、能力、思想情感及素质等方面发展所要达到的预期结果，并注意阐述本课程蕴含的思想政治教育元素及承载的思想政治教育功能。认知领域目标可参考布鲁姆六层次目标分类法：记忆（知识）、领会（理解）、应用、分析、综合、评判。</w:t>
      </w:r>
    </w:p>
    <w:p>
      <w:pPr>
        <w:spacing w:line="440" w:lineRule="exact"/>
        <w:ind w:firstLine="480" w:firstLineChars="200"/>
        <w:rPr>
          <w:rFonts w:ascii="宋体" w:hAnsi="宋体"/>
          <w:color w:val="FF0000"/>
          <w:sz w:val="24"/>
        </w:rPr>
      </w:pPr>
      <w:r>
        <w:rPr>
          <w:rFonts w:hint="eastAsia" w:ascii="宋体" w:hAnsi="宋体"/>
          <w:color w:val="FF0000"/>
          <w:sz w:val="24"/>
        </w:rPr>
        <w:t>课程目标是课程大纲的灵魂，课程目标不能主观确定，而是来自于毕业要求的指标点，课程目标又决定了课程内容，课程内容决定了教学方法。</w:t>
      </w:r>
    </w:p>
    <w:p>
      <w:pPr>
        <w:spacing w:line="440" w:lineRule="exact"/>
        <w:ind w:firstLine="480" w:firstLineChars="200"/>
        <w:rPr>
          <w:rFonts w:hint="eastAsia" w:ascii="宋体" w:hAnsi="宋体"/>
          <w:color w:val="FF0000"/>
          <w:sz w:val="24"/>
        </w:rPr>
      </w:pPr>
      <w:r>
        <w:rPr>
          <w:rFonts w:hint="eastAsia" w:ascii="宋体" w:hAnsi="宋体"/>
          <w:color w:val="FF0000"/>
          <w:sz w:val="24"/>
        </w:rPr>
        <w:t>课程目标必须分解。课程目标与毕业要求的对应关系要注意跟人才培养方案中的“课程体系-毕业要求对应矩阵”相对应。</w:t>
      </w:r>
    </w:p>
    <w:p>
      <w:pPr>
        <w:spacing w:line="440" w:lineRule="exact"/>
        <w:ind w:firstLine="480" w:firstLineChars="200"/>
        <w:rPr>
          <w:rFonts w:ascii="宋体" w:hAnsi="宋体"/>
          <w:color w:val="FF0000"/>
          <w:sz w:val="24"/>
        </w:rPr>
      </w:pPr>
      <w:r>
        <w:rPr>
          <w:rFonts w:hint="eastAsia" w:ascii="宋体" w:hAnsi="宋体"/>
          <w:color w:val="FF0000"/>
          <w:sz w:val="24"/>
        </w:rPr>
        <w:t>示例：北京师范大学</w:t>
      </w:r>
      <w:r>
        <w:rPr>
          <w:rFonts w:ascii="宋体" w:hAnsi="宋体"/>
          <w:color w:val="FF0000"/>
          <w:sz w:val="24"/>
        </w:rPr>
        <w:t>生物</w:t>
      </w:r>
      <w:r>
        <w:rPr>
          <w:rFonts w:hint="eastAsia" w:ascii="宋体" w:hAnsi="宋体"/>
          <w:color w:val="FF0000"/>
          <w:sz w:val="24"/>
        </w:rPr>
        <w:t>学</w:t>
      </w:r>
      <w:r>
        <w:rPr>
          <w:rFonts w:ascii="宋体" w:hAnsi="宋体"/>
          <w:color w:val="FF0000"/>
          <w:sz w:val="24"/>
        </w:rPr>
        <w:t>教学论课程目标</w:t>
      </w:r>
    </w:p>
    <w:p>
      <w:pPr>
        <w:spacing w:line="440" w:lineRule="exact"/>
        <w:ind w:firstLine="480" w:firstLineChars="200"/>
        <w:rPr>
          <w:rFonts w:ascii="宋体" w:hAnsi="宋体"/>
          <w:color w:val="FF0000"/>
          <w:sz w:val="24"/>
        </w:rPr>
      </w:pPr>
      <w:r>
        <w:rPr>
          <w:rFonts w:hint="eastAsia" w:ascii="宋体" w:hAnsi="宋体"/>
          <w:color w:val="FF0000"/>
          <w:sz w:val="24"/>
        </w:rPr>
        <w:t>通过</w:t>
      </w:r>
      <w:r>
        <w:rPr>
          <w:rFonts w:ascii="宋体" w:hAnsi="宋体"/>
          <w:color w:val="FF0000"/>
          <w:sz w:val="24"/>
        </w:rPr>
        <w:t>本课程的学习，</w:t>
      </w:r>
      <w:r>
        <w:rPr>
          <w:rFonts w:hint="eastAsia" w:ascii="宋体" w:hAnsi="宋体"/>
          <w:color w:val="FF0000"/>
          <w:sz w:val="24"/>
        </w:rPr>
        <w:t>使学生达到以下</w:t>
      </w:r>
      <w:r>
        <w:rPr>
          <w:rFonts w:ascii="宋体" w:hAnsi="宋体"/>
          <w:color w:val="FF0000"/>
          <w:sz w:val="24"/>
        </w:rPr>
        <w:t>目标：</w:t>
      </w:r>
    </w:p>
    <w:p>
      <w:pPr>
        <w:spacing w:line="440" w:lineRule="exact"/>
        <w:ind w:firstLine="480" w:firstLineChars="200"/>
        <w:rPr>
          <w:rFonts w:ascii="宋体" w:hAnsi="宋体"/>
          <w:b/>
          <w:color w:val="FF0000"/>
          <w:sz w:val="24"/>
        </w:rPr>
      </w:pPr>
      <w:r>
        <w:rPr>
          <w:rFonts w:hint="eastAsia" w:ascii="宋体" w:hAnsi="宋体"/>
          <w:color w:val="FF0000"/>
          <w:sz w:val="24"/>
        </w:rPr>
        <w:t>1. 理解生物学教学论的有关理论，包括对教育学、学习心理学等基本理论的理解与应用、对科学本质的理解及科学教育理论的应用。</w:t>
      </w:r>
      <w:r>
        <w:rPr>
          <w:rFonts w:ascii="宋体" w:hAnsi="宋体"/>
          <w:b/>
          <w:color w:val="FF0000"/>
          <w:sz w:val="24"/>
        </w:rPr>
        <w:t xml:space="preserve">【毕业要求3 </w:t>
      </w:r>
      <w:r>
        <w:rPr>
          <w:rFonts w:hint="eastAsia" w:ascii="宋体" w:hAnsi="宋体"/>
          <w:b/>
          <w:color w:val="FF0000"/>
          <w:sz w:val="24"/>
        </w:rPr>
        <w:t>学科</w:t>
      </w:r>
      <w:r>
        <w:rPr>
          <w:rFonts w:ascii="宋体" w:hAnsi="宋体"/>
          <w:b/>
          <w:color w:val="FF0000"/>
          <w:sz w:val="24"/>
        </w:rPr>
        <w:t>素养】</w:t>
      </w:r>
    </w:p>
    <w:p>
      <w:pPr>
        <w:spacing w:line="440" w:lineRule="exact"/>
        <w:ind w:firstLine="480" w:firstLineChars="200"/>
        <w:rPr>
          <w:rFonts w:ascii="宋体" w:hAnsi="宋体"/>
          <w:b/>
          <w:color w:val="FF0000"/>
          <w:sz w:val="24"/>
        </w:rPr>
      </w:pPr>
      <w:r>
        <w:rPr>
          <w:rFonts w:hint="eastAsia" w:ascii="宋体" w:hAnsi="宋体"/>
          <w:color w:val="FF0000"/>
          <w:sz w:val="24"/>
        </w:rPr>
        <w:t>2. 理解初中及高中阶段的生物学国家课程标准并用以指导教学，认识中学生物学课程教学工作及中学生物学教师的岗位要求。</w:t>
      </w:r>
      <w:r>
        <w:rPr>
          <w:rFonts w:ascii="宋体" w:hAnsi="宋体"/>
          <w:b/>
          <w:color w:val="FF0000"/>
          <w:sz w:val="24"/>
        </w:rPr>
        <w:t xml:space="preserve">【毕业要求3/4 </w:t>
      </w:r>
      <w:r>
        <w:rPr>
          <w:rFonts w:hint="eastAsia" w:ascii="宋体" w:hAnsi="宋体"/>
          <w:b/>
          <w:color w:val="FF0000"/>
          <w:sz w:val="24"/>
        </w:rPr>
        <w:t>学科</w:t>
      </w:r>
      <w:r>
        <w:rPr>
          <w:rFonts w:ascii="宋体" w:hAnsi="宋体"/>
          <w:b/>
          <w:color w:val="FF0000"/>
          <w:sz w:val="24"/>
        </w:rPr>
        <w:t>素养/</w:t>
      </w:r>
      <w:r>
        <w:rPr>
          <w:rFonts w:hint="eastAsia" w:ascii="宋体" w:hAnsi="宋体"/>
          <w:b/>
          <w:color w:val="FF0000"/>
          <w:sz w:val="24"/>
        </w:rPr>
        <w:t>教学</w:t>
      </w:r>
      <w:r>
        <w:rPr>
          <w:rFonts w:ascii="宋体" w:hAnsi="宋体"/>
          <w:b/>
          <w:color w:val="FF0000"/>
          <w:sz w:val="24"/>
        </w:rPr>
        <w:t>能力】</w:t>
      </w:r>
    </w:p>
    <w:p>
      <w:pPr>
        <w:spacing w:line="440" w:lineRule="exact"/>
        <w:ind w:firstLine="480" w:firstLineChars="200"/>
        <w:rPr>
          <w:rFonts w:ascii="宋体" w:hAnsi="宋体"/>
          <w:b/>
          <w:color w:val="FF0000"/>
          <w:sz w:val="24"/>
        </w:rPr>
      </w:pPr>
      <w:r>
        <w:rPr>
          <w:rFonts w:hint="eastAsia" w:ascii="宋体" w:hAnsi="宋体"/>
          <w:color w:val="FF0000"/>
          <w:sz w:val="24"/>
        </w:rPr>
        <w:t>3. 初步具备开展生物学教学的能力，即能依据生物学国家课程标准的有关要求，运用所学生物学科及相关学科知识及中学生物学教科书等学习材料，在教师指导下制定课程教学计划、开展课堂教学设计，运用各种课堂教学技能、方法与手段模拟课堂教学过程，编制试卷等。</w:t>
      </w:r>
      <w:r>
        <w:rPr>
          <w:rFonts w:hint="eastAsia" w:ascii="宋体" w:hAnsi="宋体"/>
          <w:b/>
          <w:color w:val="FF0000"/>
          <w:sz w:val="24"/>
        </w:rPr>
        <w:t>【毕业要求</w:t>
      </w:r>
      <w:r>
        <w:rPr>
          <w:rFonts w:ascii="宋体" w:hAnsi="宋体"/>
          <w:b/>
          <w:color w:val="FF0000"/>
          <w:sz w:val="24"/>
        </w:rPr>
        <w:t xml:space="preserve">4 </w:t>
      </w:r>
      <w:r>
        <w:rPr>
          <w:rFonts w:hint="eastAsia" w:ascii="宋体" w:hAnsi="宋体"/>
          <w:b/>
          <w:color w:val="FF0000"/>
          <w:sz w:val="24"/>
        </w:rPr>
        <w:t>教学</w:t>
      </w:r>
      <w:r>
        <w:rPr>
          <w:rFonts w:ascii="宋体" w:hAnsi="宋体"/>
          <w:b/>
          <w:color w:val="FF0000"/>
          <w:sz w:val="24"/>
        </w:rPr>
        <w:t>能力</w:t>
      </w:r>
      <w:r>
        <w:rPr>
          <w:rFonts w:hint="eastAsia" w:ascii="宋体" w:hAnsi="宋体"/>
          <w:b/>
          <w:color w:val="FF0000"/>
          <w:sz w:val="24"/>
        </w:rPr>
        <w:t>】</w:t>
      </w:r>
    </w:p>
    <w:p>
      <w:pPr>
        <w:spacing w:line="440" w:lineRule="exact"/>
        <w:ind w:firstLine="480" w:firstLineChars="200"/>
        <w:rPr>
          <w:rFonts w:ascii="宋体" w:hAnsi="宋体"/>
          <w:b/>
          <w:color w:val="FF0000"/>
          <w:sz w:val="24"/>
        </w:rPr>
      </w:pPr>
      <w:r>
        <w:rPr>
          <w:rFonts w:hint="eastAsia" w:ascii="宋体" w:hAnsi="宋体"/>
          <w:color w:val="FF0000"/>
          <w:sz w:val="24"/>
        </w:rPr>
        <w:t>4. 能够</w:t>
      </w:r>
      <w:r>
        <w:rPr>
          <w:rFonts w:ascii="宋体" w:hAnsi="宋体"/>
          <w:color w:val="FF0000"/>
          <w:sz w:val="24"/>
        </w:rPr>
        <w:t>形成</w:t>
      </w:r>
      <w:r>
        <w:rPr>
          <w:rFonts w:hint="eastAsia" w:ascii="宋体" w:hAnsi="宋体"/>
          <w:color w:val="FF0000"/>
          <w:sz w:val="24"/>
        </w:rPr>
        <w:t>终身学习</w:t>
      </w:r>
      <w:r>
        <w:rPr>
          <w:rFonts w:ascii="宋体" w:hAnsi="宋体"/>
          <w:color w:val="FF0000"/>
          <w:sz w:val="24"/>
        </w:rPr>
        <w:t>的意识，在教学实践中</w:t>
      </w:r>
      <w:r>
        <w:rPr>
          <w:rFonts w:hint="eastAsia" w:ascii="宋体" w:hAnsi="宋体"/>
          <w:color w:val="FF0000"/>
          <w:sz w:val="24"/>
        </w:rPr>
        <w:t>运用所学理论分析与评价生物学教学活动</w:t>
      </w:r>
      <w:r>
        <w:rPr>
          <w:rFonts w:ascii="宋体" w:hAnsi="宋体"/>
          <w:color w:val="FF0000"/>
          <w:sz w:val="24"/>
        </w:rPr>
        <w:t>，不断进行自我完善，</w:t>
      </w:r>
      <w:r>
        <w:rPr>
          <w:rFonts w:hint="eastAsia" w:ascii="宋体" w:hAnsi="宋体"/>
          <w:color w:val="FF0000"/>
          <w:sz w:val="24"/>
        </w:rPr>
        <w:t>优化</w:t>
      </w:r>
      <w:r>
        <w:rPr>
          <w:rFonts w:ascii="宋体" w:hAnsi="宋体"/>
          <w:color w:val="FF0000"/>
          <w:sz w:val="24"/>
        </w:rPr>
        <w:t>课堂教学</w:t>
      </w:r>
      <w:r>
        <w:rPr>
          <w:rFonts w:hint="eastAsia" w:ascii="宋体" w:hAnsi="宋体"/>
          <w:color w:val="FF0000"/>
          <w:sz w:val="24"/>
        </w:rPr>
        <w:t>。</w:t>
      </w:r>
      <w:r>
        <w:rPr>
          <w:rFonts w:ascii="宋体" w:hAnsi="宋体"/>
          <w:b/>
          <w:color w:val="FF0000"/>
          <w:sz w:val="24"/>
        </w:rPr>
        <w:t>【</w:t>
      </w:r>
      <w:r>
        <w:rPr>
          <w:rFonts w:hint="eastAsia" w:ascii="宋体" w:hAnsi="宋体"/>
          <w:b/>
          <w:color w:val="FF0000"/>
          <w:sz w:val="24"/>
        </w:rPr>
        <w:t>毕业要求</w:t>
      </w:r>
      <w:r>
        <w:rPr>
          <w:rFonts w:ascii="宋体" w:hAnsi="宋体"/>
          <w:b/>
          <w:color w:val="FF0000"/>
          <w:sz w:val="24"/>
        </w:rPr>
        <w:t xml:space="preserve">7 </w:t>
      </w:r>
      <w:r>
        <w:rPr>
          <w:rFonts w:hint="eastAsia" w:ascii="宋体" w:hAnsi="宋体"/>
          <w:b/>
          <w:color w:val="FF0000"/>
          <w:sz w:val="24"/>
        </w:rPr>
        <w:t>学会反思</w:t>
      </w:r>
      <w:r>
        <w:rPr>
          <w:rFonts w:ascii="宋体" w:hAnsi="宋体"/>
          <w:b/>
          <w:color w:val="FF0000"/>
          <w:sz w:val="24"/>
        </w:rPr>
        <w:t>】</w:t>
      </w:r>
    </w:p>
    <w:p>
      <w:pPr>
        <w:spacing w:line="440" w:lineRule="exact"/>
        <w:ind w:firstLine="480" w:firstLineChars="200"/>
        <w:rPr>
          <w:rFonts w:ascii="宋体" w:hAnsi="宋体"/>
          <w:b/>
          <w:color w:val="FF0000"/>
          <w:sz w:val="24"/>
        </w:rPr>
      </w:pPr>
      <w:r>
        <w:rPr>
          <w:rFonts w:hint="eastAsia" w:ascii="宋体" w:hAnsi="宋体"/>
          <w:color w:val="FF0000"/>
          <w:sz w:val="24"/>
        </w:rPr>
        <w:t>5.</w:t>
      </w:r>
      <w:r>
        <w:rPr>
          <w:rFonts w:ascii="宋体" w:hAnsi="宋体"/>
          <w:color w:val="FF0000"/>
          <w:sz w:val="24"/>
        </w:rPr>
        <w:t xml:space="preserve"> </w:t>
      </w:r>
      <w:r>
        <w:rPr>
          <w:rFonts w:hint="eastAsia" w:ascii="宋体" w:hAnsi="宋体"/>
          <w:color w:val="FF0000"/>
          <w:sz w:val="24"/>
        </w:rPr>
        <w:t>坚定立德树人</w:t>
      </w:r>
      <w:r>
        <w:rPr>
          <w:rFonts w:ascii="宋体" w:hAnsi="宋体"/>
          <w:color w:val="FF0000"/>
          <w:sz w:val="24"/>
        </w:rPr>
        <w:t>的定位，遵守职业道德规范，具备人文底蕴与科学素养，</w:t>
      </w:r>
      <w:r>
        <w:rPr>
          <w:rFonts w:hint="eastAsia" w:ascii="宋体" w:hAnsi="宋体"/>
          <w:color w:val="FF0000"/>
          <w:sz w:val="24"/>
        </w:rPr>
        <w:t>具有热爱教育事业，热爱学生的教师职业理想与职业信念。</w:t>
      </w:r>
      <w:r>
        <w:rPr>
          <w:rFonts w:ascii="宋体" w:hAnsi="宋体"/>
          <w:b/>
          <w:color w:val="FF0000"/>
          <w:sz w:val="24"/>
        </w:rPr>
        <w:t>【</w:t>
      </w:r>
      <w:r>
        <w:rPr>
          <w:rFonts w:hint="eastAsia" w:ascii="宋体" w:hAnsi="宋体"/>
          <w:b/>
          <w:color w:val="FF0000"/>
          <w:sz w:val="24"/>
        </w:rPr>
        <w:t>毕业要求</w:t>
      </w:r>
      <w:r>
        <w:rPr>
          <w:rFonts w:ascii="宋体" w:hAnsi="宋体"/>
          <w:b/>
          <w:color w:val="FF0000"/>
          <w:sz w:val="24"/>
        </w:rPr>
        <w:t>2</w:t>
      </w:r>
      <w:r>
        <w:rPr>
          <w:rFonts w:hint="eastAsia" w:ascii="宋体" w:hAnsi="宋体"/>
          <w:b/>
          <w:color w:val="FF0000"/>
          <w:sz w:val="24"/>
        </w:rPr>
        <w:t>教育情怀</w:t>
      </w:r>
      <w:r>
        <w:rPr>
          <w:rFonts w:ascii="宋体" w:hAnsi="宋体"/>
          <w:b/>
          <w:color w:val="FF0000"/>
          <w:sz w:val="24"/>
        </w:rPr>
        <w:t>】</w:t>
      </w:r>
    </w:p>
    <w:p>
      <w:pPr>
        <w:spacing w:line="440" w:lineRule="exact"/>
        <w:ind w:firstLine="480" w:firstLineChars="200"/>
        <w:rPr>
          <w:rFonts w:hint="eastAsia" w:ascii="宋体" w:hAnsi="宋体"/>
          <w:color w:val="FF0000"/>
          <w:sz w:val="24"/>
        </w:rPr>
      </w:pPr>
      <w:r>
        <w:rPr>
          <w:rFonts w:hint="eastAsia" w:ascii="宋体" w:hAnsi="宋体"/>
          <w:color w:val="FF0000"/>
          <w:sz w:val="24"/>
        </w:rPr>
        <w:t>6. 具备</w:t>
      </w:r>
      <w:r>
        <w:rPr>
          <w:rFonts w:ascii="宋体" w:hAnsi="宋体"/>
          <w:color w:val="FF0000"/>
          <w:sz w:val="24"/>
        </w:rPr>
        <w:t>沟通交流能力与</w:t>
      </w:r>
      <w:r>
        <w:rPr>
          <w:rFonts w:hint="eastAsia" w:ascii="宋体" w:hAnsi="宋体"/>
          <w:color w:val="FF0000"/>
          <w:sz w:val="24"/>
        </w:rPr>
        <w:t>团队</w:t>
      </w:r>
      <w:r>
        <w:rPr>
          <w:rFonts w:ascii="宋体" w:hAnsi="宋体"/>
          <w:color w:val="FF0000"/>
          <w:sz w:val="24"/>
        </w:rPr>
        <w:t>合作</w:t>
      </w:r>
      <w:r>
        <w:rPr>
          <w:rFonts w:hint="eastAsia" w:ascii="宋体" w:hAnsi="宋体"/>
          <w:color w:val="FF0000"/>
          <w:sz w:val="24"/>
        </w:rPr>
        <w:t>精神，能够</w:t>
      </w:r>
      <w:r>
        <w:rPr>
          <w:rFonts w:ascii="宋体" w:hAnsi="宋体"/>
          <w:color w:val="FF0000"/>
          <w:sz w:val="24"/>
        </w:rPr>
        <w:t>养成</w:t>
      </w:r>
      <w:r>
        <w:rPr>
          <w:rFonts w:hint="eastAsia" w:ascii="宋体" w:hAnsi="宋体"/>
          <w:color w:val="FF0000"/>
          <w:sz w:val="24"/>
        </w:rPr>
        <w:t>认真、求实、勤奋良好</w:t>
      </w:r>
      <w:r>
        <w:rPr>
          <w:rFonts w:ascii="宋体" w:hAnsi="宋体"/>
          <w:color w:val="FF0000"/>
          <w:sz w:val="24"/>
        </w:rPr>
        <w:t>科研精神与学风</w:t>
      </w:r>
      <w:r>
        <w:rPr>
          <w:rFonts w:hint="eastAsia" w:ascii="宋体" w:hAnsi="宋体"/>
          <w:color w:val="FF0000"/>
          <w:sz w:val="24"/>
        </w:rPr>
        <w:t>。</w:t>
      </w:r>
      <w:r>
        <w:rPr>
          <w:rFonts w:ascii="宋体" w:hAnsi="宋体"/>
          <w:b/>
          <w:color w:val="FF0000"/>
          <w:sz w:val="24"/>
        </w:rPr>
        <w:t xml:space="preserve">【毕业要求8 </w:t>
      </w:r>
      <w:r>
        <w:rPr>
          <w:rFonts w:hint="eastAsia" w:ascii="宋体" w:hAnsi="宋体"/>
          <w:b/>
          <w:color w:val="FF0000"/>
          <w:sz w:val="24"/>
        </w:rPr>
        <w:t>沟通合作</w:t>
      </w:r>
      <w:r>
        <w:rPr>
          <w:rFonts w:ascii="宋体" w:hAnsi="宋体"/>
          <w:b/>
          <w:color w:val="FF0000"/>
          <w:sz w:val="24"/>
        </w:rPr>
        <w:t>】</w:t>
      </w:r>
    </w:p>
    <w:p>
      <w:pPr>
        <w:spacing w:line="440" w:lineRule="exact"/>
        <w:ind w:firstLine="480" w:firstLineChars="200"/>
        <w:rPr>
          <w:rFonts w:ascii="宋体" w:hAnsi="宋体"/>
          <w:sz w:val="24"/>
        </w:rPr>
      </w:pPr>
      <w:r>
        <w:rPr>
          <w:rFonts w:hint="eastAsia" w:ascii="宋体" w:hAnsi="宋体"/>
          <w:sz w:val="24"/>
        </w:rPr>
        <w:t>通过本课程的学习，使学生达到以下目标：</w:t>
      </w:r>
    </w:p>
    <w:p>
      <w:pPr>
        <w:spacing w:line="440" w:lineRule="exact"/>
        <w:ind w:firstLine="480" w:firstLineChars="200"/>
        <w:rPr>
          <w:rFonts w:hint="eastAsia" w:ascii="宋体" w:hAnsi="宋体"/>
          <w:sz w:val="24"/>
        </w:rPr>
      </w:pPr>
      <w:r>
        <w:rPr>
          <w:rFonts w:hint="eastAsia" w:ascii="宋体" w:hAnsi="宋体"/>
          <w:sz w:val="24"/>
        </w:rPr>
        <w:t>1. ……</w:t>
      </w:r>
    </w:p>
    <w:p>
      <w:pPr>
        <w:spacing w:line="440" w:lineRule="exact"/>
        <w:ind w:firstLine="480" w:firstLineChars="200"/>
        <w:rPr>
          <w:rFonts w:hint="eastAsia" w:ascii="宋体" w:hAnsi="宋体"/>
          <w:sz w:val="24"/>
        </w:rPr>
      </w:pPr>
      <w:r>
        <w:rPr>
          <w:rFonts w:hint="eastAsia" w:ascii="宋体" w:hAnsi="宋体"/>
          <w:sz w:val="24"/>
        </w:rPr>
        <w:t>2. ……</w:t>
      </w:r>
    </w:p>
    <w:p>
      <w:pPr>
        <w:spacing w:line="440" w:lineRule="exact"/>
        <w:ind w:firstLine="480" w:firstLineChars="200"/>
        <w:rPr>
          <w:rFonts w:hint="eastAsia" w:ascii="宋体" w:hAnsi="宋体"/>
          <w:sz w:val="24"/>
        </w:rPr>
      </w:pPr>
      <w:r>
        <w:rPr>
          <w:rFonts w:hint="eastAsia" w:ascii="宋体" w:hAnsi="宋体"/>
          <w:sz w:val="24"/>
        </w:rPr>
        <w:t>3. ……</w:t>
      </w:r>
    </w:p>
    <w:p>
      <w:pPr>
        <w:spacing w:line="440" w:lineRule="exact"/>
        <w:ind w:firstLine="480" w:firstLineChars="200"/>
        <w:rPr>
          <w:rFonts w:hint="eastAsia" w:ascii="宋体" w:hAnsi="宋体"/>
          <w:sz w:val="24"/>
        </w:rPr>
      </w:pPr>
      <w:r>
        <w:rPr>
          <w:rFonts w:hint="eastAsia" w:ascii="宋体" w:hAnsi="宋体"/>
          <w:sz w:val="24"/>
        </w:rPr>
        <w:t>4. ……</w:t>
      </w:r>
    </w:p>
    <w:p>
      <w:pPr>
        <w:spacing w:line="440" w:lineRule="exact"/>
        <w:ind w:firstLine="480" w:firstLineChars="200"/>
        <w:rPr>
          <w:rFonts w:hint="eastAsia" w:ascii="宋体" w:hAnsi="宋体"/>
          <w:sz w:val="24"/>
        </w:rPr>
      </w:pPr>
      <w:r>
        <w:rPr>
          <w:rFonts w:hint="eastAsia" w:ascii="宋体" w:hAnsi="宋体"/>
          <w:sz w:val="24"/>
        </w:rPr>
        <w:t>…… ……</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（二）课程学习目标与毕业要求指标点的对应关系</w:t>
      </w:r>
    </w:p>
    <w:tbl>
      <w:tblPr>
        <w:tblStyle w:val="8"/>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5534"/>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676" w:type="dxa"/>
            <w:noWrap w:val="0"/>
            <w:vAlign w:val="center"/>
          </w:tcPr>
          <w:p>
            <w:pPr>
              <w:spacing w:line="440" w:lineRule="exact"/>
              <w:jc w:val="center"/>
              <w:rPr>
                <w:rFonts w:hint="eastAsia" w:ascii="宋体" w:hAnsi="宋体"/>
                <w:b/>
                <w:sz w:val="24"/>
              </w:rPr>
            </w:pPr>
            <w:r>
              <w:rPr>
                <w:rFonts w:hint="eastAsia" w:ascii="宋体" w:hAnsi="宋体"/>
                <w:b/>
                <w:sz w:val="24"/>
              </w:rPr>
              <w:t>毕业要求</w:t>
            </w:r>
          </w:p>
        </w:tc>
        <w:tc>
          <w:tcPr>
            <w:tcW w:w="5534" w:type="dxa"/>
            <w:noWrap w:val="0"/>
            <w:vAlign w:val="center"/>
          </w:tcPr>
          <w:p>
            <w:pPr>
              <w:spacing w:line="440" w:lineRule="exact"/>
              <w:jc w:val="center"/>
              <w:rPr>
                <w:rFonts w:hint="eastAsia" w:ascii="宋体" w:hAnsi="宋体"/>
                <w:b/>
                <w:sz w:val="24"/>
              </w:rPr>
            </w:pPr>
            <w:r>
              <w:rPr>
                <w:rFonts w:hint="eastAsia" w:ascii="宋体" w:hAnsi="宋体"/>
                <w:b/>
                <w:sz w:val="24"/>
              </w:rPr>
              <w:t>毕业要求指标点</w:t>
            </w:r>
          </w:p>
        </w:tc>
        <w:tc>
          <w:tcPr>
            <w:tcW w:w="1959" w:type="dxa"/>
            <w:noWrap w:val="0"/>
            <w:vAlign w:val="center"/>
          </w:tcPr>
          <w:p>
            <w:pPr>
              <w:spacing w:line="440" w:lineRule="exact"/>
              <w:jc w:val="center"/>
              <w:rPr>
                <w:rFonts w:hint="eastAsia" w:ascii="宋体" w:hAnsi="宋体"/>
                <w:b/>
                <w:sz w:val="24"/>
              </w:rPr>
            </w:pPr>
            <w:r>
              <w:rPr>
                <w:rFonts w:hint="eastAsia" w:ascii="宋体" w:hAnsi="宋体"/>
                <w:b/>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color w:val="FF0000"/>
                <w:sz w:val="24"/>
              </w:rPr>
            </w:pPr>
            <w:r>
              <w:rPr>
                <w:rFonts w:hint="default" w:ascii="Times New Roman" w:hAnsi="Times New Roman" w:cs="Times New Roman"/>
                <w:color w:val="FF0000"/>
                <w:sz w:val="24"/>
              </w:rPr>
              <w:t>2.教育情怀</w:t>
            </w:r>
          </w:p>
        </w:tc>
        <w:tc>
          <w:tcPr>
            <w:tcW w:w="5534" w:type="dxa"/>
            <w:noWrap w:val="0"/>
            <w:vAlign w:val="center"/>
          </w:tcPr>
          <w:p>
            <w:pPr>
              <w:spacing w:line="440" w:lineRule="exact"/>
              <w:jc w:val="center"/>
              <w:rPr>
                <w:rFonts w:hint="eastAsia" w:ascii="宋体" w:hAnsi="宋体"/>
                <w:color w:val="FF0000"/>
                <w:sz w:val="24"/>
              </w:rPr>
            </w:pPr>
          </w:p>
        </w:tc>
        <w:tc>
          <w:tcPr>
            <w:tcW w:w="1959" w:type="dxa"/>
            <w:noWrap w:val="0"/>
            <w:vAlign w:val="center"/>
          </w:tcPr>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color w:val="FF0000"/>
                <w:sz w:val="24"/>
              </w:rPr>
            </w:pPr>
            <w:r>
              <w:rPr>
                <w:rFonts w:hint="default" w:ascii="Times New Roman" w:hAnsi="Times New Roman" w:cs="Times New Roman"/>
                <w:color w:val="FF0000"/>
                <w:sz w:val="24"/>
              </w:rPr>
              <w:t>3.学科素养</w:t>
            </w:r>
          </w:p>
        </w:tc>
        <w:tc>
          <w:tcPr>
            <w:tcW w:w="5534" w:type="dxa"/>
            <w:noWrap w:val="0"/>
            <w:vAlign w:val="center"/>
          </w:tcPr>
          <w:p>
            <w:pPr>
              <w:spacing w:line="440" w:lineRule="exact"/>
              <w:jc w:val="center"/>
              <w:rPr>
                <w:rFonts w:hint="eastAsia" w:ascii="宋体" w:hAnsi="宋体"/>
                <w:sz w:val="24"/>
              </w:rPr>
            </w:pPr>
          </w:p>
        </w:tc>
        <w:tc>
          <w:tcPr>
            <w:tcW w:w="1959" w:type="dxa"/>
            <w:noWrap w:val="0"/>
            <w:vAlign w:val="center"/>
          </w:tcPr>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color w:val="FF0000"/>
                <w:sz w:val="24"/>
              </w:rPr>
            </w:pPr>
            <w:r>
              <w:rPr>
                <w:rFonts w:hint="default" w:ascii="Times New Roman" w:hAnsi="Times New Roman" w:cs="Times New Roman"/>
                <w:color w:val="FF0000"/>
                <w:sz w:val="24"/>
              </w:rPr>
              <w:t>4.教学能力</w:t>
            </w:r>
          </w:p>
        </w:tc>
        <w:tc>
          <w:tcPr>
            <w:tcW w:w="5534" w:type="dxa"/>
            <w:noWrap w:val="0"/>
            <w:vAlign w:val="center"/>
          </w:tcPr>
          <w:p>
            <w:pPr>
              <w:spacing w:line="440" w:lineRule="exact"/>
              <w:jc w:val="center"/>
              <w:rPr>
                <w:rFonts w:hint="eastAsia" w:ascii="宋体" w:hAnsi="宋体"/>
                <w:sz w:val="24"/>
              </w:rPr>
            </w:pPr>
          </w:p>
        </w:tc>
        <w:tc>
          <w:tcPr>
            <w:tcW w:w="1959" w:type="dxa"/>
            <w:noWrap w:val="0"/>
            <w:vAlign w:val="center"/>
          </w:tcPr>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eastAsia="宋体"/>
                <w:color w:val="FF0000"/>
                <w:sz w:val="24"/>
                <w:lang w:eastAsia="zh-CN"/>
              </w:rPr>
            </w:pPr>
            <w:r>
              <w:rPr>
                <w:rFonts w:hint="eastAsia" w:ascii="宋体" w:hAnsi="宋体"/>
                <w:color w:val="FF0000"/>
                <w:sz w:val="24"/>
                <w:lang w:eastAsia="zh-CN"/>
              </w:rPr>
              <w:t>……</w:t>
            </w:r>
          </w:p>
        </w:tc>
        <w:tc>
          <w:tcPr>
            <w:tcW w:w="5534" w:type="dxa"/>
            <w:noWrap w:val="0"/>
            <w:vAlign w:val="center"/>
          </w:tcPr>
          <w:p>
            <w:pPr>
              <w:spacing w:line="440" w:lineRule="exact"/>
              <w:jc w:val="center"/>
              <w:rPr>
                <w:rFonts w:hint="eastAsia" w:ascii="宋体" w:hAnsi="宋体"/>
                <w:sz w:val="24"/>
              </w:rPr>
            </w:pPr>
          </w:p>
        </w:tc>
        <w:tc>
          <w:tcPr>
            <w:tcW w:w="1959" w:type="dxa"/>
            <w:noWrap w:val="0"/>
            <w:vAlign w:val="center"/>
          </w:tcPr>
          <w:p>
            <w:pPr>
              <w:spacing w:line="440" w:lineRule="exact"/>
              <w:jc w:val="left"/>
              <w:rPr>
                <w:rFonts w:hint="eastAsia" w:ascii="宋体" w:hAnsi="宋体"/>
                <w:sz w:val="24"/>
              </w:rPr>
            </w:pPr>
          </w:p>
        </w:tc>
      </w:tr>
    </w:tbl>
    <w:p>
      <w:pPr>
        <w:spacing w:line="440" w:lineRule="exact"/>
        <w:ind w:firstLine="482" w:firstLineChars="200"/>
        <w:rPr>
          <w:rFonts w:hint="eastAsia" w:ascii="宋体" w:hAnsi="宋体"/>
          <w:b/>
          <w:bCs/>
          <w:color w:val="FF0000"/>
          <w:sz w:val="24"/>
        </w:rPr>
      </w:pPr>
    </w:p>
    <w:p>
      <w:pPr>
        <w:spacing w:line="440" w:lineRule="exact"/>
        <w:ind w:firstLine="482" w:firstLineChars="200"/>
        <w:rPr>
          <w:rFonts w:hint="eastAsia" w:ascii="宋体" w:hAnsi="宋体"/>
          <w:b/>
          <w:bCs/>
          <w:color w:val="FF0000"/>
          <w:sz w:val="24"/>
        </w:rPr>
      </w:pPr>
    </w:p>
    <w:p>
      <w:pPr>
        <w:spacing w:line="440" w:lineRule="exact"/>
        <w:ind w:firstLine="482" w:firstLineChars="200"/>
        <w:rPr>
          <w:rFonts w:hint="eastAsia" w:ascii="宋体" w:hAnsi="宋体"/>
          <w:b/>
          <w:bCs/>
          <w:color w:val="FF0000"/>
          <w:sz w:val="24"/>
        </w:rPr>
      </w:pPr>
    </w:p>
    <w:p>
      <w:pPr>
        <w:spacing w:line="440" w:lineRule="exact"/>
        <w:ind w:firstLine="482" w:firstLineChars="200"/>
        <w:rPr>
          <w:rFonts w:hint="eastAsia" w:ascii="宋体" w:hAnsi="宋体" w:eastAsia="宋体"/>
          <w:b/>
          <w:bCs/>
          <w:color w:val="FF0000"/>
          <w:sz w:val="24"/>
          <w:lang w:val="en-GB" w:eastAsia="zh-CN"/>
        </w:rPr>
      </w:pPr>
      <w:r>
        <w:rPr>
          <w:rFonts w:hint="eastAsia" w:ascii="宋体" w:hAnsi="宋体"/>
          <w:b/>
          <w:bCs/>
          <w:color w:val="FF0000"/>
          <w:sz w:val="24"/>
        </w:rPr>
        <w:t>示例：</w:t>
      </w:r>
    </w:p>
    <w:tbl>
      <w:tblPr>
        <w:tblStyle w:val="8"/>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5738"/>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687"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毕业要求</w:t>
            </w:r>
          </w:p>
        </w:tc>
        <w:tc>
          <w:tcPr>
            <w:tcW w:w="5738"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毕业要求指标点</w:t>
            </w:r>
          </w:p>
        </w:tc>
        <w:tc>
          <w:tcPr>
            <w:tcW w:w="1744"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7" w:type="dxa"/>
            <w:noWrap w:val="0"/>
            <w:vAlign w:val="center"/>
          </w:tcPr>
          <w:p>
            <w:pPr>
              <w:spacing w:line="440" w:lineRule="exact"/>
              <w:jc w:val="center"/>
              <w:rPr>
                <w:rFonts w:hint="default" w:ascii="Times New Roman" w:hAnsi="Times New Roman" w:cs="Times New Roman"/>
                <w:color w:val="FF0000"/>
                <w:sz w:val="24"/>
              </w:rPr>
            </w:pPr>
            <w:r>
              <w:rPr>
                <w:rFonts w:hint="default" w:ascii="Times New Roman" w:hAnsi="Times New Roman" w:cs="Times New Roman"/>
                <w:color w:val="FF0000"/>
                <w:sz w:val="24"/>
              </w:rPr>
              <w:t>2.教育情怀</w:t>
            </w:r>
          </w:p>
        </w:tc>
        <w:tc>
          <w:tcPr>
            <w:tcW w:w="5738" w:type="dxa"/>
            <w:noWrap w:val="0"/>
            <w:vAlign w:val="center"/>
          </w:tcPr>
          <w:p>
            <w:pPr>
              <w:spacing w:line="440" w:lineRule="exact"/>
              <w:jc w:val="both"/>
              <w:rPr>
                <w:rFonts w:hint="default" w:ascii="Times New Roman" w:hAnsi="Times New Roman" w:cs="Times New Roman" w:eastAsiaTheme="minorEastAsia"/>
                <w:b w:val="0"/>
                <w:bCs w:val="0"/>
                <w:color w:val="FF0000"/>
                <w:sz w:val="24"/>
                <w:szCs w:val="24"/>
              </w:rPr>
            </w:pPr>
            <w:r>
              <w:rPr>
                <w:rFonts w:hint="default" w:ascii="Times New Roman" w:hAnsi="Times New Roman" w:cs="Times New Roman"/>
                <w:color w:val="FF0000"/>
                <w:sz w:val="24"/>
              </w:rPr>
              <w:t>2</w:t>
            </w:r>
            <w:r>
              <w:rPr>
                <w:rFonts w:hint="default" w:ascii="Times New Roman" w:hAnsi="Times New Roman" w:cs="Times New Roman"/>
                <w:color w:val="FF0000"/>
                <w:sz w:val="24"/>
                <w:lang w:eastAsia="zh-CN"/>
              </w:rPr>
              <w:t>.</w:t>
            </w:r>
            <w:r>
              <w:rPr>
                <w:rFonts w:hint="default" w:ascii="Times New Roman" w:hAnsi="Times New Roman" w:cs="Times New Roman"/>
                <w:color w:val="FF0000"/>
                <w:sz w:val="24"/>
              </w:rPr>
              <w:t>1能够认同教师工作的意义与价值，具备从教的意愿，立志成为优秀的“教育家型”教师。</w:t>
            </w:r>
            <w:r>
              <w:rPr>
                <w:rFonts w:hint="default" w:ascii="Times New Roman" w:hAnsi="Times New Roman" w:cs="Times New Roman" w:eastAsiaTheme="minorEastAsia"/>
                <w:b w:val="0"/>
                <w:bCs w:val="0"/>
                <w:color w:val="FF0000"/>
                <w:sz w:val="24"/>
                <w:szCs w:val="24"/>
              </w:rPr>
              <w:t>(</w:t>
            </w:r>
            <w:r>
              <w:rPr>
                <w:rFonts w:hint="default" w:ascii="Times New Roman" w:hAnsi="Times New Roman" w:cs="Times New Roman" w:eastAsiaTheme="minorEastAsia"/>
                <w:b w:val="0"/>
                <w:bCs w:val="0"/>
                <w:color w:val="FF0000"/>
                <w:sz w:val="24"/>
                <w:szCs w:val="24"/>
                <w:lang w:val="en-US" w:eastAsia="zh-CN"/>
              </w:rPr>
              <w:t>L</w:t>
            </w:r>
            <w:r>
              <w:rPr>
                <w:rFonts w:hint="default" w:ascii="Times New Roman" w:hAnsi="Times New Roman" w:cs="Times New Roman" w:eastAsiaTheme="minorEastAsia"/>
                <w:b w:val="0"/>
                <w:bCs w:val="0"/>
                <w:color w:val="FF0000"/>
                <w:sz w:val="24"/>
                <w:szCs w:val="24"/>
              </w:rPr>
              <w:t>)</w:t>
            </w:r>
          </w:p>
        </w:tc>
        <w:tc>
          <w:tcPr>
            <w:tcW w:w="1744" w:type="dxa"/>
            <w:noWrap w:val="0"/>
            <w:vAlign w:val="center"/>
          </w:tcPr>
          <w:p>
            <w:pPr>
              <w:spacing w:line="440" w:lineRule="exact"/>
              <w:jc w:val="center"/>
              <w:rPr>
                <w:rFonts w:hint="default" w:ascii="Times New Roman" w:hAnsi="Times New Roman" w:eastAsia="宋体" w:cs="Times New Roman"/>
                <w:color w:val="FF0000"/>
                <w:sz w:val="24"/>
                <w:lang w:eastAsia="zh-CN"/>
              </w:rPr>
            </w:pPr>
            <w:r>
              <w:rPr>
                <w:rFonts w:hint="default" w:ascii="Times New Roman" w:hAnsi="Times New Roman" w:cs="Times New Roman"/>
                <w:color w:val="FF0000"/>
                <w:sz w:val="24"/>
                <w:lang w:eastAsia="zh-CN"/>
              </w:rPr>
              <w:t>课程</w:t>
            </w:r>
            <w:r>
              <w:rPr>
                <w:rFonts w:hint="default" w:ascii="Times New Roman" w:hAnsi="Times New Roman" w:cs="Times New Roman"/>
                <w:color w:val="FF0000"/>
                <w:sz w:val="24"/>
              </w:rPr>
              <w:t>目标</w:t>
            </w:r>
            <w:r>
              <w:rPr>
                <w:rFonts w:hint="default" w:ascii="Times New Roman" w:hAnsi="Times New Roman" w:cs="Times New Roman"/>
                <w:color w:val="FF0000"/>
                <w:sz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7" w:type="dxa"/>
            <w:vMerge w:val="restart"/>
            <w:noWrap w:val="0"/>
            <w:vAlign w:val="center"/>
          </w:tcPr>
          <w:p>
            <w:pPr>
              <w:spacing w:line="440" w:lineRule="exact"/>
              <w:jc w:val="center"/>
              <w:rPr>
                <w:rFonts w:hint="default" w:ascii="Times New Roman" w:hAnsi="Times New Roman" w:cs="Times New Roman"/>
                <w:color w:val="FF0000"/>
                <w:sz w:val="24"/>
              </w:rPr>
            </w:pPr>
            <w:r>
              <w:rPr>
                <w:rFonts w:hint="default" w:ascii="Times New Roman" w:hAnsi="Times New Roman" w:cs="Times New Roman"/>
                <w:color w:val="FF0000"/>
                <w:sz w:val="24"/>
              </w:rPr>
              <w:t>3.学科素养</w:t>
            </w:r>
          </w:p>
        </w:tc>
        <w:tc>
          <w:tcPr>
            <w:tcW w:w="5738" w:type="dxa"/>
            <w:noWrap w:val="0"/>
            <w:vAlign w:val="center"/>
          </w:tcPr>
          <w:p>
            <w:pPr>
              <w:spacing w:line="440" w:lineRule="exact"/>
              <w:jc w:val="both"/>
              <w:rPr>
                <w:rFonts w:hint="default" w:ascii="Times New Roman" w:hAnsi="Times New Roman" w:cs="Times New Roman" w:eastAsiaTheme="minorEastAsia"/>
                <w:b w:val="0"/>
                <w:bCs w:val="0"/>
                <w:color w:val="FF0000"/>
                <w:sz w:val="24"/>
                <w:szCs w:val="24"/>
              </w:rPr>
            </w:pPr>
            <w:r>
              <w:rPr>
                <w:rFonts w:hint="default" w:ascii="Times New Roman" w:hAnsi="Times New Roman" w:cs="Times New Roman"/>
                <w:color w:val="FF0000"/>
                <w:sz w:val="24"/>
              </w:rPr>
              <w:t>3</w:t>
            </w:r>
            <w:r>
              <w:rPr>
                <w:rFonts w:hint="default" w:ascii="Times New Roman" w:hAnsi="Times New Roman" w:cs="Times New Roman"/>
                <w:color w:val="FF0000"/>
                <w:sz w:val="24"/>
                <w:lang w:val="en-US" w:eastAsia="zh-CN"/>
              </w:rPr>
              <w:t>.</w:t>
            </w:r>
            <w:r>
              <w:rPr>
                <w:rFonts w:hint="default" w:ascii="Times New Roman" w:hAnsi="Times New Roman" w:cs="Times New Roman"/>
                <w:color w:val="FF0000"/>
                <w:sz w:val="24"/>
              </w:rPr>
              <w:t>1掌握教育学、生物学、生态学及实验技术等相关基础知识与专业知识，具备进行日常教学、竞赛组织、以及科学研究的知识与技能。</w:t>
            </w:r>
            <w:r>
              <w:rPr>
                <w:rFonts w:hint="default" w:ascii="Times New Roman" w:hAnsi="Times New Roman" w:cs="Times New Roman" w:eastAsiaTheme="minorEastAsia"/>
                <w:b w:val="0"/>
                <w:bCs w:val="0"/>
                <w:color w:val="FF0000"/>
                <w:sz w:val="24"/>
                <w:szCs w:val="24"/>
              </w:rPr>
              <w:t>(H)</w:t>
            </w:r>
          </w:p>
        </w:tc>
        <w:tc>
          <w:tcPr>
            <w:tcW w:w="1744" w:type="dxa"/>
            <w:noWrap w:val="0"/>
            <w:vAlign w:val="center"/>
          </w:tcPr>
          <w:p>
            <w:pPr>
              <w:spacing w:line="440" w:lineRule="exact"/>
              <w:jc w:val="center"/>
              <w:rPr>
                <w:rFonts w:hint="default" w:ascii="Times New Roman" w:hAnsi="Times New Roman" w:cs="Times New Roman"/>
                <w:color w:val="FF0000"/>
                <w:sz w:val="24"/>
              </w:rPr>
            </w:pPr>
            <w:r>
              <w:rPr>
                <w:rFonts w:hint="default" w:ascii="Times New Roman" w:hAnsi="Times New Roman" w:cs="Times New Roman"/>
                <w:color w:val="FF0000"/>
                <w:sz w:val="24"/>
                <w:lang w:eastAsia="zh-CN"/>
              </w:rPr>
              <w:t>课程</w:t>
            </w:r>
            <w:r>
              <w:rPr>
                <w:rFonts w:hint="default" w:ascii="Times New Roman" w:hAnsi="Times New Roman" w:cs="Times New Roman"/>
                <w:color w:val="FF0000"/>
                <w:sz w:val="24"/>
              </w:rPr>
              <w:t>目标1</w:t>
            </w:r>
          </w:p>
          <w:p>
            <w:pPr>
              <w:spacing w:line="440" w:lineRule="exact"/>
              <w:jc w:val="center"/>
              <w:rPr>
                <w:rFonts w:hint="default" w:ascii="Times New Roman" w:hAnsi="Times New Roman" w:cs="Times New Roman"/>
                <w:color w:val="FF0000"/>
                <w:sz w:val="24"/>
              </w:rPr>
            </w:pPr>
            <w:r>
              <w:rPr>
                <w:rFonts w:hint="default" w:ascii="Times New Roman" w:hAnsi="Times New Roman" w:cs="Times New Roman"/>
                <w:color w:val="FF0000"/>
                <w:sz w:val="24"/>
                <w:lang w:eastAsia="zh-CN"/>
              </w:rPr>
              <w:t>课程</w:t>
            </w:r>
            <w:r>
              <w:rPr>
                <w:rFonts w:hint="default" w:ascii="Times New Roman" w:hAnsi="Times New Roman" w:cs="Times New Roman"/>
                <w:color w:val="FF0000"/>
                <w:sz w:val="24"/>
              </w:rPr>
              <w:t>目标</w:t>
            </w:r>
            <w:r>
              <w:rPr>
                <w:rFonts w:hint="default" w:ascii="Times New Roman" w:hAnsi="Times New Roman" w:cs="Times New Roman"/>
                <w:color w:val="FF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7" w:type="dxa"/>
            <w:vMerge w:val="continue"/>
            <w:noWrap w:val="0"/>
            <w:vAlign w:val="center"/>
          </w:tcPr>
          <w:p>
            <w:pPr>
              <w:spacing w:line="440" w:lineRule="exact"/>
              <w:jc w:val="center"/>
              <w:rPr>
                <w:rFonts w:hint="default" w:ascii="Times New Roman" w:hAnsi="Times New Roman" w:cs="Times New Roman"/>
                <w:color w:val="FF0000"/>
                <w:sz w:val="24"/>
              </w:rPr>
            </w:pPr>
          </w:p>
        </w:tc>
        <w:tc>
          <w:tcPr>
            <w:tcW w:w="5738" w:type="dxa"/>
            <w:noWrap w:val="0"/>
            <w:vAlign w:val="center"/>
          </w:tcPr>
          <w:p>
            <w:pPr>
              <w:spacing w:line="440" w:lineRule="exact"/>
              <w:jc w:val="both"/>
              <w:rPr>
                <w:rFonts w:hint="default" w:ascii="Times New Roman" w:hAnsi="Times New Roman" w:cs="Times New Roman" w:eastAsiaTheme="minorEastAsia"/>
                <w:b w:val="0"/>
                <w:bCs w:val="0"/>
                <w:color w:val="FF0000"/>
                <w:sz w:val="24"/>
                <w:szCs w:val="24"/>
              </w:rPr>
            </w:pPr>
            <w:r>
              <w:rPr>
                <w:rFonts w:hint="default" w:ascii="Times New Roman" w:hAnsi="Times New Roman" w:cs="Times New Roman"/>
                <w:color w:val="FF0000"/>
                <w:sz w:val="24"/>
              </w:rPr>
              <w:t>3</w:t>
            </w:r>
            <w:r>
              <w:rPr>
                <w:rFonts w:hint="default" w:ascii="Times New Roman" w:hAnsi="Times New Roman" w:cs="Times New Roman"/>
                <w:color w:val="FF0000"/>
                <w:sz w:val="24"/>
                <w:lang w:val="en-US" w:eastAsia="zh-CN"/>
              </w:rPr>
              <w:t>.</w:t>
            </w:r>
            <w:r>
              <w:rPr>
                <w:rFonts w:hint="default" w:ascii="Times New Roman" w:hAnsi="Times New Roman" w:cs="Times New Roman"/>
                <w:color w:val="FF0000"/>
                <w:sz w:val="24"/>
              </w:rPr>
              <w:t>3能够通过文献查阅与交流学习，不断了解生物学教学领域的理论前沿、最新动态与前景需求，并依此不断改进完善教学</w:t>
            </w:r>
            <w:r>
              <w:rPr>
                <w:rFonts w:hint="default" w:ascii="Times New Roman" w:hAnsi="Times New Roman" w:cs="Times New Roman" w:eastAsiaTheme="minorEastAsia"/>
                <w:b w:val="0"/>
                <w:bCs w:val="0"/>
                <w:color w:val="FF0000"/>
                <w:sz w:val="24"/>
                <w:szCs w:val="24"/>
              </w:rPr>
              <w:t>。(M)</w:t>
            </w:r>
          </w:p>
        </w:tc>
        <w:tc>
          <w:tcPr>
            <w:tcW w:w="1744" w:type="dxa"/>
            <w:noWrap w:val="0"/>
            <w:vAlign w:val="center"/>
          </w:tcPr>
          <w:p>
            <w:pPr>
              <w:spacing w:line="440" w:lineRule="exact"/>
              <w:jc w:val="center"/>
              <w:rPr>
                <w:rFonts w:hint="default" w:ascii="Times New Roman" w:hAnsi="Times New Roman" w:eastAsia="宋体" w:cs="Times New Roman"/>
                <w:color w:val="FF0000"/>
                <w:sz w:val="24"/>
                <w:lang w:val="en-US" w:eastAsia="zh-CN"/>
              </w:rPr>
            </w:pPr>
            <w:r>
              <w:rPr>
                <w:rFonts w:hint="default" w:ascii="Times New Roman" w:hAnsi="Times New Roman" w:cs="Times New Roman"/>
                <w:color w:val="FF0000"/>
                <w:sz w:val="24"/>
                <w:lang w:eastAsia="zh-CN"/>
              </w:rPr>
              <w:t>课程</w:t>
            </w:r>
            <w:r>
              <w:rPr>
                <w:rFonts w:hint="default" w:ascii="Times New Roman" w:hAnsi="Times New Roman" w:cs="Times New Roman"/>
                <w:color w:val="FF0000"/>
                <w:sz w:val="24"/>
              </w:rPr>
              <w:t>目标</w:t>
            </w:r>
            <w:r>
              <w:rPr>
                <w:rFonts w:hint="default" w:ascii="Times New Roman" w:hAnsi="Times New Roman" w:cs="Times New Roman"/>
                <w:color w:val="FF000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7" w:type="dxa"/>
            <w:vMerge w:val="restart"/>
            <w:noWrap w:val="0"/>
            <w:vAlign w:val="center"/>
          </w:tcPr>
          <w:p>
            <w:pPr>
              <w:spacing w:line="440" w:lineRule="exact"/>
              <w:jc w:val="center"/>
              <w:rPr>
                <w:rFonts w:hint="default" w:ascii="Times New Roman" w:hAnsi="Times New Roman" w:cs="Times New Roman"/>
                <w:color w:val="FF0000"/>
                <w:sz w:val="24"/>
              </w:rPr>
            </w:pPr>
            <w:r>
              <w:rPr>
                <w:rFonts w:hint="default" w:ascii="Times New Roman" w:hAnsi="Times New Roman" w:cs="Times New Roman"/>
                <w:color w:val="FF0000"/>
                <w:sz w:val="24"/>
              </w:rPr>
              <w:t>4.教学能力</w:t>
            </w:r>
          </w:p>
        </w:tc>
        <w:tc>
          <w:tcPr>
            <w:tcW w:w="5738" w:type="dxa"/>
            <w:noWrap w:val="0"/>
            <w:vAlign w:val="center"/>
          </w:tcPr>
          <w:p>
            <w:pPr>
              <w:spacing w:line="440" w:lineRule="exact"/>
              <w:jc w:val="both"/>
              <w:rPr>
                <w:rFonts w:hint="default" w:ascii="Times New Roman" w:hAnsi="Times New Roman" w:cs="Times New Roman"/>
                <w:color w:val="FF0000"/>
                <w:sz w:val="24"/>
              </w:rPr>
            </w:pPr>
            <w:r>
              <w:rPr>
                <w:rFonts w:hint="default" w:ascii="Times New Roman" w:hAnsi="Times New Roman" w:cs="Times New Roman"/>
                <w:color w:val="FF0000"/>
                <w:sz w:val="24"/>
              </w:rPr>
              <w:t>4</w:t>
            </w:r>
            <w:r>
              <w:rPr>
                <w:rFonts w:hint="default" w:ascii="Times New Roman" w:hAnsi="Times New Roman" w:cs="Times New Roman"/>
                <w:color w:val="FF0000"/>
                <w:sz w:val="24"/>
                <w:lang w:val="en-US" w:eastAsia="zh-CN"/>
              </w:rPr>
              <w:t>.</w:t>
            </w:r>
            <w:r>
              <w:rPr>
                <w:rFonts w:hint="default" w:ascii="Times New Roman" w:hAnsi="Times New Roman" w:cs="Times New Roman"/>
                <w:color w:val="FF0000"/>
                <w:sz w:val="24"/>
              </w:rPr>
              <w:t>1理解学生身心发展规律与生物学科认知特点，能够理解生物学课程标准与内涵，并依此组织教学。</w:t>
            </w:r>
            <w:r>
              <w:rPr>
                <w:rFonts w:hint="default" w:ascii="Times New Roman" w:hAnsi="Times New Roman" w:cs="Times New Roman" w:eastAsiaTheme="minorEastAsia"/>
                <w:b w:val="0"/>
                <w:bCs w:val="0"/>
                <w:color w:val="FF0000"/>
                <w:sz w:val="24"/>
                <w:szCs w:val="24"/>
              </w:rPr>
              <w:t>(H)</w:t>
            </w:r>
          </w:p>
        </w:tc>
        <w:tc>
          <w:tcPr>
            <w:tcW w:w="1744" w:type="dxa"/>
            <w:noWrap w:val="0"/>
            <w:vAlign w:val="center"/>
          </w:tcPr>
          <w:p>
            <w:pPr>
              <w:spacing w:line="440" w:lineRule="exact"/>
              <w:jc w:val="center"/>
              <w:rPr>
                <w:rFonts w:hint="default" w:ascii="Times New Roman" w:hAnsi="Times New Roman" w:cs="Times New Roman"/>
                <w:color w:val="FF0000"/>
                <w:sz w:val="24"/>
                <w:lang w:eastAsia="zh-CN"/>
              </w:rPr>
            </w:pPr>
            <w:r>
              <w:rPr>
                <w:rFonts w:hint="default" w:ascii="Times New Roman" w:hAnsi="Times New Roman" w:cs="Times New Roman"/>
                <w:color w:val="FF0000"/>
                <w:sz w:val="24"/>
                <w:lang w:eastAsia="zh-CN"/>
              </w:rPr>
              <w:t>课程</w:t>
            </w:r>
            <w:r>
              <w:rPr>
                <w:rFonts w:hint="default" w:ascii="Times New Roman" w:hAnsi="Times New Roman" w:cs="Times New Roman"/>
                <w:color w:val="FF0000"/>
                <w:sz w:val="24"/>
              </w:rPr>
              <w:t>目标</w:t>
            </w:r>
            <w:r>
              <w:rPr>
                <w:rFonts w:hint="default" w:ascii="Times New Roman" w:hAnsi="Times New Roman" w:cs="Times New Roman"/>
                <w:color w:val="FF0000"/>
                <w:sz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7" w:type="dxa"/>
            <w:vMerge w:val="continue"/>
            <w:noWrap w:val="0"/>
            <w:vAlign w:val="center"/>
          </w:tcPr>
          <w:p>
            <w:pPr>
              <w:spacing w:line="440" w:lineRule="exact"/>
              <w:jc w:val="center"/>
              <w:rPr>
                <w:rFonts w:hint="default" w:ascii="Times New Roman" w:hAnsi="Times New Roman" w:cs="Times New Roman"/>
                <w:color w:val="FF0000"/>
                <w:sz w:val="24"/>
              </w:rPr>
            </w:pPr>
          </w:p>
        </w:tc>
        <w:tc>
          <w:tcPr>
            <w:tcW w:w="5738" w:type="dxa"/>
            <w:noWrap w:val="0"/>
            <w:vAlign w:val="center"/>
          </w:tcPr>
          <w:p>
            <w:pPr>
              <w:spacing w:line="440" w:lineRule="exact"/>
              <w:jc w:val="both"/>
              <w:rPr>
                <w:rFonts w:hint="default" w:ascii="Times New Roman" w:hAnsi="Times New Roman" w:cs="Times New Roman"/>
                <w:color w:val="FF0000"/>
                <w:sz w:val="24"/>
              </w:rPr>
            </w:pPr>
            <w:r>
              <w:rPr>
                <w:rFonts w:hint="default" w:ascii="Times New Roman" w:hAnsi="Times New Roman" w:cs="Times New Roman"/>
                <w:color w:val="FF0000"/>
                <w:sz w:val="24"/>
              </w:rPr>
              <w:t>4</w:t>
            </w:r>
            <w:r>
              <w:rPr>
                <w:rFonts w:hint="default" w:ascii="Times New Roman" w:hAnsi="Times New Roman" w:cs="Times New Roman"/>
                <w:color w:val="FF0000"/>
                <w:sz w:val="24"/>
                <w:lang w:val="en-US" w:eastAsia="zh-CN"/>
              </w:rPr>
              <w:t>.</w:t>
            </w:r>
            <w:r>
              <w:rPr>
                <w:rFonts w:hint="default" w:ascii="Times New Roman" w:hAnsi="Times New Roman" w:cs="Times New Roman"/>
                <w:color w:val="FF0000"/>
                <w:sz w:val="24"/>
              </w:rPr>
              <w:t>3能够在教学实践中通过了解学情、备课上课形成一定教学经验并以此完善教学。</w:t>
            </w:r>
            <w:r>
              <w:rPr>
                <w:rFonts w:hint="default" w:ascii="Times New Roman" w:hAnsi="Times New Roman" w:cs="Times New Roman" w:eastAsiaTheme="minorEastAsia"/>
                <w:b w:val="0"/>
                <w:bCs w:val="0"/>
                <w:color w:val="FF0000"/>
                <w:sz w:val="24"/>
                <w:szCs w:val="24"/>
              </w:rPr>
              <w:t>(M)</w:t>
            </w:r>
          </w:p>
        </w:tc>
        <w:tc>
          <w:tcPr>
            <w:tcW w:w="1744" w:type="dxa"/>
            <w:noWrap w:val="0"/>
            <w:vAlign w:val="center"/>
          </w:tcPr>
          <w:p>
            <w:pPr>
              <w:spacing w:line="440" w:lineRule="exact"/>
              <w:jc w:val="center"/>
              <w:rPr>
                <w:rFonts w:hint="default" w:ascii="Times New Roman" w:hAnsi="Times New Roman" w:eastAsia="宋体" w:cs="Times New Roman"/>
                <w:color w:val="FF0000"/>
                <w:sz w:val="24"/>
                <w:lang w:val="en-US" w:eastAsia="zh-CN"/>
              </w:rPr>
            </w:pPr>
            <w:r>
              <w:rPr>
                <w:rFonts w:hint="default" w:ascii="Times New Roman" w:hAnsi="Times New Roman" w:cs="Times New Roman"/>
                <w:color w:val="FF0000"/>
                <w:sz w:val="24"/>
                <w:lang w:eastAsia="zh-CN"/>
              </w:rPr>
              <w:t>课程</w:t>
            </w:r>
            <w:r>
              <w:rPr>
                <w:rFonts w:hint="default" w:ascii="Times New Roman" w:hAnsi="Times New Roman" w:cs="Times New Roman"/>
                <w:color w:val="FF0000"/>
                <w:sz w:val="24"/>
              </w:rPr>
              <w:t>目标</w:t>
            </w:r>
            <w:r>
              <w:rPr>
                <w:rFonts w:hint="default" w:ascii="Times New Roman" w:hAnsi="Times New Roman" w:cs="Times New Roman"/>
                <w:color w:val="FF000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7" w:type="dxa"/>
            <w:vMerge w:val="restart"/>
            <w:noWrap w:val="0"/>
            <w:vAlign w:val="center"/>
          </w:tcPr>
          <w:p>
            <w:pPr>
              <w:spacing w:line="440" w:lineRule="exact"/>
              <w:jc w:val="center"/>
              <w:rPr>
                <w:rFonts w:hint="default" w:ascii="Times New Roman" w:hAnsi="Times New Roman" w:cs="Times New Roman"/>
                <w:color w:val="FF0000"/>
                <w:sz w:val="24"/>
              </w:rPr>
            </w:pPr>
            <w:r>
              <w:rPr>
                <w:rFonts w:hint="default" w:ascii="Times New Roman" w:hAnsi="Times New Roman" w:cs="Times New Roman"/>
                <w:color w:val="FF0000"/>
                <w:sz w:val="24"/>
              </w:rPr>
              <w:t>7.学会反思</w:t>
            </w:r>
          </w:p>
        </w:tc>
        <w:tc>
          <w:tcPr>
            <w:tcW w:w="5738" w:type="dxa"/>
            <w:noWrap w:val="0"/>
            <w:vAlign w:val="center"/>
          </w:tcPr>
          <w:p>
            <w:pPr>
              <w:spacing w:line="440" w:lineRule="exact"/>
              <w:jc w:val="both"/>
              <w:rPr>
                <w:rFonts w:hint="default" w:ascii="Times New Roman" w:hAnsi="Times New Roman" w:cs="Times New Roman" w:eastAsiaTheme="minorEastAsia"/>
                <w:b w:val="0"/>
                <w:bCs w:val="0"/>
                <w:color w:val="FF0000"/>
                <w:sz w:val="24"/>
                <w:szCs w:val="24"/>
              </w:rPr>
            </w:pPr>
            <w:r>
              <w:rPr>
                <w:rFonts w:hint="default" w:ascii="Times New Roman" w:hAnsi="Times New Roman" w:cs="Times New Roman"/>
                <w:color w:val="FF0000"/>
                <w:sz w:val="24"/>
              </w:rPr>
              <w:t>7</w:t>
            </w:r>
            <w:r>
              <w:rPr>
                <w:rFonts w:hint="default" w:ascii="Times New Roman" w:hAnsi="Times New Roman" w:cs="Times New Roman"/>
                <w:color w:val="FF0000"/>
                <w:sz w:val="24"/>
                <w:lang w:eastAsia="zh-CN"/>
              </w:rPr>
              <w:t>.</w:t>
            </w:r>
            <w:r>
              <w:rPr>
                <w:rFonts w:hint="default" w:ascii="Times New Roman" w:hAnsi="Times New Roman" w:cs="Times New Roman"/>
                <w:color w:val="FF0000"/>
                <w:sz w:val="24"/>
              </w:rPr>
              <w:t>1了解国内外基础教育改革发展前沿动态，具备参与国际会议、竞赛与国际交流的能力，形成专业发展意识与终身学习理念。</w:t>
            </w:r>
            <w:r>
              <w:rPr>
                <w:rFonts w:hint="default" w:ascii="Times New Roman" w:hAnsi="Times New Roman" w:cs="Times New Roman" w:eastAsiaTheme="minorEastAsia"/>
                <w:b w:val="0"/>
                <w:bCs w:val="0"/>
                <w:color w:val="FF0000"/>
                <w:sz w:val="24"/>
                <w:szCs w:val="24"/>
              </w:rPr>
              <w:t>(</w:t>
            </w:r>
            <w:r>
              <w:rPr>
                <w:rFonts w:hint="default" w:ascii="Times New Roman" w:hAnsi="Times New Roman" w:cs="Times New Roman" w:eastAsiaTheme="minorEastAsia"/>
                <w:b w:val="0"/>
                <w:bCs w:val="0"/>
                <w:color w:val="FF0000"/>
                <w:sz w:val="24"/>
                <w:szCs w:val="24"/>
                <w:lang w:val="en-US" w:eastAsia="zh-CN"/>
              </w:rPr>
              <w:t>L</w:t>
            </w:r>
            <w:r>
              <w:rPr>
                <w:rFonts w:hint="default" w:ascii="Times New Roman" w:hAnsi="Times New Roman" w:cs="Times New Roman" w:eastAsiaTheme="minorEastAsia"/>
                <w:b w:val="0"/>
                <w:bCs w:val="0"/>
                <w:color w:val="FF0000"/>
                <w:sz w:val="24"/>
                <w:szCs w:val="24"/>
              </w:rPr>
              <w:t>)</w:t>
            </w:r>
          </w:p>
        </w:tc>
        <w:tc>
          <w:tcPr>
            <w:tcW w:w="1744" w:type="dxa"/>
            <w:noWrap w:val="0"/>
            <w:vAlign w:val="center"/>
          </w:tcPr>
          <w:p>
            <w:pPr>
              <w:spacing w:line="440" w:lineRule="exact"/>
              <w:jc w:val="center"/>
              <w:rPr>
                <w:rFonts w:hint="default" w:ascii="Times New Roman" w:hAnsi="Times New Roman" w:eastAsia="宋体" w:cs="Times New Roman"/>
                <w:color w:val="FF0000"/>
                <w:sz w:val="24"/>
                <w:lang w:val="en-US" w:eastAsia="zh-CN"/>
              </w:rPr>
            </w:pPr>
            <w:r>
              <w:rPr>
                <w:rFonts w:hint="default" w:ascii="Times New Roman" w:hAnsi="Times New Roman" w:cs="Times New Roman"/>
                <w:color w:val="FF0000"/>
                <w:sz w:val="24"/>
                <w:lang w:eastAsia="zh-CN"/>
              </w:rPr>
              <w:t>课程</w:t>
            </w:r>
            <w:r>
              <w:rPr>
                <w:rFonts w:hint="default" w:ascii="Times New Roman" w:hAnsi="Times New Roman" w:cs="Times New Roman"/>
                <w:color w:val="FF0000"/>
                <w:sz w:val="24"/>
              </w:rPr>
              <w:t>目标</w:t>
            </w:r>
            <w:r>
              <w:rPr>
                <w:rFonts w:hint="default" w:ascii="Times New Roman" w:hAnsi="Times New Roman" w:cs="Times New Roman"/>
                <w:color w:val="FF000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7" w:type="dxa"/>
            <w:vMerge w:val="continue"/>
            <w:noWrap w:val="0"/>
            <w:vAlign w:val="center"/>
          </w:tcPr>
          <w:p>
            <w:pPr>
              <w:spacing w:line="440" w:lineRule="exact"/>
              <w:jc w:val="center"/>
              <w:rPr>
                <w:rFonts w:hint="default" w:ascii="Times New Roman" w:hAnsi="Times New Roman" w:cs="Times New Roman"/>
                <w:color w:val="FF0000"/>
                <w:sz w:val="24"/>
              </w:rPr>
            </w:pPr>
          </w:p>
        </w:tc>
        <w:tc>
          <w:tcPr>
            <w:tcW w:w="5738" w:type="dxa"/>
            <w:noWrap w:val="0"/>
            <w:vAlign w:val="center"/>
          </w:tcPr>
          <w:p>
            <w:pPr>
              <w:spacing w:line="440" w:lineRule="exact"/>
              <w:jc w:val="both"/>
              <w:rPr>
                <w:rFonts w:hint="default" w:ascii="Times New Roman" w:hAnsi="Times New Roman" w:cs="Times New Roman" w:eastAsiaTheme="minorEastAsia"/>
                <w:b w:val="0"/>
                <w:bCs w:val="0"/>
                <w:color w:val="FF0000"/>
                <w:sz w:val="24"/>
                <w:szCs w:val="24"/>
              </w:rPr>
            </w:pPr>
            <w:r>
              <w:rPr>
                <w:rFonts w:hint="default" w:ascii="Times New Roman" w:hAnsi="Times New Roman" w:cs="Times New Roman"/>
                <w:color w:val="FF0000"/>
                <w:sz w:val="24"/>
              </w:rPr>
              <w:t>7</w:t>
            </w:r>
            <w:r>
              <w:rPr>
                <w:rFonts w:hint="default" w:ascii="Times New Roman" w:hAnsi="Times New Roman" w:cs="Times New Roman"/>
                <w:color w:val="FF0000"/>
                <w:sz w:val="24"/>
                <w:lang w:eastAsia="zh-CN"/>
              </w:rPr>
              <w:t>.</w:t>
            </w:r>
            <w:r>
              <w:rPr>
                <w:rFonts w:hint="default" w:ascii="Times New Roman" w:hAnsi="Times New Roman" w:cs="Times New Roman"/>
                <w:color w:val="FF0000"/>
                <w:sz w:val="24"/>
              </w:rPr>
              <w:t>3能够在教育实践过程中不断进行信息收集、自我诊断、自我改进与自我完善，优化课堂教学。</w:t>
            </w:r>
            <w:r>
              <w:rPr>
                <w:rFonts w:hint="default" w:ascii="Times New Roman" w:hAnsi="Times New Roman" w:cs="Times New Roman" w:eastAsiaTheme="minorEastAsia"/>
                <w:b w:val="0"/>
                <w:bCs w:val="0"/>
                <w:color w:val="FF0000"/>
                <w:sz w:val="24"/>
                <w:szCs w:val="24"/>
              </w:rPr>
              <w:t>(M)</w:t>
            </w:r>
          </w:p>
        </w:tc>
        <w:tc>
          <w:tcPr>
            <w:tcW w:w="1744" w:type="dxa"/>
            <w:noWrap w:val="0"/>
            <w:vAlign w:val="center"/>
          </w:tcPr>
          <w:p>
            <w:pPr>
              <w:spacing w:line="440" w:lineRule="exact"/>
              <w:jc w:val="center"/>
              <w:rPr>
                <w:rFonts w:hint="default" w:ascii="Times New Roman" w:hAnsi="Times New Roman" w:eastAsia="宋体" w:cs="Times New Roman"/>
                <w:color w:val="FF0000"/>
                <w:sz w:val="24"/>
                <w:lang w:val="en-US" w:eastAsia="zh-CN"/>
              </w:rPr>
            </w:pPr>
            <w:r>
              <w:rPr>
                <w:rFonts w:hint="default" w:ascii="Times New Roman" w:hAnsi="Times New Roman" w:cs="Times New Roman"/>
                <w:color w:val="FF0000"/>
                <w:sz w:val="24"/>
                <w:lang w:eastAsia="zh-CN"/>
              </w:rPr>
              <w:t>课程</w:t>
            </w:r>
            <w:r>
              <w:rPr>
                <w:rFonts w:hint="default" w:ascii="Times New Roman" w:hAnsi="Times New Roman" w:cs="Times New Roman"/>
                <w:color w:val="FF0000"/>
                <w:sz w:val="24"/>
              </w:rPr>
              <w:t>目标</w:t>
            </w:r>
            <w:r>
              <w:rPr>
                <w:rFonts w:hint="default" w:ascii="Times New Roman" w:hAnsi="Times New Roman" w:cs="Times New Roman"/>
                <w:color w:val="FF0000"/>
                <w:sz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7" w:type="dxa"/>
            <w:noWrap w:val="0"/>
            <w:vAlign w:val="center"/>
          </w:tcPr>
          <w:p>
            <w:pPr>
              <w:spacing w:line="440" w:lineRule="exact"/>
              <w:jc w:val="center"/>
              <w:rPr>
                <w:rFonts w:hint="eastAsia" w:ascii="宋体" w:hAnsi="宋体" w:eastAsia="宋体"/>
                <w:color w:val="FF0000"/>
                <w:sz w:val="24"/>
                <w:lang w:eastAsia="zh-CN"/>
              </w:rPr>
            </w:pPr>
            <w:r>
              <w:rPr>
                <w:rFonts w:hint="eastAsia" w:ascii="宋体" w:hAnsi="宋体"/>
                <w:color w:val="FF0000"/>
                <w:sz w:val="24"/>
                <w:lang w:eastAsia="zh-CN"/>
              </w:rPr>
              <w:t>……</w:t>
            </w:r>
          </w:p>
        </w:tc>
        <w:tc>
          <w:tcPr>
            <w:tcW w:w="5738" w:type="dxa"/>
            <w:noWrap w:val="0"/>
            <w:vAlign w:val="center"/>
          </w:tcPr>
          <w:p>
            <w:pPr>
              <w:spacing w:line="440" w:lineRule="exact"/>
              <w:jc w:val="center"/>
              <w:rPr>
                <w:rFonts w:hint="eastAsia" w:ascii="宋体" w:hAnsi="宋体" w:eastAsia="宋体"/>
                <w:color w:val="FF0000"/>
                <w:sz w:val="24"/>
                <w:lang w:eastAsia="zh-CN"/>
              </w:rPr>
            </w:pPr>
            <w:r>
              <w:rPr>
                <w:rFonts w:hint="eastAsia" w:ascii="宋体" w:hAnsi="宋体"/>
                <w:color w:val="FF0000"/>
                <w:sz w:val="24"/>
                <w:lang w:eastAsia="zh-CN"/>
              </w:rPr>
              <w:t>……</w:t>
            </w:r>
          </w:p>
        </w:tc>
        <w:tc>
          <w:tcPr>
            <w:tcW w:w="1744" w:type="dxa"/>
            <w:noWrap w:val="0"/>
            <w:vAlign w:val="center"/>
          </w:tcPr>
          <w:p>
            <w:pPr>
              <w:spacing w:line="440" w:lineRule="exact"/>
              <w:jc w:val="center"/>
              <w:rPr>
                <w:rFonts w:hint="eastAsia" w:ascii="宋体" w:hAnsi="宋体" w:eastAsia="宋体"/>
                <w:color w:val="FF0000"/>
                <w:sz w:val="24"/>
                <w:lang w:eastAsia="zh-CN"/>
              </w:rPr>
            </w:pPr>
            <w:r>
              <w:rPr>
                <w:rFonts w:hint="eastAsia" w:ascii="宋体" w:hAnsi="宋体"/>
                <w:color w:val="FF0000"/>
                <w:sz w:val="24"/>
                <w:lang w:eastAsia="zh-CN"/>
              </w:rPr>
              <w:t>……</w:t>
            </w:r>
          </w:p>
        </w:tc>
      </w:tr>
    </w:tbl>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三、课程学习内容及与课程学习目标的对应关系</w:t>
      </w:r>
    </w:p>
    <w:p>
      <w:pPr>
        <w:spacing w:before="156" w:beforeLines="50" w:after="156" w:afterLines="50" w:line="440" w:lineRule="exact"/>
        <w:ind w:firstLine="562" w:firstLineChars="200"/>
        <w:rPr>
          <w:rFonts w:hint="eastAsia" w:ascii="黑体" w:hAnsi="黑体" w:eastAsia="黑体"/>
          <w:b/>
          <w:sz w:val="28"/>
          <w:szCs w:val="28"/>
        </w:rPr>
      </w:pPr>
      <w:r>
        <w:rPr>
          <w:rFonts w:hint="eastAsia" w:ascii="黑体" w:hAnsi="黑体" w:eastAsia="黑体"/>
          <w:b/>
          <w:sz w:val="28"/>
          <w:szCs w:val="28"/>
        </w:rPr>
        <w:t>（一）课程学习内容</w:t>
      </w:r>
    </w:p>
    <w:p>
      <w:pPr>
        <w:spacing w:before="156" w:beforeLines="50" w:after="156" w:afterLines="50" w:line="440" w:lineRule="exact"/>
        <w:ind w:firstLine="560" w:firstLineChars="200"/>
        <w:jc w:val="center"/>
        <w:rPr>
          <w:rFonts w:hint="eastAsia" w:ascii="黑体" w:hAnsi="黑体" w:eastAsia="黑体"/>
          <w:sz w:val="28"/>
          <w:szCs w:val="28"/>
        </w:rPr>
      </w:pPr>
      <w:r>
        <w:rPr>
          <w:rFonts w:hint="eastAsia" w:ascii="黑体" w:hAnsi="黑体" w:eastAsia="黑体"/>
          <w:sz w:val="28"/>
          <w:szCs w:val="28"/>
        </w:rPr>
        <w:t>第一章  ****</w:t>
      </w:r>
    </w:p>
    <w:p>
      <w:pPr>
        <w:spacing w:line="440" w:lineRule="exact"/>
        <w:ind w:firstLine="482" w:firstLineChars="200"/>
        <w:rPr>
          <w:rFonts w:hint="eastAsia" w:ascii="宋体" w:hAnsi="宋体"/>
          <w:b/>
          <w:sz w:val="24"/>
        </w:rPr>
      </w:pPr>
      <w:r>
        <w:rPr>
          <w:rFonts w:hint="eastAsia" w:ascii="宋体" w:hAnsi="宋体"/>
          <w:b/>
          <w:sz w:val="24"/>
        </w:rPr>
        <w:t>【学习目标】</w:t>
      </w:r>
      <w:r>
        <w:rPr>
          <w:rFonts w:hint="eastAsia" w:ascii="宋体" w:hAnsi="宋体"/>
          <w:bCs/>
          <w:color w:val="FF0000"/>
          <w:sz w:val="24"/>
        </w:rPr>
        <w:t>建议设置三维学习目标（根据课程特点自行决定），如：</w:t>
      </w:r>
    </w:p>
    <w:p>
      <w:pPr>
        <w:spacing w:line="440" w:lineRule="exact"/>
        <w:ind w:firstLine="480" w:firstLineChars="200"/>
        <w:rPr>
          <w:rFonts w:ascii="宋体" w:hAnsi="宋体"/>
          <w:sz w:val="24"/>
        </w:rPr>
      </w:pPr>
      <w:r>
        <w:rPr>
          <w:rFonts w:hint="eastAsia" w:ascii="宋体" w:hAnsi="宋体"/>
          <w:sz w:val="24"/>
        </w:rPr>
        <w:t>1</w:t>
      </w:r>
      <w:r>
        <w:rPr>
          <w:rFonts w:ascii="宋体" w:hAnsi="宋体"/>
          <w:sz w:val="24"/>
        </w:rPr>
        <w:t xml:space="preserve">. </w:t>
      </w:r>
      <w:r>
        <w:rPr>
          <w:rFonts w:hint="eastAsia" w:ascii="宋体" w:hAnsi="宋体"/>
          <w:sz w:val="24"/>
        </w:rPr>
        <w:t>认知类目标：</w:t>
      </w:r>
      <w:r>
        <w:rPr>
          <w:rFonts w:hint="eastAsia" w:ascii="宋体" w:hAnsi="宋体"/>
          <w:color w:val="FF0000"/>
          <w:sz w:val="24"/>
        </w:rPr>
        <w:t>了解《中学生物学教学论》课程的内容/性质和要求；</w:t>
      </w:r>
    </w:p>
    <w:p>
      <w:pPr>
        <w:spacing w:line="440" w:lineRule="exact"/>
        <w:ind w:firstLine="480" w:firstLineChars="200"/>
        <w:rPr>
          <w:rFonts w:ascii="宋体" w:hAnsi="宋体"/>
          <w:sz w:val="24"/>
        </w:rPr>
      </w:pPr>
      <w:r>
        <w:rPr>
          <w:rFonts w:hint="eastAsia" w:ascii="宋体" w:hAnsi="宋体"/>
          <w:sz w:val="24"/>
        </w:rPr>
        <w:t>2</w:t>
      </w:r>
      <w:r>
        <w:rPr>
          <w:rFonts w:ascii="宋体" w:hAnsi="宋体"/>
          <w:sz w:val="24"/>
        </w:rPr>
        <w:t xml:space="preserve">. </w:t>
      </w:r>
      <w:r>
        <w:rPr>
          <w:rFonts w:hint="eastAsia" w:ascii="宋体" w:hAnsi="宋体"/>
          <w:sz w:val="24"/>
        </w:rPr>
        <w:t>过程与方法类目标：</w:t>
      </w:r>
      <w:r>
        <w:rPr>
          <w:rFonts w:hint="eastAsia" w:ascii="宋体" w:hAnsi="宋体"/>
          <w:color w:val="FF0000"/>
          <w:sz w:val="24"/>
        </w:rPr>
        <w:t>掌握中学生物学教学论学习特点方法和专业发展的途径；能够通过图书馆或网络检索查询生物学教育的期刊；</w:t>
      </w:r>
    </w:p>
    <w:p>
      <w:pPr>
        <w:spacing w:line="440" w:lineRule="exact"/>
        <w:ind w:firstLine="480" w:firstLineChars="200"/>
        <w:rPr>
          <w:rFonts w:hint="eastAsia" w:ascii="宋体" w:hAnsi="宋体"/>
          <w:sz w:val="24"/>
        </w:rPr>
      </w:pPr>
      <w:r>
        <w:rPr>
          <w:rFonts w:ascii="宋体" w:hAnsi="宋体"/>
          <w:sz w:val="24"/>
        </w:rPr>
        <w:t xml:space="preserve">3. </w:t>
      </w:r>
      <w:r>
        <w:rPr>
          <w:rFonts w:hint="eastAsia" w:ascii="宋体" w:hAnsi="宋体"/>
          <w:sz w:val="24"/>
        </w:rPr>
        <w:t>情感、态度、价值观类目标：</w:t>
      </w:r>
      <w:r>
        <w:rPr>
          <w:rFonts w:hint="eastAsia" w:ascii="宋体" w:hAnsi="宋体"/>
          <w:color w:val="FF0000"/>
          <w:sz w:val="24"/>
        </w:rPr>
        <w:t>理解中学生物学教师的任务与岗位要求，生物学教师应该具备的专业知识和技能。</w:t>
      </w:r>
    </w:p>
    <w:p>
      <w:pPr>
        <w:spacing w:line="440" w:lineRule="exact"/>
        <w:ind w:firstLine="482" w:firstLineChars="200"/>
        <w:rPr>
          <w:rFonts w:hint="eastAsia" w:ascii="宋体" w:hAnsi="宋体"/>
          <w:b/>
          <w:sz w:val="24"/>
        </w:rPr>
      </w:pPr>
      <w:r>
        <w:rPr>
          <w:rFonts w:hint="eastAsia" w:ascii="宋体" w:hAnsi="宋体"/>
          <w:b/>
          <w:sz w:val="24"/>
        </w:rPr>
        <w:t>【学习内容】</w:t>
      </w:r>
      <w:r>
        <w:rPr>
          <w:rFonts w:hint="eastAsia" w:ascii="宋体" w:hAnsi="宋体"/>
          <w:bCs/>
          <w:color w:val="FF0000"/>
          <w:sz w:val="24"/>
        </w:rPr>
        <w:t>（列举本章节主要学习内容。课程内容的选择依据是课程目标。课程内容不等于教材内容，教材只是主要参考书不是教学的根本依据，）</w:t>
      </w:r>
    </w:p>
    <w:p>
      <w:pPr>
        <w:spacing w:line="440" w:lineRule="exact"/>
        <w:ind w:firstLine="480" w:firstLineChars="200"/>
        <w:rPr>
          <w:rFonts w:hint="eastAsia" w:ascii="宋体" w:hAnsi="宋体"/>
          <w:b/>
          <w:sz w:val="24"/>
        </w:rPr>
      </w:pPr>
      <w:r>
        <w:rPr>
          <w:rFonts w:hint="eastAsia" w:ascii="宋体" w:hAnsi="宋体"/>
          <w:sz w:val="24"/>
        </w:rPr>
        <w:t>1</w:t>
      </w:r>
      <w:r>
        <w:rPr>
          <w:rFonts w:ascii="宋体" w:hAnsi="宋体"/>
          <w:sz w:val="24"/>
        </w:rPr>
        <w:t>.</w:t>
      </w:r>
      <w:r>
        <w:rPr>
          <w:rFonts w:hint="eastAsia"/>
        </w:rPr>
        <w:t xml:space="preserve"> </w:t>
      </w:r>
      <w:r>
        <w:rPr>
          <w:rFonts w:hint="eastAsia" w:ascii="宋体" w:hAnsi="宋体"/>
          <w:color w:val="FF0000"/>
          <w:sz w:val="24"/>
        </w:rPr>
        <w:t>能够认识什么是中学生物学教学论；</w:t>
      </w:r>
    </w:p>
    <w:p>
      <w:pPr>
        <w:spacing w:line="440" w:lineRule="exact"/>
        <w:ind w:firstLine="480" w:firstLineChars="200"/>
        <w:rPr>
          <w:rFonts w:hint="eastAsia" w:ascii="宋体" w:hAnsi="宋体"/>
          <w:sz w:val="24"/>
        </w:rPr>
      </w:pPr>
      <w:r>
        <w:rPr>
          <w:rFonts w:hint="eastAsia" w:ascii="宋体" w:hAnsi="宋体"/>
          <w:sz w:val="24"/>
        </w:rPr>
        <w:t>2</w:t>
      </w:r>
      <w:r>
        <w:rPr>
          <w:rFonts w:ascii="宋体" w:hAnsi="宋体"/>
          <w:sz w:val="24"/>
        </w:rPr>
        <w:t>.</w:t>
      </w:r>
      <w:r>
        <w:rPr>
          <w:rFonts w:hint="eastAsia"/>
        </w:rPr>
        <w:t xml:space="preserve"> </w:t>
      </w:r>
      <w:r>
        <w:rPr>
          <w:rFonts w:hint="eastAsia" w:ascii="宋体" w:hAnsi="宋体"/>
          <w:color w:val="FF0000"/>
          <w:sz w:val="24"/>
        </w:rPr>
        <w:t>能够明确中学生物学教师的任务与岗位要求；</w:t>
      </w:r>
    </w:p>
    <w:p>
      <w:pPr>
        <w:spacing w:line="440" w:lineRule="exact"/>
        <w:ind w:firstLine="480" w:firstLineChars="200"/>
        <w:rPr>
          <w:rFonts w:ascii="宋体" w:hAnsi="宋体"/>
          <w:sz w:val="24"/>
        </w:rPr>
      </w:pPr>
      <w:r>
        <w:rPr>
          <w:rFonts w:hint="eastAsia" w:ascii="宋体" w:hAnsi="宋体"/>
          <w:sz w:val="24"/>
        </w:rPr>
        <w:t>3</w:t>
      </w:r>
      <w:r>
        <w:rPr>
          <w:rFonts w:ascii="宋体" w:hAnsi="宋体"/>
          <w:sz w:val="24"/>
        </w:rPr>
        <w:t>.</w:t>
      </w:r>
      <w:r>
        <w:rPr>
          <w:rFonts w:hint="eastAsia"/>
        </w:rPr>
        <w:t xml:space="preserve"> </w:t>
      </w:r>
      <w:r>
        <w:rPr>
          <w:rFonts w:hint="eastAsia" w:ascii="宋体" w:hAnsi="宋体"/>
          <w:color w:val="FF0000"/>
          <w:sz w:val="24"/>
        </w:rPr>
        <w:t>知道时代发展对生物学教师提出的更高要求；</w:t>
      </w:r>
    </w:p>
    <w:p>
      <w:pPr>
        <w:spacing w:line="440" w:lineRule="exact"/>
        <w:ind w:firstLine="480" w:firstLineChars="200"/>
        <w:rPr>
          <w:rFonts w:hint="eastAsia" w:ascii="宋体" w:hAnsi="宋体"/>
          <w:sz w:val="24"/>
        </w:rPr>
      </w:pPr>
      <w:r>
        <w:rPr>
          <w:rFonts w:hint="eastAsia" w:ascii="宋体" w:hAnsi="宋体"/>
          <w:sz w:val="24"/>
        </w:rPr>
        <w:t>4</w:t>
      </w:r>
      <w:r>
        <w:rPr>
          <w:rFonts w:ascii="宋体" w:hAnsi="宋体"/>
          <w:sz w:val="24"/>
        </w:rPr>
        <w:t>.</w:t>
      </w:r>
      <w:r>
        <w:rPr>
          <w:rFonts w:hint="eastAsia"/>
        </w:rPr>
        <w:t xml:space="preserve"> </w:t>
      </w:r>
      <w:r>
        <w:rPr>
          <w:rFonts w:hint="eastAsia" w:ascii="宋体" w:hAnsi="宋体"/>
          <w:color w:val="FF0000"/>
          <w:sz w:val="24"/>
        </w:rPr>
        <w:t>获得本课程的学习建议。</w:t>
      </w:r>
    </w:p>
    <w:p>
      <w:pPr>
        <w:spacing w:line="440" w:lineRule="exact"/>
        <w:ind w:firstLine="482" w:firstLineChars="200"/>
        <w:rPr>
          <w:rFonts w:ascii="宋体" w:hAnsi="宋体"/>
          <w:b/>
          <w:sz w:val="24"/>
        </w:rPr>
      </w:pPr>
      <w:r>
        <w:rPr>
          <w:rFonts w:hint="eastAsia" w:ascii="宋体" w:hAnsi="宋体"/>
          <w:b/>
          <w:sz w:val="24"/>
        </w:rPr>
        <w:t>【重点】</w:t>
      </w:r>
    </w:p>
    <w:p>
      <w:pPr>
        <w:spacing w:line="440" w:lineRule="exact"/>
        <w:ind w:firstLine="480" w:firstLineChars="200"/>
        <w:rPr>
          <w:rFonts w:ascii="宋体" w:hAnsi="宋体"/>
          <w:sz w:val="24"/>
        </w:rPr>
      </w:pPr>
      <w:r>
        <w:rPr>
          <w:rFonts w:hint="eastAsia" w:ascii="宋体" w:hAnsi="宋体"/>
          <w:sz w:val="24"/>
        </w:rPr>
        <w:t>1</w:t>
      </w:r>
      <w:r>
        <w:rPr>
          <w:rFonts w:ascii="宋体" w:hAnsi="宋体"/>
          <w:sz w:val="24"/>
        </w:rPr>
        <w:t xml:space="preserve">. </w:t>
      </w:r>
    </w:p>
    <w:p>
      <w:pPr>
        <w:spacing w:line="440" w:lineRule="exact"/>
        <w:ind w:firstLine="480" w:firstLineChars="200"/>
        <w:rPr>
          <w:rFonts w:hint="eastAsia" w:ascii="宋体" w:hAnsi="宋体"/>
          <w:b/>
          <w:sz w:val="24"/>
        </w:rPr>
      </w:pPr>
      <w:r>
        <w:rPr>
          <w:rFonts w:hint="eastAsia" w:ascii="宋体" w:hAnsi="宋体"/>
          <w:sz w:val="24"/>
        </w:rPr>
        <w:t>2</w:t>
      </w:r>
      <w:r>
        <w:rPr>
          <w:rFonts w:ascii="宋体" w:hAnsi="宋体"/>
          <w:sz w:val="24"/>
        </w:rPr>
        <w:t xml:space="preserve">. </w:t>
      </w:r>
    </w:p>
    <w:p>
      <w:pPr>
        <w:spacing w:line="440" w:lineRule="exact"/>
        <w:ind w:firstLine="482" w:firstLineChars="200"/>
        <w:rPr>
          <w:rFonts w:ascii="宋体" w:hAnsi="宋体"/>
          <w:b/>
          <w:sz w:val="24"/>
        </w:rPr>
      </w:pPr>
      <w:r>
        <w:rPr>
          <w:rFonts w:hint="eastAsia" w:ascii="宋体" w:hAnsi="宋体"/>
          <w:b/>
          <w:sz w:val="24"/>
        </w:rPr>
        <w:t>【难点】</w:t>
      </w:r>
    </w:p>
    <w:p>
      <w:pPr>
        <w:spacing w:line="440" w:lineRule="exact"/>
        <w:ind w:firstLine="480" w:firstLineChars="200"/>
        <w:rPr>
          <w:rFonts w:hint="eastAsia" w:ascii="宋体" w:hAnsi="宋体"/>
          <w:b/>
          <w:sz w:val="24"/>
        </w:rPr>
      </w:pPr>
      <w:r>
        <w:rPr>
          <w:rFonts w:hint="eastAsia" w:ascii="宋体" w:hAnsi="宋体"/>
          <w:sz w:val="24"/>
        </w:rPr>
        <w:t>1</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2</w:t>
      </w:r>
      <w:r>
        <w:rPr>
          <w:rFonts w:ascii="宋体" w:hAnsi="宋体"/>
          <w:sz w:val="24"/>
        </w:rPr>
        <w:t xml:space="preserve">. </w:t>
      </w:r>
    </w:p>
    <w:p>
      <w:pPr>
        <w:spacing w:line="440" w:lineRule="exact"/>
        <w:ind w:firstLine="482" w:firstLineChars="200"/>
        <w:rPr>
          <w:rFonts w:hint="eastAsia" w:ascii="宋体" w:hAnsi="宋体"/>
          <w:color w:val="FF0000"/>
          <w:sz w:val="24"/>
        </w:rPr>
      </w:pPr>
      <w:r>
        <w:rPr>
          <w:rFonts w:hint="eastAsia" w:ascii="宋体" w:hAnsi="宋体"/>
          <w:b/>
          <w:bCs/>
          <w:sz w:val="24"/>
        </w:rPr>
        <w:t>【教学方法】</w:t>
      </w:r>
      <w:r>
        <w:rPr>
          <w:rFonts w:hint="eastAsia" w:ascii="宋体" w:hAnsi="宋体"/>
          <w:color w:val="FF0000"/>
          <w:sz w:val="24"/>
        </w:rPr>
        <w:t>（根据教学需要选择本章合适的教学方法，如讲授法、专题研讨、案例教学、实验、实地调研等。教学方要注意多元化与针对性、科学性与可行性。教学方法的选择首先要考虑是否有利于课程目标的达成，其次，要考虑是否有利于学生思维的发展，是否真正体现学生中心的理念；教学方法要注意与教学内容的适切性。）</w:t>
      </w:r>
    </w:p>
    <w:p>
      <w:pPr>
        <w:spacing w:line="440" w:lineRule="exact"/>
        <w:ind w:firstLine="480" w:firstLineChars="200"/>
        <w:rPr>
          <w:rFonts w:ascii="宋体" w:hAnsi="宋体"/>
          <w:color w:val="FF0000"/>
          <w:sz w:val="24"/>
        </w:rPr>
      </w:pPr>
      <w:r>
        <w:rPr>
          <w:rFonts w:hint="eastAsia" w:ascii="宋体" w:hAnsi="宋体"/>
          <w:color w:val="FF0000"/>
          <w:sz w:val="24"/>
        </w:rPr>
        <w:t>参考示例如下：</w:t>
      </w:r>
    </w:p>
    <w:p>
      <w:pPr>
        <w:spacing w:line="440" w:lineRule="exact"/>
        <w:ind w:firstLine="480" w:firstLineChars="200"/>
        <w:rPr>
          <w:rFonts w:hint="eastAsia" w:ascii="宋体" w:hAnsi="宋体"/>
          <w:color w:val="FF0000"/>
          <w:sz w:val="24"/>
        </w:rPr>
      </w:pPr>
      <w:r>
        <w:rPr>
          <w:rFonts w:hint="eastAsia" w:ascii="宋体" w:hAnsi="宋体"/>
          <w:color w:val="FF0000"/>
          <w:sz w:val="24"/>
        </w:rPr>
        <w:t>1. 通过多媒体课件和传统教学相结合，阐明课程与教学基本原理，丰富学生课程与教学的基本知识结构，培养学生的职业规范；</w:t>
      </w:r>
    </w:p>
    <w:p>
      <w:pPr>
        <w:spacing w:line="440" w:lineRule="exact"/>
        <w:ind w:firstLine="480" w:firstLineChars="200"/>
        <w:rPr>
          <w:rFonts w:hint="eastAsia" w:ascii="宋体" w:hAnsi="宋体"/>
          <w:color w:val="FF0000"/>
          <w:sz w:val="24"/>
        </w:rPr>
      </w:pPr>
      <w:r>
        <w:rPr>
          <w:rFonts w:hint="eastAsia" w:ascii="宋体" w:hAnsi="宋体"/>
          <w:color w:val="FF0000"/>
          <w:sz w:val="24"/>
        </w:rPr>
        <w:t>2. 通过案例分析，强调理论与实践相结合，促进学生知识整合，培养学生的反思能力；</w:t>
      </w:r>
    </w:p>
    <w:p>
      <w:pPr>
        <w:spacing w:line="440" w:lineRule="exact"/>
        <w:ind w:firstLine="480" w:firstLineChars="200"/>
        <w:rPr>
          <w:rFonts w:hint="eastAsia" w:ascii="宋体" w:hAnsi="宋体"/>
          <w:color w:val="FF0000"/>
          <w:sz w:val="24"/>
        </w:rPr>
      </w:pPr>
      <w:r>
        <w:rPr>
          <w:rFonts w:hint="eastAsia" w:ascii="宋体" w:hAnsi="宋体"/>
          <w:color w:val="FF0000"/>
          <w:sz w:val="24"/>
        </w:rPr>
        <w:t>3.</w:t>
      </w:r>
      <w:r>
        <w:rPr>
          <w:rFonts w:ascii="宋体" w:hAnsi="宋体"/>
          <w:color w:val="FF0000"/>
          <w:sz w:val="24"/>
        </w:rPr>
        <w:t xml:space="preserve"> </w:t>
      </w:r>
      <w:r>
        <w:rPr>
          <w:rFonts w:hint="eastAsia" w:ascii="宋体" w:hAnsi="宋体"/>
          <w:color w:val="FF0000"/>
          <w:sz w:val="24"/>
        </w:rPr>
        <w:t>通过小组合作学习，树立育人意识，发展学生的合作能力和校本课程设计能力；</w:t>
      </w:r>
    </w:p>
    <w:p>
      <w:pPr>
        <w:spacing w:line="440" w:lineRule="exact"/>
        <w:ind w:firstLine="480" w:firstLineChars="200"/>
        <w:rPr>
          <w:rFonts w:hint="eastAsia" w:ascii="宋体" w:hAnsi="宋体"/>
          <w:color w:val="FF0000"/>
          <w:sz w:val="24"/>
        </w:rPr>
      </w:pPr>
      <w:r>
        <w:rPr>
          <w:rFonts w:hint="eastAsia" w:ascii="宋体" w:hAnsi="宋体"/>
          <w:color w:val="FF0000"/>
          <w:sz w:val="24"/>
        </w:rPr>
        <w:t>4.</w:t>
      </w:r>
      <w:r>
        <w:rPr>
          <w:rFonts w:ascii="宋体" w:hAnsi="宋体"/>
          <w:color w:val="FF0000"/>
          <w:sz w:val="24"/>
        </w:rPr>
        <w:t xml:space="preserve"> </w:t>
      </w:r>
      <w:r>
        <w:rPr>
          <w:rFonts w:hint="eastAsia" w:ascii="宋体" w:hAnsi="宋体"/>
          <w:color w:val="FF0000"/>
          <w:sz w:val="24"/>
        </w:rPr>
        <w:t>通过课堂汇报和课堂辩论，强化知识应用意识，发展学生的教学能力和反思能力；</w:t>
      </w:r>
    </w:p>
    <w:p>
      <w:pPr>
        <w:spacing w:line="440" w:lineRule="exact"/>
        <w:ind w:firstLine="480" w:firstLineChars="200"/>
        <w:rPr>
          <w:rFonts w:hint="eastAsia" w:ascii="宋体" w:hAnsi="宋体"/>
          <w:color w:val="FF0000"/>
          <w:sz w:val="24"/>
        </w:rPr>
      </w:pPr>
      <w:r>
        <w:rPr>
          <w:rFonts w:hint="eastAsia" w:ascii="宋体" w:hAnsi="宋体"/>
          <w:color w:val="FF0000"/>
          <w:sz w:val="24"/>
        </w:rPr>
        <w:t>5. 通过组织学生观察课堂实录，从中培养师范生发现问题、分析问题、解决问题的能力和探究意识</w:t>
      </w:r>
    </w:p>
    <w:p>
      <w:pPr>
        <w:spacing w:line="440" w:lineRule="exact"/>
        <w:ind w:firstLine="482" w:firstLineChars="200"/>
        <w:rPr>
          <w:rFonts w:hint="eastAsia" w:ascii="宋体" w:hAnsi="宋体"/>
          <w:bCs/>
          <w:color w:val="FF0000"/>
          <w:sz w:val="24"/>
        </w:rPr>
      </w:pPr>
      <w:r>
        <w:rPr>
          <w:rFonts w:hint="eastAsia" w:ascii="宋体" w:hAnsi="宋体"/>
          <w:b/>
          <w:sz w:val="24"/>
        </w:rPr>
        <w:t>【复习思考】</w:t>
      </w:r>
      <w:r>
        <w:rPr>
          <w:rFonts w:hint="eastAsia" w:ascii="宋体" w:hAnsi="宋体"/>
          <w:bCs/>
          <w:color w:val="FF0000"/>
          <w:sz w:val="24"/>
        </w:rPr>
        <w:t>（根据课程性质和教学需要设置复习思考题）</w:t>
      </w:r>
    </w:p>
    <w:p>
      <w:pPr>
        <w:spacing w:line="440" w:lineRule="exact"/>
        <w:ind w:firstLine="480" w:firstLineChars="200"/>
        <w:rPr>
          <w:rFonts w:hint="eastAsia" w:ascii="宋体" w:hAnsi="宋体"/>
          <w:b/>
          <w:sz w:val="24"/>
        </w:rPr>
      </w:pPr>
      <w:r>
        <w:rPr>
          <w:rFonts w:hint="eastAsia" w:ascii="宋体" w:hAnsi="宋体"/>
          <w:sz w:val="24"/>
        </w:rPr>
        <w:t>1</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2</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3</w:t>
      </w:r>
      <w:r>
        <w:rPr>
          <w:rFonts w:ascii="宋体" w:hAnsi="宋体"/>
          <w:sz w:val="24"/>
        </w:rPr>
        <w:t xml:space="preserve">. </w:t>
      </w:r>
    </w:p>
    <w:p>
      <w:pPr>
        <w:spacing w:before="156" w:beforeLines="50" w:after="156" w:afterLines="50" w:line="440" w:lineRule="exact"/>
        <w:ind w:left="561"/>
        <w:rPr>
          <w:rFonts w:hint="eastAsia" w:ascii="仿宋" w:hAnsi="仿宋" w:eastAsia="仿宋"/>
          <w:sz w:val="24"/>
        </w:rPr>
      </w:pPr>
      <w:r>
        <w:rPr>
          <w:rFonts w:hint="eastAsia" w:ascii="黑体" w:hAnsi="黑体" w:eastAsia="黑体"/>
          <w:sz w:val="28"/>
          <w:szCs w:val="28"/>
        </w:rPr>
        <w:t>（二）课程学习内容与课程学习目标的对应关系</w:t>
      </w:r>
      <w:r>
        <w:rPr>
          <w:rFonts w:hint="eastAsia" w:ascii="仿宋" w:hAnsi="仿宋" w:eastAsia="仿宋"/>
          <w:sz w:val="24"/>
        </w:rPr>
        <w:t xml:space="preserve"> </w:t>
      </w:r>
    </w:p>
    <w:tbl>
      <w:tblPr>
        <w:tblStyle w:val="8"/>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eastAsia" w:ascii="宋体" w:hAnsi="宋体"/>
                <w:b/>
                <w:bCs/>
                <w:sz w:val="24"/>
              </w:rPr>
            </w:pPr>
            <w:r>
              <w:rPr>
                <w:rFonts w:hint="eastAsia" w:ascii="宋体" w:hAnsi="宋体"/>
                <w:b/>
                <w:bCs/>
                <w:sz w:val="24"/>
              </w:rPr>
              <w:t>课程学习内容</w:t>
            </w:r>
          </w:p>
        </w:tc>
        <w:tc>
          <w:tcPr>
            <w:tcW w:w="2693" w:type="dxa"/>
            <w:noWrap w:val="0"/>
            <w:vAlign w:val="center"/>
          </w:tcPr>
          <w:p>
            <w:pPr>
              <w:spacing w:line="440" w:lineRule="exact"/>
              <w:jc w:val="center"/>
              <w:rPr>
                <w:rFonts w:hint="eastAsia" w:ascii="宋体" w:hAnsi="宋体"/>
                <w:b/>
                <w:bCs/>
                <w:sz w:val="24"/>
              </w:rPr>
            </w:pPr>
            <w:r>
              <w:rPr>
                <w:rFonts w:hint="eastAsia" w:ascii="宋体" w:hAnsi="宋体"/>
                <w:b/>
                <w:bCs/>
                <w:sz w:val="24"/>
              </w:rPr>
              <w:t>教学方法</w:t>
            </w:r>
          </w:p>
        </w:tc>
        <w:tc>
          <w:tcPr>
            <w:tcW w:w="1985" w:type="dxa"/>
            <w:noWrap w:val="0"/>
            <w:vAlign w:val="center"/>
          </w:tcPr>
          <w:p>
            <w:pPr>
              <w:spacing w:line="440" w:lineRule="exact"/>
              <w:jc w:val="center"/>
              <w:rPr>
                <w:rFonts w:hint="eastAsia" w:ascii="宋体" w:hAnsi="宋体"/>
                <w:b/>
                <w:bCs/>
                <w:sz w:val="24"/>
              </w:rPr>
            </w:pPr>
            <w:r>
              <w:rPr>
                <w:rFonts w:hint="eastAsia" w:ascii="宋体" w:hAnsi="宋体"/>
                <w:b/>
                <w:bCs/>
                <w:sz w:val="24"/>
              </w:rPr>
              <w:t>支撑的课程目标</w:t>
            </w:r>
          </w:p>
        </w:tc>
        <w:tc>
          <w:tcPr>
            <w:tcW w:w="1276" w:type="dxa"/>
            <w:noWrap w:val="0"/>
            <w:vAlign w:val="center"/>
          </w:tcPr>
          <w:p>
            <w:pPr>
              <w:spacing w:line="440" w:lineRule="exact"/>
              <w:jc w:val="center"/>
              <w:rPr>
                <w:rFonts w:hint="eastAsia" w:ascii="宋体" w:hAnsi="宋体"/>
                <w:b/>
                <w:bCs/>
                <w:sz w:val="24"/>
              </w:rPr>
            </w:pPr>
            <w:r>
              <w:rPr>
                <w:rFonts w:hint="eastAsia" w:ascii="宋体" w:hAnsi="宋体"/>
                <w:b/>
                <w:bCs/>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第一章 ……</w:t>
            </w:r>
          </w:p>
        </w:tc>
        <w:tc>
          <w:tcPr>
            <w:tcW w:w="2693" w:type="dxa"/>
            <w:noWrap w:val="0"/>
            <w:vAlign w:val="center"/>
          </w:tcPr>
          <w:p>
            <w:pPr>
              <w:spacing w:line="440" w:lineRule="exact"/>
              <w:jc w:val="center"/>
              <w:rPr>
                <w:rFonts w:ascii="宋体" w:hAnsi="宋体"/>
                <w:color w:val="FF0000"/>
                <w:sz w:val="24"/>
              </w:rPr>
            </w:pPr>
            <w:r>
              <w:rPr>
                <w:rFonts w:hint="eastAsia" w:ascii="宋体" w:hAnsi="宋体"/>
                <w:color w:val="FF0000"/>
                <w:sz w:val="24"/>
              </w:rPr>
              <w:t>讲授法</w:t>
            </w: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w:t>
            </w:r>
            <w:r>
              <w:rPr>
                <w:rFonts w:ascii="宋体" w:hAnsi="宋体"/>
                <w:color w:val="FF0000"/>
                <w:sz w:val="24"/>
              </w:rPr>
              <w:t>目标</w:t>
            </w:r>
            <w:r>
              <w:rPr>
                <w:rFonts w:hint="eastAsia" w:ascii="宋体" w:hAnsi="宋体"/>
                <w:color w:val="FF0000"/>
                <w:sz w:val="24"/>
              </w:rPr>
              <w:t>1</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第二章 ……</w:t>
            </w:r>
          </w:p>
        </w:tc>
        <w:tc>
          <w:tcPr>
            <w:tcW w:w="2693" w:type="dxa"/>
            <w:noWrap w:val="0"/>
            <w:vAlign w:val="center"/>
          </w:tcPr>
          <w:p>
            <w:pPr>
              <w:spacing w:line="440" w:lineRule="exact"/>
              <w:jc w:val="center"/>
              <w:rPr>
                <w:rFonts w:ascii="宋体" w:hAnsi="宋体"/>
                <w:color w:val="FF0000"/>
                <w:sz w:val="24"/>
              </w:rPr>
            </w:pPr>
            <w:r>
              <w:rPr>
                <w:rFonts w:hint="eastAsia" w:ascii="宋体" w:hAnsi="宋体"/>
                <w:color w:val="FF0000"/>
                <w:sz w:val="24"/>
              </w:rPr>
              <w:t>讲授法、专题</w:t>
            </w:r>
            <w:r>
              <w:rPr>
                <w:rFonts w:ascii="宋体" w:hAnsi="宋体"/>
                <w:color w:val="FF0000"/>
                <w:sz w:val="24"/>
              </w:rPr>
              <w:t>研讨</w:t>
            </w: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课程目标2、3</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第三章 ……</w:t>
            </w:r>
          </w:p>
        </w:tc>
        <w:tc>
          <w:tcPr>
            <w:tcW w:w="2693" w:type="dxa"/>
            <w:noWrap w:val="0"/>
            <w:vAlign w:val="center"/>
          </w:tcPr>
          <w:p>
            <w:pPr>
              <w:spacing w:line="440" w:lineRule="exact"/>
              <w:jc w:val="center"/>
              <w:rPr>
                <w:rFonts w:ascii="宋体" w:hAnsi="宋体"/>
                <w:color w:val="FF0000"/>
                <w:sz w:val="24"/>
              </w:rPr>
            </w:pPr>
            <w:r>
              <w:rPr>
                <w:rFonts w:hint="eastAsia" w:ascii="宋体" w:hAnsi="宋体"/>
                <w:color w:val="FF0000"/>
                <w:sz w:val="24"/>
              </w:rPr>
              <w:t>讲授法、案例教学</w:t>
            </w: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课程目标2</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第四章 ……</w:t>
            </w:r>
          </w:p>
        </w:tc>
        <w:tc>
          <w:tcPr>
            <w:tcW w:w="2693" w:type="dxa"/>
            <w:noWrap w:val="0"/>
            <w:vAlign w:val="center"/>
          </w:tcPr>
          <w:p>
            <w:pPr>
              <w:spacing w:line="440" w:lineRule="exact"/>
              <w:jc w:val="center"/>
              <w:rPr>
                <w:rFonts w:ascii="宋体" w:hAnsi="宋体"/>
                <w:color w:val="FF0000"/>
                <w:sz w:val="24"/>
              </w:rPr>
            </w:pPr>
            <w:r>
              <w:rPr>
                <w:rFonts w:hint="eastAsia" w:ascii="宋体" w:hAnsi="宋体"/>
                <w:color w:val="FF0000"/>
                <w:sz w:val="24"/>
              </w:rPr>
              <w:t>实地调研、</w:t>
            </w:r>
            <w:r>
              <w:rPr>
                <w:rFonts w:ascii="宋体" w:hAnsi="宋体"/>
                <w:color w:val="FF0000"/>
                <w:sz w:val="24"/>
              </w:rPr>
              <w:t>课堂汇报</w:t>
            </w: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课程目标</w:t>
            </w:r>
            <w:r>
              <w:rPr>
                <w:rFonts w:ascii="宋体" w:hAnsi="宋体"/>
                <w:color w:val="FF0000"/>
                <w:sz w:val="24"/>
              </w:rPr>
              <w:t>3</w:t>
            </w:r>
            <w:r>
              <w:rPr>
                <w:rFonts w:hint="eastAsia" w:ascii="宋体" w:hAnsi="宋体"/>
                <w:color w:val="FF0000"/>
                <w:sz w:val="24"/>
              </w:rPr>
              <w:t>、4</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w:t>
            </w:r>
          </w:p>
        </w:tc>
        <w:tc>
          <w:tcPr>
            <w:tcW w:w="2693" w:type="dxa"/>
            <w:noWrap w:val="0"/>
            <w:vAlign w:val="center"/>
          </w:tcPr>
          <w:p>
            <w:pPr>
              <w:spacing w:line="440" w:lineRule="exact"/>
              <w:jc w:val="center"/>
              <w:rPr>
                <w:rFonts w:ascii="宋体" w:hAnsi="宋体"/>
                <w:sz w:val="24"/>
              </w:rPr>
            </w:pPr>
          </w:p>
        </w:tc>
        <w:tc>
          <w:tcPr>
            <w:tcW w:w="1985" w:type="dxa"/>
            <w:noWrap w:val="0"/>
            <w:vAlign w:val="center"/>
          </w:tcPr>
          <w:p>
            <w:pPr>
              <w:spacing w:line="440" w:lineRule="exact"/>
              <w:jc w:val="center"/>
              <w:rPr>
                <w:rFonts w:hint="eastAsia" w:ascii="宋体" w:hAnsi="宋体"/>
                <w:sz w:val="24"/>
              </w:rPr>
            </w:pPr>
          </w:p>
        </w:tc>
        <w:tc>
          <w:tcPr>
            <w:tcW w:w="1276" w:type="dxa"/>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eastAsia" w:ascii="宋体" w:hAnsi="宋体"/>
                <w:b/>
                <w:sz w:val="24"/>
              </w:rPr>
            </w:pPr>
            <w:r>
              <w:rPr>
                <w:rFonts w:hint="eastAsia" w:ascii="宋体" w:hAnsi="宋体"/>
                <w:b/>
                <w:sz w:val="24"/>
              </w:rPr>
              <w:t>合计</w:t>
            </w:r>
          </w:p>
        </w:tc>
        <w:tc>
          <w:tcPr>
            <w:tcW w:w="1276" w:type="dxa"/>
            <w:noWrap w:val="0"/>
            <w:vAlign w:val="center"/>
          </w:tcPr>
          <w:p>
            <w:pPr>
              <w:spacing w:line="440" w:lineRule="exact"/>
              <w:jc w:val="center"/>
              <w:rPr>
                <w:rFonts w:hint="eastAsia" w:ascii="宋体" w:hAnsi="宋体"/>
                <w:sz w:val="24"/>
              </w:rPr>
            </w:pPr>
          </w:p>
        </w:tc>
      </w:tr>
    </w:tbl>
    <w:p>
      <w:pPr>
        <w:spacing w:before="156" w:beforeLines="50" w:after="156" w:afterLines="50" w:line="440" w:lineRule="exact"/>
        <w:ind w:firstLine="560" w:firstLineChars="200"/>
        <w:rPr>
          <w:rFonts w:ascii="宋体" w:hAnsi="宋体"/>
          <w:sz w:val="24"/>
        </w:rPr>
      </w:pPr>
      <w:r>
        <w:rPr>
          <w:rFonts w:hint="eastAsia" w:ascii="黑体" w:hAnsi="黑体" w:eastAsia="黑体"/>
          <w:sz w:val="28"/>
          <w:szCs w:val="28"/>
        </w:rPr>
        <w:t>四、课程考核及与课程学习目标的对应关系</w:t>
      </w:r>
    </w:p>
    <w:p>
      <w:pPr>
        <w:spacing w:before="156" w:beforeLines="50" w:after="156" w:afterLines="50" w:line="440" w:lineRule="exact"/>
        <w:ind w:firstLine="560" w:firstLineChars="200"/>
        <w:rPr>
          <w:rFonts w:ascii="黑体" w:hAnsi="黑体" w:eastAsia="黑体"/>
          <w:sz w:val="28"/>
          <w:szCs w:val="28"/>
        </w:rPr>
      </w:pPr>
      <w:r>
        <w:rPr>
          <w:rFonts w:hint="eastAsia" w:ascii="黑体" w:hAnsi="黑体" w:eastAsia="黑体"/>
          <w:sz w:val="28"/>
          <w:szCs w:val="28"/>
        </w:rPr>
        <w:t>（一）课程考核内容与课程学习目标的对应关系</w:t>
      </w:r>
    </w:p>
    <w:tbl>
      <w:tblPr>
        <w:tblStyle w:val="8"/>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7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eastAsia" w:ascii="宋体" w:hAnsi="宋体"/>
                <w:b/>
                <w:sz w:val="24"/>
              </w:rPr>
            </w:pPr>
            <w:r>
              <w:rPr>
                <w:rFonts w:hint="eastAsia" w:ascii="宋体" w:hAnsi="宋体"/>
                <w:b/>
                <w:sz w:val="24"/>
              </w:rPr>
              <w:t>课程目标</w:t>
            </w:r>
          </w:p>
        </w:tc>
        <w:tc>
          <w:tcPr>
            <w:tcW w:w="7918" w:type="dxa"/>
            <w:noWrap w:val="0"/>
            <w:vAlign w:val="center"/>
          </w:tcPr>
          <w:p>
            <w:pPr>
              <w:spacing w:line="440" w:lineRule="exact"/>
              <w:jc w:val="center"/>
              <w:rPr>
                <w:rFonts w:hint="eastAsia" w:ascii="宋体" w:hAnsi="宋体"/>
                <w:b/>
                <w:sz w:val="24"/>
              </w:rPr>
            </w:pPr>
            <w:r>
              <w:rPr>
                <w:rFonts w:hint="eastAsia" w:ascii="宋体" w:hAnsi="宋体"/>
                <w:b/>
                <w:sz w:val="24"/>
              </w:rPr>
              <w:t>考核内容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课程目标1</w:t>
            </w:r>
          </w:p>
        </w:tc>
        <w:tc>
          <w:tcPr>
            <w:tcW w:w="7918" w:type="dxa"/>
            <w:noWrap w:val="0"/>
            <w:vAlign w:val="center"/>
          </w:tcPr>
          <w:p>
            <w:pPr>
              <w:spacing w:line="440" w:lineRule="exact"/>
              <w:rPr>
                <w:rFonts w:ascii="宋体" w:hAnsi="宋体"/>
                <w:bCs/>
                <w:sz w:val="24"/>
              </w:rPr>
            </w:pPr>
            <w:r>
              <w:rPr>
                <w:rFonts w:hint="eastAsia" w:ascii="宋体" w:hAnsi="宋体"/>
                <w:bCs/>
                <w:sz w:val="24"/>
              </w:rPr>
              <w:t>1.1</w:t>
            </w:r>
          </w:p>
          <w:p>
            <w:pPr>
              <w:spacing w:line="440" w:lineRule="exact"/>
              <w:rPr>
                <w:rFonts w:hint="eastAsia" w:ascii="宋体" w:hAnsi="宋体"/>
                <w:bCs/>
                <w:sz w:val="24"/>
              </w:rPr>
            </w:pPr>
            <w:r>
              <w:rPr>
                <w:rFonts w:hint="eastAsia" w:ascii="宋体" w:hAnsi="宋体"/>
                <w:bCs/>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课程目标2</w:t>
            </w:r>
          </w:p>
        </w:tc>
        <w:tc>
          <w:tcPr>
            <w:tcW w:w="7918" w:type="dxa"/>
            <w:noWrap w:val="0"/>
            <w:vAlign w:val="center"/>
          </w:tcPr>
          <w:p>
            <w:pPr>
              <w:spacing w:line="440" w:lineRule="exact"/>
              <w:rPr>
                <w:rFonts w:ascii="宋体" w:hAnsi="宋体"/>
                <w:bCs/>
                <w:sz w:val="24"/>
              </w:rPr>
            </w:pPr>
            <w:r>
              <w:rPr>
                <w:rFonts w:hint="eastAsia" w:ascii="宋体" w:hAnsi="宋体"/>
                <w:bCs/>
                <w:sz w:val="24"/>
              </w:rPr>
              <w:t>2.1</w:t>
            </w:r>
          </w:p>
          <w:p>
            <w:pPr>
              <w:spacing w:line="440" w:lineRule="exact"/>
              <w:rPr>
                <w:rFonts w:hint="eastAsia" w:ascii="宋体" w:hAnsi="宋体"/>
                <w:bCs/>
                <w:sz w:val="24"/>
              </w:rPr>
            </w:pPr>
            <w:r>
              <w:rPr>
                <w:rFonts w:hint="eastAsia" w:ascii="宋体" w:hAnsi="宋体"/>
                <w:bCs/>
                <w:sz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课程目标3</w:t>
            </w:r>
          </w:p>
        </w:tc>
        <w:tc>
          <w:tcPr>
            <w:tcW w:w="7918" w:type="dxa"/>
            <w:noWrap w:val="0"/>
            <w:vAlign w:val="center"/>
          </w:tcPr>
          <w:p>
            <w:pPr>
              <w:spacing w:line="440" w:lineRule="exact"/>
              <w:rPr>
                <w:rFonts w:ascii="宋体" w:hAnsi="宋体"/>
                <w:bCs/>
                <w:sz w:val="24"/>
              </w:rPr>
            </w:pPr>
            <w:r>
              <w:rPr>
                <w:rFonts w:hint="eastAsia" w:ascii="宋体" w:hAnsi="宋体"/>
                <w:bCs/>
                <w:sz w:val="24"/>
              </w:rPr>
              <w:t>3.1</w:t>
            </w:r>
          </w:p>
          <w:p>
            <w:pPr>
              <w:spacing w:line="440" w:lineRule="exact"/>
              <w:rPr>
                <w:rFonts w:hint="eastAsia" w:ascii="宋体" w:hAnsi="宋体"/>
                <w:bCs/>
                <w:sz w:val="24"/>
              </w:rPr>
            </w:pPr>
            <w:r>
              <w:rPr>
                <w:rFonts w:hint="eastAsia" w:ascii="宋体" w:hAnsi="宋体"/>
                <w:bCs/>
                <w:sz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课程目标4</w:t>
            </w:r>
          </w:p>
        </w:tc>
        <w:tc>
          <w:tcPr>
            <w:tcW w:w="7918" w:type="dxa"/>
            <w:noWrap w:val="0"/>
            <w:vAlign w:val="center"/>
          </w:tcPr>
          <w:p>
            <w:pPr>
              <w:spacing w:line="440" w:lineRule="exact"/>
              <w:rPr>
                <w:rFonts w:ascii="宋体" w:hAnsi="宋体"/>
                <w:bCs/>
                <w:sz w:val="24"/>
              </w:rPr>
            </w:pPr>
            <w:r>
              <w:rPr>
                <w:rFonts w:hint="eastAsia" w:ascii="宋体" w:hAnsi="宋体"/>
                <w:bCs/>
                <w:sz w:val="24"/>
              </w:rPr>
              <w:t>4.1</w:t>
            </w:r>
          </w:p>
          <w:p>
            <w:pPr>
              <w:spacing w:line="440" w:lineRule="exact"/>
              <w:rPr>
                <w:rFonts w:ascii="宋体" w:hAnsi="宋体"/>
                <w:bCs/>
                <w:sz w:val="24"/>
              </w:rPr>
            </w:pPr>
            <w:r>
              <w:rPr>
                <w:rFonts w:hint="eastAsia" w:ascii="宋体" w:hAnsi="宋体"/>
                <w:bCs/>
                <w:sz w:val="24"/>
              </w:rPr>
              <w:t>4.2</w:t>
            </w:r>
          </w:p>
          <w:p>
            <w:pPr>
              <w:spacing w:line="440" w:lineRule="exact"/>
              <w:rPr>
                <w:rFonts w:hint="eastAsia" w:ascii="宋体" w:hAnsi="宋体"/>
                <w:bCs/>
                <w:sz w:val="24"/>
              </w:rPr>
            </w:pPr>
            <w:r>
              <w:rPr>
                <w:rFonts w:hint="eastAsia" w:ascii="宋体" w:hAnsi="宋体"/>
                <w:bCs/>
                <w:sz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w:t>
            </w:r>
          </w:p>
        </w:tc>
        <w:tc>
          <w:tcPr>
            <w:tcW w:w="7918" w:type="dxa"/>
            <w:noWrap w:val="0"/>
            <w:vAlign w:val="center"/>
          </w:tcPr>
          <w:p>
            <w:pPr>
              <w:spacing w:line="440" w:lineRule="exact"/>
              <w:rPr>
                <w:rFonts w:hint="eastAsia" w:ascii="宋体" w:hAnsi="宋体"/>
                <w:bCs/>
                <w:sz w:val="24"/>
              </w:rPr>
            </w:pPr>
          </w:p>
        </w:tc>
      </w:tr>
    </w:tbl>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（二）课程考核方式</w:t>
      </w:r>
    </w:p>
    <w:p>
      <w:pPr>
        <w:spacing w:line="440" w:lineRule="exact"/>
        <w:ind w:firstLine="480" w:firstLineChars="200"/>
        <w:rPr>
          <w:rFonts w:hint="eastAsia" w:ascii="宋体" w:hAnsi="宋体"/>
          <w:color w:val="FF0000"/>
          <w:sz w:val="24"/>
        </w:rPr>
      </w:pPr>
      <w:r>
        <w:rPr>
          <w:rFonts w:hint="eastAsia" w:ascii="宋体" w:hAnsi="宋体"/>
          <w:color w:val="FF0000"/>
          <w:sz w:val="24"/>
        </w:rPr>
        <w:t>说明本课程的考核形式，如：课程考核方式分为平时考核和期末考核。平时考核方式包括课堂表现、平时作业、阶段性测试、调研报告等；期末考核采用闭卷考试。（不能只笼统地用平时考核来概括，必须说明平时考核的具体形式；期末考核需要说明是开卷还是闭卷）</w:t>
      </w:r>
    </w:p>
    <w:p>
      <w:pPr>
        <w:spacing w:line="440" w:lineRule="exact"/>
        <w:ind w:firstLine="480" w:firstLineChars="200"/>
        <w:rPr>
          <w:rFonts w:ascii="宋体" w:hAnsi="宋体"/>
          <w:color w:val="FF0000"/>
          <w:sz w:val="24"/>
        </w:rPr>
      </w:pPr>
      <w:r>
        <w:rPr>
          <w:rFonts w:hint="eastAsia" w:ascii="宋体" w:hAnsi="宋体"/>
          <w:color w:val="FF0000"/>
          <w:sz w:val="24"/>
        </w:rPr>
        <w:t>如果课程论文或作品设计是课程考核的唯一方式，也必须明确课程论文或作品设计的内容与课程目标的达成度，明确评分依据。</w:t>
      </w:r>
    </w:p>
    <w:p>
      <w:pPr>
        <w:spacing w:line="440" w:lineRule="exact"/>
        <w:ind w:firstLine="480" w:firstLineChars="200"/>
        <w:rPr>
          <w:rFonts w:hint="eastAsia" w:ascii="宋体" w:hAnsi="宋体"/>
          <w:sz w:val="24"/>
        </w:rPr>
      </w:pPr>
      <w:r>
        <w:rPr>
          <w:rFonts w:hint="eastAsia" w:ascii="宋体" w:hAnsi="宋体"/>
          <w:sz w:val="24"/>
        </w:rPr>
        <w:t>……</w:t>
      </w:r>
      <w:r>
        <w:rPr>
          <w:rFonts w:ascii="宋体" w:hAnsi="宋体"/>
          <w:sz w:val="24"/>
        </w:rPr>
        <w:t xml:space="preserve"> </w:t>
      </w:r>
      <w:r>
        <w:rPr>
          <w:rFonts w:hint="eastAsia" w:ascii="宋体" w:hAnsi="宋体"/>
          <w:sz w:val="24"/>
        </w:rPr>
        <w:t>……</w:t>
      </w:r>
    </w:p>
    <w:p>
      <w:pPr>
        <w:spacing w:before="156" w:beforeLines="50" w:after="156" w:afterLines="50" w:line="440" w:lineRule="exact"/>
        <w:ind w:firstLine="560" w:firstLineChars="200"/>
        <w:rPr>
          <w:rFonts w:ascii="黑体" w:hAnsi="黑体" w:eastAsia="黑体"/>
          <w:sz w:val="28"/>
          <w:szCs w:val="28"/>
        </w:rPr>
      </w:pPr>
      <w:r>
        <w:rPr>
          <w:rFonts w:hint="eastAsia" w:ascii="黑体" w:hAnsi="黑体" w:eastAsia="黑体"/>
          <w:sz w:val="28"/>
          <w:szCs w:val="28"/>
        </w:rPr>
        <w:t>（三）课程目标达成评价方式及考核比例</w:t>
      </w:r>
    </w:p>
    <w:p>
      <w:pPr>
        <w:spacing w:line="440" w:lineRule="exact"/>
        <w:ind w:firstLine="480" w:firstLineChars="200"/>
        <w:rPr>
          <w:rFonts w:hint="eastAsia" w:ascii="宋体" w:hAnsi="宋体"/>
          <w:color w:val="FF0000"/>
          <w:sz w:val="24"/>
        </w:rPr>
      </w:pPr>
      <w:r>
        <w:rPr>
          <w:rFonts w:hint="eastAsia" w:ascii="宋体" w:hAnsi="宋体"/>
          <w:color w:val="FF0000"/>
          <w:sz w:val="24"/>
        </w:rPr>
        <w:t>注意考核方式要适合课程性质，要根据课程目标对毕业要求的支撑度来确定各课程目标的考核比例。</w:t>
      </w:r>
    </w:p>
    <w:p>
      <w:pPr>
        <w:spacing w:line="440" w:lineRule="exact"/>
        <w:ind w:firstLine="480" w:firstLineChars="200"/>
        <w:rPr>
          <w:rFonts w:ascii="宋体" w:hAnsi="宋体"/>
          <w:color w:val="FF0000"/>
          <w:sz w:val="24"/>
        </w:rPr>
      </w:pPr>
      <w:r>
        <w:rPr>
          <w:rFonts w:hint="eastAsia" w:ascii="宋体" w:hAnsi="宋体"/>
          <w:color w:val="FF0000"/>
          <w:sz w:val="24"/>
        </w:rPr>
        <w:t>示例：</w:t>
      </w:r>
    </w:p>
    <w:p>
      <w:pPr>
        <w:spacing w:line="440" w:lineRule="exact"/>
        <w:ind w:firstLine="480" w:firstLineChars="200"/>
        <w:rPr>
          <w:rFonts w:ascii="宋体" w:hAnsi="宋体"/>
          <w:color w:val="FF0000"/>
          <w:sz w:val="24"/>
        </w:rPr>
      </w:pPr>
      <w:r>
        <w:rPr>
          <w:rFonts w:hint="eastAsia" w:ascii="宋体" w:hAnsi="宋体"/>
          <w:color w:val="FF0000"/>
          <w:sz w:val="24"/>
        </w:rPr>
        <w:t>某课程考核方式及成绩比例为：课堂表现2</w:t>
      </w:r>
      <w:r>
        <w:rPr>
          <w:rFonts w:ascii="宋体" w:hAnsi="宋体"/>
          <w:color w:val="FF0000"/>
          <w:sz w:val="24"/>
        </w:rPr>
        <w:t>0</w:t>
      </w:r>
      <w:r>
        <w:rPr>
          <w:rFonts w:hint="eastAsia" w:ascii="宋体" w:hAnsi="宋体"/>
          <w:color w:val="FF0000"/>
          <w:sz w:val="24"/>
        </w:rPr>
        <w:t>%</w:t>
      </w:r>
      <w:r>
        <w:rPr>
          <w:rFonts w:ascii="宋体" w:hAnsi="宋体"/>
          <w:color w:val="FF0000"/>
          <w:sz w:val="24"/>
        </w:rPr>
        <w:t>+</w:t>
      </w:r>
      <w:r>
        <w:rPr>
          <w:rFonts w:hint="eastAsia" w:ascii="宋体" w:hAnsi="宋体"/>
          <w:color w:val="FF0000"/>
          <w:sz w:val="24"/>
        </w:rPr>
        <w:t>阶段测试3</w:t>
      </w:r>
      <w:r>
        <w:rPr>
          <w:rFonts w:ascii="宋体" w:hAnsi="宋体"/>
          <w:color w:val="FF0000"/>
          <w:sz w:val="24"/>
        </w:rPr>
        <w:t>0</w:t>
      </w:r>
      <w:r>
        <w:rPr>
          <w:rFonts w:hint="eastAsia" w:ascii="宋体" w:hAnsi="宋体"/>
          <w:color w:val="FF0000"/>
          <w:sz w:val="24"/>
        </w:rPr>
        <w:t>%</w:t>
      </w:r>
      <w:r>
        <w:rPr>
          <w:rFonts w:ascii="宋体" w:hAnsi="宋体"/>
          <w:color w:val="FF0000"/>
          <w:sz w:val="24"/>
        </w:rPr>
        <w:t>+</w:t>
      </w:r>
      <w:r>
        <w:rPr>
          <w:rFonts w:hint="eastAsia" w:ascii="宋体" w:hAnsi="宋体"/>
          <w:color w:val="FF0000"/>
          <w:sz w:val="24"/>
        </w:rPr>
        <w:t>课程论文1</w:t>
      </w:r>
      <w:r>
        <w:rPr>
          <w:rFonts w:ascii="宋体" w:hAnsi="宋体"/>
          <w:color w:val="FF0000"/>
          <w:sz w:val="24"/>
        </w:rPr>
        <w:t>0</w:t>
      </w:r>
      <w:r>
        <w:rPr>
          <w:rFonts w:hint="eastAsia" w:ascii="宋体" w:hAnsi="宋体"/>
          <w:color w:val="FF0000"/>
          <w:sz w:val="24"/>
        </w:rPr>
        <w:t>%</w:t>
      </w:r>
      <w:r>
        <w:rPr>
          <w:rFonts w:ascii="宋体" w:hAnsi="宋体"/>
          <w:color w:val="FF0000"/>
          <w:sz w:val="24"/>
        </w:rPr>
        <w:t>+</w:t>
      </w:r>
      <w:r>
        <w:rPr>
          <w:rFonts w:hint="eastAsia" w:ascii="宋体" w:hAnsi="宋体"/>
          <w:color w:val="FF0000"/>
          <w:sz w:val="24"/>
        </w:rPr>
        <w:t>期末考试4</w:t>
      </w:r>
      <w:r>
        <w:rPr>
          <w:rFonts w:ascii="宋体" w:hAnsi="宋体"/>
          <w:color w:val="FF0000"/>
          <w:sz w:val="24"/>
        </w:rPr>
        <w:t>0</w:t>
      </w:r>
      <w:r>
        <w:rPr>
          <w:rFonts w:hint="eastAsia" w:ascii="宋体" w:hAnsi="宋体"/>
          <w:color w:val="FF0000"/>
          <w:sz w:val="24"/>
        </w:rPr>
        <w:t>%；本课程共有四个课程目标，考核方式及成绩比例分别为：</w:t>
      </w:r>
    </w:p>
    <w:p>
      <w:pPr>
        <w:spacing w:line="440" w:lineRule="exact"/>
        <w:ind w:firstLine="480" w:firstLineChars="200"/>
        <w:rPr>
          <w:rFonts w:ascii="宋体" w:hAnsi="宋体"/>
          <w:color w:val="FF0000"/>
          <w:sz w:val="24"/>
        </w:rPr>
      </w:pPr>
      <w:r>
        <w:rPr>
          <w:rFonts w:hint="eastAsia" w:ascii="宋体" w:hAnsi="宋体"/>
          <w:color w:val="FF0000"/>
          <w:sz w:val="24"/>
        </w:rPr>
        <w:t>课程目标1：课堂表现5%</w:t>
      </w:r>
      <w:r>
        <w:rPr>
          <w:rFonts w:ascii="宋体" w:hAnsi="宋体"/>
          <w:color w:val="FF0000"/>
          <w:sz w:val="24"/>
        </w:rPr>
        <w:t>+</w:t>
      </w:r>
      <w:r>
        <w:rPr>
          <w:rFonts w:hint="eastAsia" w:ascii="宋体" w:hAnsi="宋体"/>
          <w:color w:val="FF0000"/>
          <w:sz w:val="24"/>
        </w:rPr>
        <w:t>期末考试5%</w:t>
      </w:r>
    </w:p>
    <w:p>
      <w:pPr>
        <w:spacing w:line="440" w:lineRule="exact"/>
        <w:ind w:firstLine="480" w:firstLineChars="200"/>
        <w:rPr>
          <w:rFonts w:ascii="宋体" w:hAnsi="宋体"/>
          <w:color w:val="FF0000"/>
          <w:sz w:val="24"/>
        </w:rPr>
      </w:pPr>
      <w:r>
        <w:rPr>
          <w:rFonts w:hint="eastAsia" w:ascii="宋体" w:hAnsi="宋体"/>
          <w:color w:val="FF0000"/>
          <w:sz w:val="24"/>
        </w:rPr>
        <w:t>课程目标2：课堂表现5%</w:t>
      </w:r>
      <w:r>
        <w:rPr>
          <w:rFonts w:ascii="宋体" w:hAnsi="宋体"/>
          <w:color w:val="FF0000"/>
          <w:sz w:val="24"/>
        </w:rPr>
        <w:t>+</w:t>
      </w:r>
      <w:r>
        <w:rPr>
          <w:rFonts w:hint="eastAsia" w:ascii="宋体" w:hAnsi="宋体"/>
          <w:color w:val="FF0000"/>
          <w:sz w:val="24"/>
        </w:rPr>
        <w:t>阶段测试1</w:t>
      </w:r>
      <w:r>
        <w:rPr>
          <w:rFonts w:ascii="宋体" w:hAnsi="宋体"/>
          <w:color w:val="FF0000"/>
          <w:sz w:val="24"/>
        </w:rPr>
        <w:t>0</w:t>
      </w:r>
      <w:r>
        <w:rPr>
          <w:rFonts w:hint="eastAsia" w:ascii="宋体" w:hAnsi="宋体"/>
          <w:color w:val="FF0000"/>
          <w:sz w:val="24"/>
        </w:rPr>
        <w:t>%</w:t>
      </w:r>
      <w:r>
        <w:rPr>
          <w:rFonts w:ascii="宋体" w:hAnsi="宋体"/>
          <w:color w:val="FF0000"/>
          <w:sz w:val="24"/>
        </w:rPr>
        <w:t>+</w:t>
      </w:r>
      <w:r>
        <w:rPr>
          <w:rFonts w:hint="eastAsia" w:ascii="宋体" w:hAnsi="宋体"/>
          <w:color w:val="FF0000"/>
          <w:sz w:val="24"/>
        </w:rPr>
        <w:t>期末考试1</w:t>
      </w:r>
      <w:r>
        <w:rPr>
          <w:rFonts w:ascii="宋体" w:hAnsi="宋体"/>
          <w:color w:val="FF0000"/>
          <w:sz w:val="24"/>
        </w:rPr>
        <w:t>5</w:t>
      </w:r>
      <w:r>
        <w:rPr>
          <w:rFonts w:hint="eastAsia" w:ascii="宋体" w:hAnsi="宋体"/>
          <w:color w:val="FF0000"/>
          <w:sz w:val="24"/>
        </w:rPr>
        <w:t>%</w:t>
      </w:r>
    </w:p>
    <w:p>
      <w:pPr>
        <w:spacing w:line="440" w:lineRule="exact"/>
        <w:ind w:firstLine="480" w:firstLineChars="200"/>
        <w:rPr>
          <w:rFonts w:ascii="宋体" w:hAnsi="宋体"/>
          <w:color w:val="FF0000"/>
          <w:sz w:val="24"/>
        </w:rPr>
      </w:pPr>
      <w:r>
        <w:rPr>
          <w:rFonts w:hint="eastAsia" w:ascii="宋体" w:hAnsi="宋体"/>
          <w:color w:val="FF0000"/>
          <w:sz w:val="24"/>
        </w:rPr>
        <w:t>课程目标3：课堂表现5%</w:t>
      </w:r>
      <w:r>
        <w:rPr>
          <w:rFonts w:ascii="宋体" w:hAnsi="宋体"/>
          <w:color w:val="FF0000"/>
          <w:sz w:val="24"/>
        </w:rPr>
        <w:t>+</w:t>
      </w:r>
      <w:r>
        <w:rPr>
          <w:rFonts w:hint="eastAsia" w:ascii="宋体" w:hAnsi="宋体"/>
          <w:color w:val="FF0000"/>
          <w:sz w:val="24"/>
        </w:rPr>
        <w:t>阶段测试5%</w:t>
      </w:r>
      <w:r>
        <w:rPr>
          <w:rFonts w:ascii="宋体" w:hAnsi="宋体"/>
          <w:color w:val="FF0000"/>
          <w:sz w:val="24"/>
        </w:rPr>
        <w:t>+</w:t>
      </w:r>
      <w:r>
        <w:rPr>
          <w:rFonts w:hint="eastAsia" w:ascii="宋体" w:hAnsi="宋体"/>
          <w:color w:val="FF0000"/>
          <w:sz w:val="24"/>
        </w:rPr>
        <w:t>期末考试2</w:t>
      </w:r>
      <w:r>
        <w:rPr>
          <w:rFonts w:ascii="宋体" w:hAnsi="宋体"/>
          <w:color w:val="FF0000"/>
          <w:sz w:val="24"/>
        </w:rPr>
        <w:t>0</w:t>
      </w:r>
      <w:r>
        <w:rPr>
          <w:rFonts w:hint="eastAsia" w:ascii="宋体" w:hAnsi="宋体"/>
          <w:color w:val="FF0000"/>
          <w:sz w:val="24"/>
        </w:rPr>
        <w:t>%</w:t>
      </w:r>
    </w:p>
    <w:p>
      <w:pPr>
        <w:spacing w:line="440" w:lineRule="exact"/>
        <w:ind w:firstLine="480" w:firstLineChars="200"/>
        <w:rPr>
          <w:rFonts w:hint="eastAsia" w:ascii="宋体" w:hAnsi="宋体"/>
          <w:color w:val="FF0000"/>
          <w:sz w:val="24"/>
        </w:rPr>
      </w:pPr>
      <w:r>
        <w:rPr>
          <w:rFonts w:hint="eastAsia" w:ascii="宋体" w:hAnsi="宋体"/>
          <w:color w:val="FF0000"/>
          <w:sz w:val="24"/>
        </w:rPr>
        <w:t>课程目标4：课堂表现5%</w:t>
      </w:r>
      <w:r>
        <w:rPr>
          <w:rFonts w:ascii="宋体" w:hAnsi="宋体"/>
          <w:color w:val="FF0000"/>
          <w:sz w:val="24"/>
        </w:rPr>
        <w:t>+</w:t>
      </w:r>
      <w:r>
        <w:rPr>
          <w:rFonts w:hint="eastAsia" w:ascii="宋体" w:hAnsi="宋体"/>
          <w:color w:val="FF0000"/>
          <w:sz w:val="24"/>
        </w:rPr>
        <w:t>阶段测试1</w:t>
      </w:r>
      <w:r>
        <w:rPr>
          <w:rFonts w:ascii="宋体" w:hAnsi="宋体"/>
          <w:color w:val="FF0000"/>
          <w:sz w:val="24"/>
        </w:rPr>
        <w:t>5</w:t>
      </w:r>
      <w:r>
        <w:rPr>
          <w:rFonts w:hint="eastAsia" w:ascii="宋体" w:hAnsi="宋体"/>
          <w:color w:val="FF0000"/>
          <w:sz w:val="24"/>
        </w:rPr>
        <w:t>%</w:t>
      </w:r>
      <w:r>
        <w:rPr>
          <w:rFonts w:ascii="宋体" w:hAnsi="宋体"/>
          <w:color w:val="FF0000"/>
          <w:sz w:val="24"/>
        </w:rPr>
        <w:t>+</w:t>
      </w:r>
      <w:r>
        <w:rPr>
          <w:rFonts w:hint="eastAsia" w:ascii="宋体" w:hAnsi="宋体"/>
          <w:color w:val="FF0000"/>
          <w:sz w:val="24"/>
        </w:rPr>
        <w:t>课程论文1</w:t>
      </w:r>
      <w:r>
        <w:rPr>
          <w:rFonts w:ascii="宋体" w:hAnsi="宋体"/>
          <w:color w:val="FF0000"/>
          <w:sz w:val="24"/>
        </w:rPr>
        <w:t>0</w:t>
      </w:r>
      <w:r>
        <w:rPr>
          <w:rFonts w:hint="eastAsia" w:ascii="宋体" w:hAnsi="宋体"/>
          <w:color w:val="FF0000"/>
          <w:sz w:val="24"/>
        </w:rPr>
        <w:t>%</w:t>
      </w:r>
    </w:p>
    <w:p>
      <w:pPr>
        <w:spacing w:line="440" w:lineRule="exact"/>
        <w:ind w:firstLine="480" w:firstLineChars="200"/>
        <w:rPr>
          <w:rFonts w:ascii="宋体" w:hAnsi="宋体"/>
          <w:color w:val="FF0000"/>
          <w:sz w:val="24"/>
        </w:rPr>
      </w:pPr>
      <w:r>
        <w:rPr>
          <w:rFonts w:hint="eastAsia" w:ascii="宋体" w:hAnsi="宋体"/>
          <w:color w:val="FF0000"/>
          <w:sz w:val="24"/>
        </w:rPr>
        <w:t>如下图：</w:t>
      </w:r>
    </w:p>
    <w:tbl>
      <w:tblPr>
        <w:tblStyle w:val="8"/>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eastAsia" w:ascii="宋体" w:hAnsi="宋体"/>
                <w:b/>
                <w:sz w:val="24"/>
              </w:rPr>
            </w:pPr>
            <w:r>
              <w:rPr>
                <w:rFonts w:hint="eastAsia" w:ascii="宋体" w:hAnsi="宋体"/>
                <w:b/>
                <w:sz w:val="24"/>
              </w:rPr>
              <w:t>课程目标</w:t>
            </w:r>
          </w:p>
        </w:tc>
        <w:tc>
          <w:tcPr>
            <w:tcW w:w="6271" w:type="dxa"/>
            <w:gridSpan w:val="4"/>
            <w:noWrap w:val="0"/>
            <w:vAlign w:val="center"/>
          </w:tcPr>
          <w:p>
            <w:pPr>
              <w:spacing w:line="440" w:lineRule="exact"/>
              <w:jc w:val="center"/>
              <w:rPr>
                <w:rFonts w:hint="eastAsia" w:ascii="宋体" w:hAnsi="宋体"/>
                <w:b/>
                <w:sz w:val="24"/>
              </w:rPr>
            </w:pPr>
            <w:r>
              <w:rPr>
                <w:rFonts w:hint="eastAsia" w:ascii="宋体" w:hAnsi="宋体"/>
                <w:b/>
                <w:sz w:val="24"/>
              </w:rPr>
              <w:t>考核方式及成绩比例（%）</w:t>
            </w:r>
          </w:p>
        </w:tc>
        <w:tc>
          <w:tcPr>
            <w:tcW w:w="1559" w:type="dxa"/>
            <w:vMerge w:val="restart"/>
            <w:noWrap w:val="0"/>
            <w:vAlign w:val="center"/>
          </w:tcPr>
          <w:p>
            <w:pPr>
              <w:spacing w:line="440" w:lineRule="exact"/>
              <w:jc w:val="center"/>
              <w:rPr>
                <w:rFonts w:hint="eastAsia" w:ascii="宋体" w:hAnsi="宋体"/>
                <w:b/>
                <w:sz w:val="24"/>
              </w:rPr>
            </w:pPr>
            <w:r>
              <w:rPr>
                <w:rFonts w:hint="eastAsia" w:ascii="宋体" w:hAnsi="宋体"/>
                <w:b/>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eastAsia" w:ascii="宋体" w:hAnsi="宋体"/>
                <w:b/>
                <w:sz w:val="24"/>
              </w:rPr>
            </w:pPr>
          </w:p>
        </w:tc>
        <w:tc>
          <w:tcPr>
            <w:tcW w:w="1452"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课堂表现</w:t>
            </w:r>
          </w:p>
        </w:tc>
        <w:tc>
          <w:tcPr>
            <w:tcW w:w="1559"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阶段测试</w:t>
            </w:r>
          </w:p>
        </w:tc>
        <w:tc>
          <w:tcPr>
            <w:tcW w:w="1701"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课程论文</w:t>
            </w:r>
          </w:p>
        </w:tc>
        <w:tc>
          <w:tcPr>
            <w:tcW w:w="1559"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期末考试</w:t>
            </w:r>
          </w:p>
        </w:tc>
        <w:tc>
          <w:tcPr>
            <w:tcW w:w="1559" w:type="dxa"/>
            <w:vMerge w:val="continue"/>
            <w:noWrap w:val="0"/>
            <w:vAlign w:val="top"/>
          </w:tcPr>
          <w:p>
            <w:pPr>
              <w:spacing w:line="440" w:lineRule="exact"/>
              <w:jc w:val="center"/>
              <w:rPr>
                <w:rFonts w:hint="eastAsia" w:ascii="宋体" w:hAnsi="宋体"/>
                <w:b/>
                <w:color w:val="FF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课程目标1</w:t>
            </w:r>
          </w:p>
        </w:tc>
        <w:tc>
          <w:tcPr>
            <w:tcW w:w="1452"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5</w:t>
            </w:r>
          </w:p>
        </w:tc>
        <w:tc>
          <w:tcPr>
            <w:tcW w:w="1559" w:type="dxa"/>
            <w:noWrap w:val="0"/>
            <w:vAlign w:val="center"/>
          </w:tcPr>
          <w:p>
            <w:pPr>
              <w:spacing w:line="440" w:lineRule="exact"/>
              <w:jc w:val="center"/>
              <w:rPr>
                <w:rFonts w:hint="eastAsia" w:ascii="宋体" w:hAnsi="宋体"/>
                <w:bCs/>
                <w:color w:val="FF0000"/>
                <w:sz w:val="24"/>
              </w:rPr>
            </w:pPr>
          </w:p>
        </w:tc>
        <w:tc>
          <w:tcPr>
            <w:tcW w:w="1701" w:type="dxa"/>
            <w:noWrap w:val="0"/>
            <w:vAlign w:val="center"/>
          </w:tcPr>
          <w:p>
            <w:pPr>
              <w:spacing w:line="440" w:lineRule="exact"/>
              <w:jc w:val="center"/>
              <w:rPr>
                <w:rFonts w:hint="eastAsia" w:ascii="宋体" w:hAnsi="宋体"/>
                <w:bCs/>
                <w:color w:val="FF0000"/>
                <w:sz w:val="24"/>
              </w:rPr>
            </w:pPr>
          </w:p>
        </w:tc>
        <w:tc>
          <w:tcPr>
            <w:tcW w:w="1559"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5</w:t>
            </w:r>
          </w:p>
        </w:tc>
        <w:tc>
          <w:tcPr>
            <w:tcW w:w="1559" w:type="dxa"/>
            <w:noWrap w:val="0"/>
            <w:vAlign w:val="top"/>
          </w:tcPr>
          <w:p>
            <w:pPr>
              <w:spacing w:line="440" w:lineRule="exact"/>
              <w:jc w:val="center"/>
              <w:rPr>
                <w:rFonts w:hint="eastAsia" w:ascii="宋体" w:hAnsi="宋体"/>
                <w:bCs/>
                <w:color w:val="FF0000"/>
                <w:sz w:val="24"/>
              </w:rPr>
            </w:pPr>
            <w:r>
              <w:rPr>
                <w:rFonts w:hint="eastAsia" w:ascii="宋体" w:hAnsi="宋体"/>
                <w:bCs/>
                <w:color w:val="FF0000"/>
                <w:sz w:val="24"/>
              </w:rPr>
              <w:t>1</w:t>
            </w:r>
            <w:r>
              <w:rPr>
                <w:rFonts w:ascii="宋体" w:hAnsi="宋体"/>
                <w:bCs/>
                <w:color w:val="FF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课程目标2</w:t>
            </w:r>
          </w:p>
        </w:tc>
        <w:tc>
          <w:tcPr>
            <w:tcW w:w="1452"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5</w:t>
            </w:r>
          </w:p>
        </w:tc>
        <w:tc>
          <w:tcPr>
            <w:tcW w:w="1559"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1</w:t>
            </w:r>
            <w:r>
              <w:rPr>
                <w:rFonts w:ascii="宋体" w:hAnsi="宋体"/>
                <w:bCs/>
                <w:color w:val="FF0000"/>
                <w:sz w:val="24"/>
              </w:rPr>
              <w:t>0</w:t>
            </w:r>
          </w:p>
        </w:tc>
        <w:tc>
          <w:tcPr>
            <w:tcW w:w="1701" w:type="dxa"/>
            <w:noWrap w:val="0"/>
            <w:vAlign w:val="center"/>
          </w:tcPr>
          <w:p>
            <w:pPr>
              <w:spacing w:line="440" w:lineRule="exact"/>
              <w:jc w:val="center"/>
              <w:rPr>
                <w:rFonts w:hint="eastAsia" w:ascii="宋体" w:hAnsi="宋体"/>
                <w:bCs/>
                <w:color w:val="FF0000"/>
                <w:sz w:val="24"/>
              </w:rPr>
            </w:pPr>
          </w:p>
        </w:tc>
        <w:tc>
          <w:tcPr>
            <w:tcW w:w="1559"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1</w:t>
            </w:r>
            <w:r>
              <w:rPr>
                <w:rFonts w:ascii="宋体" w:hAnsi="宋体"/>
                <w:bCs/>
                <w:color w:val="FF0000"/>
                <w:sz w:val="24"/>
              </w:rPr>
              <w:t>5</w:t>
            </w:r>
          </w:p>
        </w:tc>
        <w:tc>
          <w:tcPr>
            <w:tcW w:w="1559" w:type="dxa"/>
            <w:noWrap w:val="0"/>
            <w:vAlign w:val="top"/>
          </w:tcPr>
          <w:p>
            <w:pPr>
              <w:spacing w:line="440" w:lineRule="exact"/>
              <w:jc w:val="center"/>
              <w:rPr>
                <w:rFonts w:hint="eastAsia" w:ascii="宋体" w:hAnsi="宋体"/>
                <w:bCs/>
                <w:color w:val="FF0000"/>
                <w:sz w:val="24"/>
              </w:rPr>
            </w:pPr>
            <w:r>
              <w:rPr>
                <w:rFonts w:hint="eastAsia" w:ascii="宋体" w:hAnsi="宋体"/>
                <w:bCs/>
                <w:color w:val="FF0000"/>
                <w:sz w:val="24"/>
              </w:rPr>
              <w:t>3</w:t>
            </w:r>
            <w:r>
              <w:rPr>
                <w:rFonts w:ascii="宋体" w:hAnsi="宋体"/>
                <w:bCs/>
                <w:color w:val="FF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课程目标3</w:t>
            </w:r>
          </w:p>
        </w:tc>
        <w:tc>
          <w:tcPr>
            <w:tcW w:w="1452"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5</w:t>
            </w:r>
          </w:p>
        </w:tc>
        <w:tc>
          <w:tcPr>
            <w:tcW w:w="1559"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5</w:t>
            </w:r>
          </w:p>
        </w:tc>
        <w:tc>
          <w:tcPr>
            <w:tcW w:w="1701" w:type="dxa"/>
            <w:noWrap w:val="0"/>
            <w:vAlign w:val="center"/>
          </w:tcPr>
          <w:p>
            <w:pPr>
              <w:spacing w:line="440" w:lineRule="exact"/>
              <w:jc w:val="center"/>
              <w:rPr>
                <w:rFonts w:hint="eastAsia" w:ascii="宋体" w:hAnsi="宋体"/>
                <w:bCs/>
                <w:color w:val="FF0000"/>
                <w:sz w:val="24"/>
              </w:rPr>
            </w:pPr>
          </w:p>
        </w:tc>
        <w:tc>
          <w:tcPr>
            <w:tcW w:w="1559"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2</w:t>
            </w:r>
            <w:r>
              <w:rPr>
                <w:rFonts w:ascii="宋体" w:hAnsi="宋体"/>
                <w:bCs/>
                <w:color w:val="FF0000"/>
                <w:sz w:val="24"/>
              </w:rPr>
              <w:t>0</w:t>
            </w:r>
          </w:p>
        </w:tc>
        <w:tc>
          <w:tcPr>
            <w:tcW w:w="1559" w:type="dxa"/>
            <w:noWrap w:val="0"/>
            <w:vAlign w:val="top"/>
          </w:tcPr>
          <w:p>
            <w:pPr>
              <w:spacing w:line="440" w:lineRule="exact"/>
              <w:jc w:val="center"/>
              <w:rPr>
                <w:rFonts w:hint="eastAsia" w:ascii="宋体" w:hAnsi="宋体"/>
                <w:bCs/>
                <w:color w:val="FF0000"/>
                <w:sz w:val="24"/>
              </w:rPr>
            </w:pPr>
            <w:r>
              <w:rPr>
                <w:rFonts w:hint="eastAsia" w:ascii="宋体" w:hAnsi="宋体"/>
                <w:bCs/>
                <w:color w:val="FF0000"/>
                <w:sz w:val="24"/>
              </w:rPr>
              <w:t>3</w:t>
            </w:r>
            <w:r>
              <w:rPr>
                <w:rFonts w:ascii="宋体" w:hAnsi="宋体"/>
                <w:bCs/>
                <w:color w:val="FF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课程目标4</w:t>
            </w:r>
          </w:p>
        </w:tc>
        <w:tc>
          <w:tcPr>
            <w:tcW w:w="1452"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5</w:t>
            </w:r>
          </w:p>
        </w:tc>
        <w:tc>
          <w:tcPr>
            <w:tcW w:w="1559"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1</w:t>
            </w:r>
            <w:r>
              <w:rPr>
                <w:rFonts w:ascii="宋体" w:hAnsi="宋体"/>
                <w:bCs/>
                <w:color w:val="FF0000"/>
                <w:sz w:val="24"/>
              </w:rPr>
              <w:t>5</w:t>
            </w:r>
          </w:p>
        </w:tc>
        <w:tc>
          <w:tcPr>
            <w:tcW w:w="1701" w:type="dxa"/>
            <w:noWrap w:val="0"/>
            <w:vAlign w:val="center"/>
          </w:tcPr>
          <w:p>
            <w:pPr>
              <w:spacing w:line="440" w:lineRule="exact"/>
              <w:jc w:val="center"/>
              <w:rPr>
                <w:rFonts w:hint="eastAsia" w:ascii="宋体" w:hAnsi="宋体"/>
                <w:bCs/>
                <w:color w:val="FF0000"/>
                <w:sz w:val="24"/>
              </w:rPr>
            </w:pPr>
            <w:r>
              <w:rPr>
                <w:rFonts w:ascii="宋体" w:hAnsi="宋体"/>
                <w:bCs/>
                <w:color w:val="FF0000"/>
                <w:sz w:val="24"/>
              </w:rPr>
              <w:t>10</w:t>
            </w:r>
          </w:p>
        </w:tc>
        <w:tc>
          <w:tcPr>
            <w:tcW w:w="1559" w:type="dxa"/>
            <w:noWrap w:val="0"/>
            <w:vAlign w:val="center"/>
          </w:tcPr>
          <w:p>
            <w:pPr>
              <w:spacing w:line="440" w:lineRule="exact"/>
              <w:jc w:val="center"/>
              <w:rPr>
                <w:rFonts w:hint="eastAsia" w:ascii="宋体" w:hAnsi="宋体"/>
                <w:bCs/>
                <w:color w:val="FF0000"/>
                <w:sz w:val="24"/>
              </w:rPr>
            </w:pPr>
          </w:p>
        </w:tc>
        <w:tc>
          <w:tcPr>
            <w:tcW w:w="1559" w:type="dxa"/>
            <w:noWrap w:val="0"/>
            <w:vAlign w:val="top"/>
          </w:tcPr>
          <w:p>
            <w:pPr>
              <w:spacing w:line="440" w:lineRule="exact"/>
              <w:jc w:val="center"/>
              <w:rPr>
                <w:rFonts w:hint="eastAsia" w:ascii="宋体" w:hAnsi="宋体"/>
                <w:bCs/>
                <w:color w:val="FF0000"/>
                <w:sz w:val="24"/>
              </w:rPr>
            </w:pPr>
            <w:r>
              <w:rPr>
                <w:rFonts w:hint="eastAsia" w:ascii="宋体" w:hAnsi="宋体"/>
                <w:bCs/>
                <w:color w:val="FF0000"/>
                <w:sz w:val="24"/>
              </w:rPr>
              <w:t>3</w:t>
            </w:r>
            <w:r>
              <w:rPr>
                <w:rFonts w:ascii="宋体" w:hAnsi="宋体"/>
                <w:bCs/>
                <w:color w:val="FF0000"/>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合计</w:t>
            </w:r>
          </w:p>
        </w:tc>
        <w:tc>
          <w:tcPr>
            <w:tcW w:w="1452"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2</w:t>
            </w:r>
            <w:r>
              <w:rPr>
                <w:rFonts w:ascii="宋体" w:hAnsi="宋体"/>
                <w:bCs/>
                <w:color w:val="FF0000"/>
                <w:sz w:val="24"/>
              </w:rPr>
              <w:t>0</w:t>
            </w:r>
          </w:p>
        </w:tc>
        <w:tc>
          <w:tcPr>
            <w:tcW w:w="1559"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3</w:t>
            </w:r>
            <w:r>
              <w:rPr>
                <w:rFonts w:ascii="宋体" w:hAnsi="宋体"/>
                <w:bCs/>
                <w:color w:val="FF0000"/>
                <w:sz w:val="24"/>
              </w:rPr>
              <w:t>0</w:t>
            </w:r>
          </w:p>
        </w:tc>
        <w:tc>
          <w:tcPr>
            <w:tcW w:w="1701"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1</w:t>
            </w:r>
            <w:r>
              <w:rPr>
                <w:rFonts w:ascii="宋体" w:hAnsi="宋体"/>
                <w:bCs/>
                <w:color w:val="FF0000"/>
                <w:sz w:val="24"/>
              </w:rPr>
              <w:t>0</w:t>
            </w:r>
          </w:p>
        </w:tc>
        <w:tc>
          <w:tcPr>
            <w:tcW w:w="1559"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4</w:t>
            </w:r>
            <w:r>
              <w:rPr>
                <w:rFonts w:ascii="宋体" w:hAnsi="宋体"/>
                <w:bCs/>
                <w:color w:val="FF0000"/>
                <w:sz w:val="24"/>
              </w:rPr>
              <w:t>0</w:t>
            </w:r>
          </w:p>
        </w:tc>
        <w:tc>
          <w:tcPr>
            <w:tcW w:w="1559" w:type="dxa"/>
            <w:noWrap w:val="0"/>
            <w:vAlign w:val="top"/>
          </w:tcPr>
          <w:p>
            <w:pPr>
              <w:spacing w:line="440" w:lineRule="exact"/>
              <w:jc w:val="center"/>
              <w:rPr>
                <w:rFonts w:hint="eastAsia" w:ascii="宋体" w:hAnsi="宋体"/>
                <w:bCs/>
                <w:color w:val="FF0000"/>
                <w:sz w:val="24"/>
              </w:rPr>
            </w:pPr>
            <w:r>
              <w:rPr>
                <w:rFonts w:hint="eastAsia" w:ascii="宋体" w:hAnsi="宋体"/>
                <w:bCs/>
                <w:color w:val="FF0000"/>
                <w:sz w:val="24"/>
              </w:rPr>
              <w:t>1</w:t>
            </w:r>
            <w:r>
              <w:rPr>
                <w:rFonts w:ascii="宋体" w:hAnsi="宋体"/>
                <w:bCs/>
                <w:color w:val="FF0000"/>
                <w:sz w:val="24"/>
              </w:rPr>
              <w:t>00</w:t>
            </w:r>
          </w:p>
        </w:tc>
      </w:tr>
    </w:tbl>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五、成绩评定</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（一）总成绩评定</w:t>
      </w:r>
    </w:p>
    <w:p>
      <w:pPr>
        <w:spacing w:line="440" w:lineRule="exact"/>
        <w:ind w:firstLine="480" w:firstLineChars="200"/>
        <w:rPr>
          <w:rFonts w:hint="eastAsia" w:ascii="宋体" w:hAnsi="宋体"/>
          <w:sz w:val="24"/>
        </w:rPr>
      </w:pPr>
      <w:r>
        <w:rPr>
          <w:rFonts w:hint="eastAsia" w:ascii="宋体" w:hAnsi="宋体"/>
          <w:sz w:val="24"/>
        </w:rPr>
        <w:t>总成绩=平时成绩×*%+期末成绩×*%</w:t>
      </w:r>
    </w:p>
    <w:p>
      <w:pPr>
        <w:spacing w:line="440" w:lineRule="exact"/>
        <w:ind w:firstLine="480" w:firstLineChars="200"/>
        <w:rPr>
          <w:rFonts w:hint="eastAsia" w:ascii="宋体" w:hAnsi="宋体"/>
          <w:color w:val="FF0000"/>
          <w:sz w:val="24"/>
        </w:rPr>
      </w:pPr>
      <w:r>
        <w:rPr>
          <w:rFonts w:hint="eastAsia" w:ascii="宋体" w:hAnsi="宋体"/>
          <w:color w:val="FF0000"/>
          <w:sz w:val="24"/>
        </w:rPr>
        <w:t>备注：各部分考核成绩比例由任课教师自己决定，须经教研室研究批准。</w:t>
      </w:r>
    </w:p>
    <w:p>
      <w:pPr>
        <w:spacing w:before="156" w:beforeLines="50" w:after="156" w:afterLines="50" w:line="440" w:lineRule="exact"/>
        <w:ind w:firstLine="560" w:firstLineChars="200"/>
        <w:rPr>
          <w:rFonts w:hint="eastAsia" w:ascii="宋体" w:hAnsi="宋体"/>
          <w:color w:val="FF0000"/>
          <w:sz w:val="24"/>
        </w:rPr>
      </w:pPr>
      <w:r>
        <w:rPr>
          <w:rFonts w:hint="eastAsia" w:ascii="黑体" w:hAnsi="黑体" w:eastAsia="黑体"/>
          <w:sz w:val="28"/>
          <w:szCs w:val="28"/>
        </w:rPr>
        <w:t>（二）平时成绩评定</w:t>
      </w:r>
    </w:p>
    <w:p>
      <w:pPr>
        <w:spacing w:line="440" w:lineRule="exact"/>
        <w:ind w:firstLine="480" w:firstLineChars="200"/>
        <w:rPr>
          <w:rFonts w:hint="eastAsia" w:ascii="宋体" w:hAnsi="宋体"/>
          <w:color w:val="FF0000"/>
          <w:sz w:val="24"/>
        </w:rPr>
      </w:pPr>
      <w:r>
        <w:rPr>
          <w:rFonts w:hint="eastAsia" w:ascii="宋体" w:hAnsi="宋体"/>
          <w:color w:val="FF0000"/>
          <w:sz w:val="24"/>
        </w:rPr>
        <w:t>（平时考核要有合理的、多维度的过程性考核方式；考核内容覆盖课程目标、考核结果能合理反应课程目标的达成度；考核权重与教学内容相匹配；各考核环节必须有明确的成绩评定标准）。</w:t>
      </w:r>
    </w:p>
    <w:p>
      <w:pPr>
        <w:spacing w:line="440" w:lineRule="exact"/>
        <w:ind w:firstLine="480" w:firstLineChars="200"/>
        <w:rPr>
          <w:rFonts w:hint="eastAsia" w:ascii="宋体" w:hAnsi="宋体"/>
          <w:color w:val="FF0000"/>
          <w:sz w:val="24"/>
        </w:rPr>
      </w:pPr>
      <w:r>
        <w:rPr>
          <w:rFonts w:hint="eastAsia" w:ascii="宋体" w:hAnsi="宋体"/>
          <w:color w:val="FF0000"/>
          <w:sz w:val="24"/>
        </w:rPr>
        <w:t>建议书写格式：平时成绩（100%）=考核方式A（x%）+考核方式B（x%）+……</w:t>
      </w:r>
    </w:p>
    <w:p>
      <w:pPr>
        <w:spacing w:line="440" w:lineRule="exact"/>
        <w:ind w:firstLine="480" w:firstLineChars="200"/>
        <w:rPr>
          <w:rFonts w:hint="eastAsia" w:ascii="宋体" w:hAnsi="宋体"/>
          <w:color w:val="FF0000"/>
          <w:sz w:val="24"/>
        </w:rPr>
      </w:pPr>
      <w:r>
        <w:rPr>
          <w:rFonts w:hint="eastAsia" w:ascii="宋体" w:hAnsi="宋体"/>
          <w:color w:val="FF0000"/>
          <w:sz w:val="24"/>
        </w:rPr>
        <w:t>建议考核方式:</w:t>
      </w:r>
    </w:p>
    <w:p>
      <w:pPr>
        <w:spacing w:line="440" w:lineRule="exact"/>
        <w:ind w:firstLine="480" w:firstLineChars="200"/>
        <w:rPr>
          <w:rFonts w:hint="eastAsia" w:ascii="宋体" w:hAnsi="宋体"/>
          <w:color w:val="FF0000"/>
          <w:sz w:val="24"/>
        </w:rPr>
      </w:pPr>
      <w:r>
        <w:rPr>
          <w:rFonts w:hint="eastAsia" w:ascii="宋体" w:hAnsi="宋体"/>
          <w:sz w:val="24"/>
        </w:rPr>
        <w:t>（1）课堂表现：</w:t>
      </w:r>
      <w:r>
        <w:rPr>
          <w:rFonts w:hint="eastAsia" w:ascii="宋体" w:hAnsi="宋体"/>
          <w:color w:val="FF0000"/>
          <w:sz w:val="24"/>
        </w:rPr>
        <w:t>通过学生在课堂上的表现情况、发言与提问情况，来评价学生相关的能力。</w:t>
      </w:r>
    </w:p>
    <w:p>
      <w:pPr>
        <w:spacing w:line="440" w:lineRule="exact"/>
        <w:ind w:firstLine="480" w:firstLineChars="200"/>
        <w:rPr>
          <w:rFonts w:hint="eastAsia" w:ascii="宋体" w:hAnsi="宋体"/>
          <w:color w:val="FF0000"/>
          <w:sz w:val="24"/>
        </w:rPr>
      </w:pPr>
      <w:r>
        <w:rPr>
          <w:rFonts w:hint="eastAsia" w:ascii="宋体" w:hAnsi="宋体"/>
          <w:sz w:val="24"/>
        </w:rPr>
        <w:t>（2）作业完成情况：</w:t>
      </w:r>
      <w:r>
        <w:rPr>
          <w:rFonts w:hint="eastAsia" w:ascii="宋体" w:hAnsi="宋体"/>
          <w:color w:val="FF0000"/>
          <w:sz w:val="24"/>
        </w:rPr>
        <w:t>围绕课程的学习目标进行作业的设计。如让学生简述对知识的认识，考核学生对于概念的理解情况，帮助学生将定义转化为自己的理解。</w:t>
      </w:r>
    </w:p>
    <w:p>
      <w:pPr>
        <w:spacing w:line="440" w:lineRule="exact"/>
        <w:ind w:firstLine="480" w:firstLineChars="200"/>
        <w:rPr>
          <w:rFonts w:hint="eastAsia" w:ascii="宋体" w:hAnsi="宋体"/>
          <w:color w:val="FF0000"/>
          <w:sz w:val="24"/>
        </w:rPr>
      </w:pPr>
      <w:r>
        <w:rPr>
          <w:rFonts w:hint="eastAsia" w:ascii="宋体" w:hAnsi="宋体"/>
          <w:sz w:val="24"/>
        </w:rPr>
        <w:t>（3）阶段性测验：</w:t>
      </w:r>
      <w:r>
        <w:rPr>
          <w:rFonts w:hint="eastAsia" w:ascii="宋体" w:hAnsi="宋体"/>
          <w:color w:val="FF0000"/>
          <w:sz w:val="24"/>
        </w:rPr>
        <w:t>学生在平时测试、测验中掌握课程的情况；</w:t>
      </w:r>
    </w:p>
    <w:p>
      <w:pPr>
        <w:spacing w:line="440" w:lineRule="exact"/>
        <w:ind w:firstLine="480" w:firstLineChars="200"/>
        <w:rPr>
          <w:rFonts w:hint="eastAsia" w:ascii="宋体" w:hAnsi="宋体"/>
          <w:color w:val="FF0000"/>
          <w:sz w:val="24"/>
        </w:rPr>
      </w:pPr>
      <w:r>
        <w:rPr>
          <w:rFonts w:hint="eastAsia" w:ascii="宋体" w:hAnsi="宋体"/>
          <w:sz w:val="24"/>
        </w:rPr>
        <w:t>（4）课程论文：</w:t>
      </w:r>
      <w:r>
        <w:rPr>
          <w:rFonts w:hint="eastAsia" w:ascii="宋体" w:hAnsi="宋体"/>
          <w:color w:val="FF0000"/>
          <w:sz w:val="24"/>
        </w:rPr>
        <w:t>学生收集资料能力，研究设计能力，解决实际问题能力和合作研究能力；</w:t>
      </w:r>
    </w:p>
    <w:p>
      <w:pPr>
        <w:spacing w:line="440" w:lineRule="exact"/>
        <w:ind w:firstLine="480" w:firstLineChars="200"/>
        <w:rPr>
          <w:rFonts w:hint="eastAsia" w:ascii="宋体" w:hAnsi="宋体"/>
          <w:color w:val="FF0000"/>
          <w:sz w:val="24"/>
        </w:rPr>
      </w:pPr>
      <w:r>
        <w:rPr>
          <w:rFonts w:hint="eastAsia" w:ascii="宋体" w:hAnsi="宋体"/>
          <w:sz w:val="24"/>
        </w:rPr>
        <w:t>（5）实践教学：</w:t>
      </w:r>
      <w:r>
        <w:rPr>
          <w:rFonts w:hint="eastAsia" w:ascii="宋体" w:hAnsi="宋体"/>
          <w:color w:val="FF0000"/>
          <w:sz w:val="24"/>
        </w:rPr>
        <w:t>如通过课堂教案设计、课堂片段展示与汇报，训练学生的课堂实践能力，使学生真正明确教学技能在实际教学中的应用，形成自己适合的教学风格。</w:t>
      </w:r>
    </w:p>
    <w:p>
      <w:pPr>
        <w:spacing w:line="440" w:lineRule="exact"/>
        <w:ind w:firstLine="480" w:firstLineChars="200"/>
        <w:rPr>
          <w:rFonts w:hint="eastAsia" w:ascii="宋体" w:hAnsi="宋体"/>
          <w:color w:val="FF0000"/>
          <w:sz w:val="24"/>
        </w:rPr>
      </w:pPr>
      <w:r>
        <w:rPr>
          <w:rFonts w:hint="eastAsia" w:ascii="宋体" w:hAnsi="宋体"/>
          <w:sz w:val="24"/>
        </w:rPr>
        <w:t>（6）课堂考勤：</w:t>
      </w:r>
      <w:r>
        <w:rPr>
          <w:rFonts w:hint="eastAsia" w:ascii="宋体" w:hAnsi="宋体"/>
          <w:color w:val="FF0000"/>
          <w:sz w:val="24"/>
        </w:rPr>
        <w:t>（不超过总评成绩的10%）。</w:t>
      </w:r>
    </w:p>
    <w:p>
      <w:pPr>
        <w:spacing w:line="440" w:lineRule="exact"/>
        <w:ind w:firstLine="480" w:firstLineChars="200"/>
        <w:rPr>
          <w:rFonts w:hint="eastAsia" w:ascii="宋体" w:hAnsi="宋体"/>
          <w:color w:val="FF0000"/>
          <w:sz w:val="24"/>
        </w:rPr>
      </w:pPr>
      <w:r>
        <w:rPr>
          <w:rFonts w:hint="eastAsia" w:ascii="宋体" w:hAnsi="宋体"/>
          <w:color w:val="FF0000"/>
          <w:sz w:val="24"/>
        </w:rPr>
        <w:t>……</w:t>
      </w:r>
    </w:p>
    <w:p>
      <w:pPr>
        <w:spacing w:before="156" w:beforeLines="50" w:after="156" w:afterLines="50" w:line="440" w:lineRule="exact"/>
        <w:ind w:firstLine="560" w:firstLineChars="200"/>
        <w:rPr>
          <w:rFonts w:hint="eastAsia" w:ascii="黑体" w:hAnsi="黑体" w:eastAsia="黑体"/>
          <w:color w:val="FF0000"/>
          <w:sz w:val="28"/>
          <w:szCs w:val="28"/>
        </w:rPr>
      </w:pPr>
      <w:r>
        <w:rPr>
          <w:rFonts w:hint="eastAsia" w:ascii="黑体" w:hAnsi="黑体" w:eastAsia="黑体"/>
          <w:color w:val="FF0000"/>
          <w:sz w:val="28"/>
          <w:szCs w:val="28"/>
        </w:rPr>
        <w:t>（三）期末成绩评定</w:t>
      </w:r>
    </w:p>
    <w:p>
      <w:pPr>
        <w:spacing w:line="440" w:lineRule="exact"/>
        <w:ind w:firstLine="480" w:firstLineChars="200"/>
        <w:rPr>
          <w:rFonts w:hint="eastAsia" w:ascii="宋体" w:hAnsi="宋体"/>
          <w:color w:val="FF0000"/>
          <w:sz w:val="24"/>
        </w:rPr>
      </w:pPr>
      <w:r>
        <w:rPr>
          <w:rFonts w:hint="eastAsia" w:ascii="宋体" w:hAnsi="宋体"/>
          <w:color w:val="FF0000"/>
          <w:sz w:val="24"/>
        </w:rPr>
        <w:t>备注：说明期末考核的范围、方式、要求等。</w:t>
      </w:r>
    </w:p>
    <w:p>
      <w:pPr>
        <w:spacing w:line="440" w:lineRule="exact"/>
        <w:ind w:firstLine="480" w:firstLineChars="200"/>
        <w:rPr>
          <w:rFonts w:hint="eastAsia" w:ascii="宋体" w:hAnsi="宋体"/>
          <w:color w:val="FF0000"/>
          <w:sz w:val="24"/>
        </w:rPr>
      </w:pPr>
      <w:r>
        <w:rPr>
          <w:rFonts w:hint="eastAsia" w:ascii="宋体" w:hAnsi="宋体"/>
          <w:color w:val="FF0000"/>
          <w:sz w:val="24"/>
        </w:rPr>
        <w:t>如：期末考核主要考察学生对基本概念、操作程序和具体方法的理解与运用等。方式为闭卷考试。要求学生掌握基本概念、操作程序，运用具体方法解决相关问题。</w:t>
      </w:r>
    </w:p>
    <w:p>
      <w:pPr>
        <w:spacing w:before="156" w:beforeLines="50" w:after="156" w:afterLines="50" w:line="440" w:lineRule="exact"/>
        <w:ind w:firstLine="560" w:firstLineChars="200"/>
        <w:rPr>
          <w:rFonts w:ascii="宋体" w:hAnsi="宋体"/>
          <w:sz w:val="24"/>
        </w:rPr>
      </w:pPr>
      <w:r>
        <w:rPr>
          <w:rFonts w:hint="eastAsia" w:ascii="黑体" w:hAnsi="黑体" w:eastAsia="黑体"/>
          <w:sz w:val="28"/>
          <w:szCs w:val="28"/>
        </w:rPr>
        <w:t>六、使用教材、相关推荐书目及课程资源</w:t>
      </w:r>
    </w:p>
    <w:p>
      <w:pPr>
        <w:spacing w:line="440" w:lineRule="exact"/>
        <w:ind w:firstLine="560" w:firstLineChars="200"/>
        <w:rPr>
          <w:rFonts w:ascii="宋体" w:hAnsi="宋体"/>
          <w:sz w:val="24"/>
        </w:rPr>
      </w:pPr>
      <w:r>
        <w:rPr>
          <w:rFonts w:hint="eastAsia" w:ascii="黑体" w:hAnsi="黑体" w:eastAsia="黑体"/>
          <w:sz w:val="28"/>
          <w:szCs w:val="28"/>
        </w:rPr>
        <w:t>（一）使用教材</w:t>
      </w:r>
    </w:p>
    <w:p>
      <w:pPr>
        <w:spacing w:line="440" w:lineRule="exact"/>
        <w:ind w:firstLine="480" w:firstLineChars="200"/>
        <w:rPr>
          <w:rFonts w:hint="eastAsia" w:ascii="宋体" w:hAnsi="宋体"/>
          <w:color w:val="FF0000"/>
          <w:sz w:val="24"/>
        </w:rPr>
      </w:pPr>
      <w:r>
        <w:rPr>
          <w:rFonts w:ascii="宋体" w:hAnsi="宋体"/>
          <w:color w:val="FF0000"/>
          <w:sz w:val="24"/>
        </w:rPr>
        <w:t>示例</w:t>
      </w:r>
      <w:r>
        <w:rPr>
          <w:rFonts w:hint="eastAsia" w:ascii="宋体" w:hAnsi="宋体"/>
          <w:color w:val="FF0000"/>
          <w:sz w:val="24"/>
        </w:rPr>
        <w:t>：</w:t>
      </w:r>
    </w:p>
    <w:p>
      <w:pPr>
        <w:spacing w:line="440" w:lineRule="exact"/>
        <w:ind w:firstLine="480" w:firstLineChars="200"/>
        <w:rPr>
          <w:rFonts w:ascii="宋体" w:hAnsi="宋体"/>
          <w:color w:val="FF0000"/>
          <w:sz w:val="24"/>
        </w:rPr>
      </w:pPr>
      <w:r>
        <w:rPr>
          <w:rFonts w:hint="eastAsia" w:ascii="宋体" w:hAnsi="宋体"/>
          <w:color w:val="FF0000"/>
          <w:sz w:val="24"/>
        </w:rPr>
        <w:t>**主编：《**》，**出版社，****年版；</w:t>
      </w:r>
    </w:p>
    <w:p>
      <w:pPr>
        <w:spacing w:line="440" w:lineRule="exact"/>
        <w:ind w:firstLine="560" w:firstLineChars="200"/>
        <w:rPr>
          <w:rFonts w:ascii="宋体" w:hAnsi="宋体"/>
          <w:sz w:val="24"/>
        </w:rPr>
      </w:pPr>
      <w:r>
        <w:rPr>
          <w:rFonts w:hint="eastAsia" w:ascii="黑体" w:hAnsi="黑体" w:eastAsia="黑体"/>
          <w:sz w:val="28"/>
          <w:szCs w:val="28"/>
        </w:rPr>
        <w:t>（二）相关推荐书目</w:t>
      </w:r>
    </w:p>
    <w:p>
      <w:pPr>
        <w:spacing w:line="440" w:lineRule="exact"/>
        <w:ind w:firstLine="480" w:firstLineChars="200"/>
        <w:rPr>
          <w:rFonts w:ascii="宋体" w:hAnsi="宋体"/>
          <w:sz w:val="24"/>
        </w:rPr>
      </w:pPr>
      <w:r>
        <w:rPr>
          <w:rFonts w:hint="eastAsia" w:ascii="宋体" w:hAnsi="宋体"/>
          <w:sz w:val="24"/>
        </w:rPr>
        <w:t>1</w:t>
      </w:r>
      <w:r>
        <w:rPr>
          <w:rFonts w:ascii="宋体" w:hAnsi="宋体"/>
          <w:sz w:val="24"/>
        </w:rPr>
        <w:t xml:space="preserve">. </w:t>
      </w:r>
      <w:r>
        <w:rPr>
          <w:rFonts w:hint="eastAsia" w:ascii="宋体" w:hAnsi="宋体"/>
          <w:color w:val="FF0000"/>
          <w:sz w:val="24"/>
        </w:rPr>
        <w:t>**主编：《**》，**出版社，****年版；</w:t>
      </w:r>
    </w:p>
    <w:p>
      <w:pPr>
        <w:spacing w:line="440" w:lineRule="exact"/>
        <w:ind w:firstLine="480" w:firstLineChars="200"/>
        <w:rPr>
          <w:rFonts w:ascii="宋体" w:hAnsi="宋体"/>
          <w:sz w:val="24"/>
        </w:rPr>
      </w:pPr>
      <w:r>
        <w:rPr>
          <w:rFonts w:hint="eastAsia" w:ascii="宋体" w:hAnsi="宋体"/>
          <w:sz w:val="24"/>
        </w:rPr>
        <w:t>2</w:t>
      </w:r>
      <w:r>
        <w:rPr>
          <w:rFonts w:ascii="宋体" w:hAnsi="宋体"/>
          <w:sz w:val="24"/>
        </w:rPr>
        <w:t xml:space="preserve">. </w:t>
      </w:r>
    </w:p>
    <w:p>
      <w:pPr>
        <w:spacing w:line="440" w:lineRule="exact"/>
        <w:ind w:firstLine="480" w:firstLineChars="200"/>
        <w:rPr>
          <w:rFonts w:ascii="宋体" w:hAnsi="宋体"/>
          <w:sz w:val="24"/>
        </w:rPr>
      </w:pPr>
      <w:r>
        <w:rPr>
          <w:rFonts w:hint="eastAsia" w:ascii="宋体" w:hAnsi="宋体"/>
          <w:sz w:val="24"/>
        </w:rPr>
        <w:t>3</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4</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（三）课程资源</w:t>
      </w:r>
    </w:p>
    <w:p>
      <w:pPr>
        <w:spacing w:line="440" w:lineRule="exact"/>
        <w:ind w:firstLine="480" w:firstLineChars="200"/>
        <w:rPr>
          <w:rFonts w:hint="eastAsia" w:ascii="宋体" w:hAnsi="宋体"/>
          <w:color w:val="FF0000"/>
          <w:sz w:val="24"/>
        </w:rPr>
      </w:pPr>
      <w:r>
        <w:rPr>
          <w:rFonts w:hint="eastAsia" w:ascii="宋体" w:hAnsi="宋体"/>
          <w:color w:val="FF0000"/>
          <w:sz w:val="24"/>
        </w:rPr>
        <w:t>要求：</w:t>
      </w:r>
    </w:p>
    <w:p>
      <w:pPr>
        <w:spacing w:line="440" w:lineRule="exact"/>
        <w:ind w:firstLine="480" w:firstLineChars="200"/>
        <w:rPr>
          <w:rFonts w:hint="eastAsia" w:ascii="宋体" w:hAnsi="宋体"/>
          <w:color w:val="FF0000"/>
          <w:sz w:val="24"/>
        </w:rPr>
      </w:pPr>
      <w:r>
        <w:rPr>
          <w:rFonts w:hint="eastAsia" w:ascii="宋体" w:hAnsi="宋体"/>
          <w:color w:val="FF0000"/>
          <w:sz w:val="24"/>
        </w:rPr>
        <w:t>1. 对本课程的学习资源、学生自主学习的途径方法等作出说明。</w:t>
      </w:r>
    </w:p>
    <w:p>
      <w:pPr>
        <w:spacing w:line="440" w:lineRule="exact"/>
        <w:ind w:firstLine="480" w:firstLineChars="200"/>
        <w:rPr>
          <w:rFonts w:hint="eastAsia" w:ascii="宋体" w:hAnsi="宋体"/>
          <w:color w:val="FF0000"/>
          <w:sz w:val="24"/>
        </w:rPr>
      </w:pPr>
      <w:r>
        <w:rPr>
          <w:rFonts w:hint="eastAsia" w:ascii="宋体" w:hAnsi="宋体"/>
          <w:color w:val="FF0000"/>
          <w:sz w:val="24"/>
        </w:rPr>
        <w:t>2. 专业核心课程原则上应提供不少于1门的优质在线开放课程学习资源和不少于5部的课程必读书目(特殊情况除外)。</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七、课程</w:t>
      </w:r>
      <w:r>
        <w:rPr>
          <w:rFonts w:hint="eastAsia" w:ascii="黑体" w:hAnsi="黑体" w:eastAsia="黑体"/>
          <w:sz w:val="28"/>
          <w:szCs w:val="28"/>
          <w:lang w:val="en-US" w:eastAsia="zh-CN"/>
        </w:rPr>
        <w:t>教学</w:t>
      </w:r>
      <w:r>
        <w:rPr>
          <w:rFonts w:hint="eastAsia" w:ascii="黑体" w:hAnsi="黑体" w:eastAsia="黑体"/>
          <w:sz w:val="28"/>
          <w:szCs w:val="28"/>
        </w:rPr>
        <w:t>大纲制定依据</w:t>
      </w:r>
    </w:p>
    <w:p>
      <w:pPr>
        <w:spacing w:line="440" w:lineRule="exact"/>
        <w:ind w:firstLine="480" w:firstLineChars="200"/>
        <w:rPr>
          <w:rFonts w:hint="eastAsia" w:ascii="宋体" w:hAnsi="宋体"/>
          <w:sz w:val="24"/>
        </w:rPr>
      </w:pPr>
      <w:r>
        <w:rPr>
          <w:rFonts w:hint="eastAsia" w:ascii="宋体" w:hAnsi="宋体"/>
          <w:sz w:val="24"/>
        </w:rPr>
        <w:t>本课程</w:t>
      </w:r>
      <w:r>
        <w:rPr>
          <w:rFonts w:hint="eastAsia" w:ascii="宋体" w:hAnsi="宋体"/>
          <w:sz w:val="24"/>
          <w:lang w:val="en-US" w:eastAsia="zh-CN"/>
        </w:rPr>
        <w:t>教学</w:t>
      </w:r>
      <w:r>
        <w:rPr>
          <w:rFonts w:hint="eastAsia" w:ascii="宋体" w:hAnsi="宋体"/>
          <w:sz w:val="24"/>
        </w:rPr>
        <w:t>大纲依据××年××专业人才培养方案制定。</w:t>
      </w:r>
    </w:p>
    <w:p>
      <w:pPr>
        <w:spacing w:line="440" w:lineRule="exact"/>
        <w:ind w:firstLine="480" w:firstLineChars="200"/>
        <w:rPr>
          <w:rFonts w:hint="eastAsia" w:ascii="宋体" w:hAnsi="宋体"/>
          <w:sz w:val="24"/>
        </w:rPr>
      </w:pPr>
      <w:bookmarkStart w:id="0" w:name="_GoBack"/>
      <w:bookmarkEnd w:id="0"/>
    </w:p>
    <w:sectPr>
      <w:footerReference r:id="rId3" w:type="default"/>
      <w:footerReference r:id="rId4" w:type="even"/>
      <w:pgSz w:w="11907" w:h="16840"/>
      <w:pgMar w:top="1418" w:right="1418" w:bottom="1418" w:left="1418" w:header="851" w:footer="992" w:gutter="28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ˎ̥">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3</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MGUzYmQwNWFjZjQ2ZTEyZmYzYjJhMjNmMzgzNDgifQ=="/>
  </w:docVars>
  <w:rsids>
    <w:rsidRoot w:val="000F7C45"/>
    <w:rsid w:val="000022BB"/>
    <w:rsid w:val="0001567D"/>
    <w:rsid w:val="0004180C"/>
    <w:rsid w:val="000947B9"/>
    <w:rsid w:val="000B3140"/>
    <w:rsid w:val="000B5821"/>
    <w:rsid w:val="000E350A"/>
    <w:rsid w:val="000F1B3E"/>
    <w:rsid w:val="000F775A"/>
    <w:rsid w:val="000F7C45"/>
    <w:rsid w:val="00100D35"/>
    <w:rsid w:val="001104CF"/>
    <w:rsid w:val="00121A35"/>
    <w:rsid w:val="0012337E"/>
    <w:rsid w:val="0018182C"/>
    <w:rsid w:val="00192184"/>
    <w:rsid w:val="00195C03"/>
    <w:rsid w:val="001A2915"/>
    <w:rsid w:val="001B1D76"/>
    <w:rsid w:val="001B20D5"/>
    <w:rsid w:val="00206DB4"/>
    <w:rsid w:val="00220ED3"/>
    <w:rsid w:val="00226ABF"/>
    <w:rsid w:val="00246DFD"/>
    <w:rsid w:val="00250EDE"/>
    <w:rsid w:val="0026006C"/>
    <w:rsid w:val="0029708B"/>
    <w:rsid w:val="002A7599"/>
    <w:rsid w:val="002B3246"/>
    <w:rsid w:val="002E5C9E"/>
    <w:rsid w:val="002F087C"/>
    <w:rsid w:val="00306D3D"/>
    <w:rsid w:val="003157F1"/>
    <w:rsid w:val="003218A0"/>
    <w:rsid w:val="00330992"/>
    <w:rsid w:val="003472D6"/>
    <w:rsid w:val="00383F6E"/>
    <w:rsid w:val="00386A57"/>
    <w:rsid w:val="00390C26"/>
    <w:rsid w:val="003951A6"/>
    <w:rsid w:val="004048AF"/>
    <w:rsid w:val="00446E3A"/>
    <w:rsid w:val="004A0C25"/>
    <w:rsid w:val="004B3660"/>
    <w:rsid w:val="004B5441"/>
    <w:rsid w:val="004C7677"/>
    <w:rsid w:val="004D3874"/>
    <w:rsid w:val="004D723D"/>
    <w:rsid w:val="004E3BCD"/>
    <w:rsid w:val="00500848"/>
    <w:rsid w:val="00532CF5"/>
    <w:rsid w:val="005714C9"/>
    <w:rsid w:val="0058217A"/>
    <w:rsid w:val="005B439D"/>
    <w:rsid w:val="00626DD5"/>
    <w:rsid w:val="00645D8A"/>
    <w:rsid w:val="00673778"/>
    <w:rsid w:val="00675C6F"/>
    <w:rsid w:val="0068665C"/>
    <w:rsid w:val="006940A1"/>
    <w:rsid w:val="006A3645"/>
    <w:rsid w:val="006A42A9"/>
    <w:rsid w:val="006F7E61"/>
    <w:rsid w:val="007250E7"/>
    <w:rsid w:val="007300F5"/>
    <w:rsid w:val="00755C76"/>
    <w:rsid w:val="00757BBD"/>
    <w:rsid w:val="007738C2"/>
    <w:rsid w:val="007764C3"/>
    <w:rsid w:val="007C4141"/>
    <w:rsid w:val="007C7CF3"/>
    <w:rsid w:val="007D0BAD"/>
    <w:rsid w:val="007D1A56"/>
    <w:rsid w:val="007F6F7B"/>
    <w:rsid w:val="0080011D"/>
    <w:rsid w:val="00802849"/>
    <w:rsid w:val="008060D6"/>
    <w:rsid w:val="008250C1"/>
    <w:rsid w:val="00836D9C"/>
    <w:rsid w:val="00845A87"/>
    <w:rsid w:val="008575AD"/>
    <w:rsid w:val="008804C7"/>
    <w:rsid w:val="00893684"/>
    <w:rsid w:val="008A74B9"/>
    <w:rsid w:val="008B15E9"/>
    <w:rsid w:val="008C1D82"/>
    <w:rsid w:val="008D228D"/>
    <w:rsid w:val="008D5B8A"/>
    <w:rsid w:val="0090555F"/>
    <w:rsid w:val="00916150"/>
    <w:rsid w:val="00927613"/>
    <w:rsid w:val="009310BC"/>
    <w:rsid w:val="00936C19"/>
    <w:rsid w:val="00971C34"/>
    <w:rsid w:val="00975396"/>
    <w:rsid w:val="00975492"/>
    <w:rsid w:val="00992319"/>
    <w:rsid w:val="009A089B"/>
    <w:rsid w:val="009B2BDE"/>
    <w:rsid w:val="009C529D"/>
    <w:rsid w:val="009C75E4"/>
    <w:rsid w:val="009D299B"/>
    <w:rsid w:val="009E7E60"/>
    <w:rsid w:val="00A178B6"/>
    <w:rsid w:val="00A22C0C"/>
    <w:rsid w:val="00A270B0"/>
    <w:rsid w:val="00A73F9B"/>
    <w:rsid w:val="00A77389"/>
    <w:rsid w:val="00B14D3E"/>
    <w:rsid w:val="00B1676B"/>
    <w:rsid w:val="00B2695A"/>
    <w:rsid w:val="00B3094A"/>
    <w:rsid w:val="00B43B03"/>
    <w:rsid w:val="00B44A4F"/>
    <w:rsid w:val="00B646F7"/>
    <w:rsid w:val="00B70FA3"/>
    <w:rsid w:val="00B85F70"/>
    <w:rsid w:val="00BA5382"/>
    <w:rsid w:val="00BB0316"/>
    <w:rsid w:val="00BD4465"/>
    <w:rsid w:val="00BD4F0E"/>
    <w:rsid w:val="00BE29EE"/>
    <w:rsid w:val="00BF678C"/>
    <w:rsid w:val="00C01C10"/>
    <w:rsid w:val="00C264CE"/>
    <w:rsid w:val="00C7678F"/>
    <w:rsid w:val="00CA5511"/>
    <w:rsid w:val="00CD2696"/>
    <w:rsid w:val="00CF015A"/>
    <w:rsid w:val="00CF1A9A"/>
    <w:rsid w:val="00D01871"/>
    <w:rsid w:val="00D36145"/>
    <w:rsid w:val="00D411DE"/>
    <w:rsid w:val="00D42741"/>
    <w:rsid w:val="00D52862"/>
    <w:rsid w:val="00D52F50"/>
    <w:rsid w:val="00D6172E"/>
    <w:rsid w:val="00D62BB3"/>
    <w:rsid w:val="00D63574"/>
    <w:rsid w:val="00D71A32"/>
    <w:rsid w:val="00D944D5"/>
    <w:rsid w:val="00DA793D"/>
    <w:rsid w:val="00DB57BF"/>
    <w:rsid w:val="00DD1819"/>
    <w:rsid w:val="00DD5CED"/>
    <w:rsid w:val="00DE7D8B"/>
    <w:rsid w:val="00E361ED"/>
    <w:rsid w:val="00E37F6E"/>
    <w:rsid w:val="00E55172"/>
    <w:rsid w:val="00E57466"/>
    <w:rsid w:val="00E6167B"/>
    <w:rsid w:val="00E61B04"/>
    <w:rsid w:val="00E933DE"/>
    <w:rsid w:val="00EA43B0"/>
    <w:rsid w:val="00EA5700"/>
    <w:rsid w:val="00EB751A"/>
    <w:rsid w:val="00EC78EB"/>
    <w:rsid w:val="00EF4D6A"/>
    <w:rsid w:val="00EF5F3A"/>
    <w:rsid w:val="00F02F0D"/>
    <w:rsid w:val="00F26479"/>
    <w:rsid w:val="00F34363"/>
    <w:rsid w:val="00F51564"/>
    <w:rsid w:val="00F775EB"/>
    <w:rsid w:val="00FC2F09"/>
    <w:rsid w:val="00FE1A34"/>
    <w:rsid w:val="00FE7C32"/>
    <w:rsid w:val="00FF6C90"/>
    <w:rsid w:val="0ECF64EE"/>
    <w:rsid w:val="17CD5172"/>
    <w:rsid w:val="465E062E"/>
    <w:rsid w:val="4F5C30E0"/>
    <w:rsid w:val="5902367A"/>
    <w:rsid w:val="61A357D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spacing w:before="100" w:beforeAutospacing="1" w:after="100" w:afterAutospacing="1"/>
      <w:jc w:val="left"/>
    </w:pPr>
    <w:rPr>
      <w:rFonts w:ascii="宋体" w:hAnsi="宋体" w:cs="宋体"/>
      <w:color w:val="000000"/>
      <w:kern w:val="0"/>
      <w:sz w:val="24"/>
    </w:rPr>
  </w:style>
  <w:style w:type="paragraph" w:styleId="3">
    <w:name w:val="Date"/>
    <w:basedOn w:val="1"/>
    <w:next w:val="1"/>
    <w:qFormat/>
    <w:uiPriority w:val="0"/>
    <w:pPr>
      <w:ind w:left="100" w:leftChars="2500"/>
    </w:p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qFormat/>
    <w:uiPriority w:val="0"/>
    <w:rPr>
      <w:rFonts w:hint="default" w:ascii="ˎ̥" w:hAnsi="ˎ̥"/>
      <w:color w:val="3F5094"/>
      <w:sz w:val="24"/>
      <w:szCs w:val="24"/>
      <w:u w:val="single"/>
    </w:rPr>
  </w:style>
  <w:style w:type="character" w:customStyle="1" w:styleId="13">
    <w:name w:val="页眉 Char"/>
    <w:link w:val="6"/>
    <w:qFormat/>
    <w:uiPriority w:val="0"/>
    <w:rPr>
      <w:kern w:val="2"/>
      <w:sz w:val="18"/>
      <w:szCs w:val="18"/>
    </w:rPr>
  </w:style>
  <w:style w:type="character" w:customStyle="1" w:styleId="14">
    <w:name w:val="批注框文本 字符"/>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Goldli</Company>
  <Pages>8</Pages>
  <Words>3594</Words>
  <Characters>3758</Characters>
  <Lines>32</Lines>
  <Paragraphs>9</Paragraphs>
  <TotalTime>1</TotalTime>
  <ScaleCrop>false</ScaleCrop>
  <LinksUpToDate>false</LinksUpToDate>
  <CharactersWithSpaces>3807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2020-05-05T09:22:00Z</dcterms:created>
  <dc:creator>PowerPc</dc:creator>
  <cp:lastModifiedBy>Administrator</cp:lastModifiedBy>
  <cp:lastPrinted>2018-09-20T07:48:00Z</cp:lastPrinted>
  <dcterms:modified xsi:type="dcterms:W3CDTF">2023-10-07T01:55:52Z</dcterms:modified>
  <dc:title>课  程  简  介</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812DBA4F20374257AF32527757D938FB</vt:lpwstr>
  </property>
</Properties>
</file>