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  <w:ind w:left="0" w:leftChars="0" w:firstLine="0" w:firstLineChars="0"/>
        <w:jc w:val="center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登录学习流程</w:t>
      </w:r>
    </w:p>
    <w:p>
      <w:pPr>
        <w:pStyle w:val="3"/>
        <w:bidi w:val="0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一、手机</w:t>
      </w:r>
      <w:r>
        <w:rPr>
          <w:rFonts w:hint="default"/>
          <w:lang w:val="en-US" w:eastAsia="zh-CN"/>
        </w:rPr>
        <w:t>端学习</w:t>
      </w:r>
    </w:p>
    <w:p>
      <w:pPr>
        <w:ind w:left="0" w:leftChars="0" w:firstLine="240" w:firstLineChars="100"/>
        <w:jc w:val="left"/>
        <w:rPr>
          <w:rFonts w:hint="default" w:eastAsia="微软雅黑"/>
          <w:lang w:val="en-US" w:eastAsia="zh-CN"/>
        </w:rPr>
      </w:pPr>
      <w:r>
        <w:rPr>
          <w:rFonts w:hint="default" w:eastAsia="微软雅黑"/>
          <w:lang w:val="en-US" w:eastAsia="zh-CN"/>
        </w:rPr>
        <w:t>①下载安装：扫描下方的二维码或者在手机应用市场搜索“学习通”，或者“超星学习通”下载安装。</w:t>
      </w:r>
      <w:r>
        <w:rPr>
          <w:rFonts w:hint="eastAsia"/>
          <w:lang w:val="en-US" w:eastAsia="zh-CN"/>
        </w:rPr>
        <w:t>（如已注册并绑定学号，请直接查看第</w:t>
      </w:r>
      <w:r>
        <w:rPr>
          <w:rFonts w:hint="default" w:eastAsia="微软雅黑"/>
          <w:lang w:val="en-US" w:eastAsia="zh-CN"/>
        </w:rPr>
        <w:t>④</w:t>
      </w:r>
      <w:r>
        <w:rPr>
          <w:rFonts w:hint="eastAsia"/>
          <w:lang w:val="en-US" w:eastAsia="zh-CN"/>
        </w:rPr>
        <w:t>步）</w:t>
      </w:r>
    </w:p>
    <w:p>
      <w:pPr>
        <w:ind w:left="0" w:leftChars="0" w:firstLine="240" w:firstLineChars="100"/>
        <w:jc w:val="center"/>
        <w:rPr>
          <w:rFonts w:hint="default" w:eastAsia="微软雅黑"/>
          <w:lang w:val="en-US" w:eastAsia="zh-CN"/>
        </w:rPr>
      </w:pPr>
      <w:r>
        <w:drawing>
          <wp:inline distT="0" distB="0" distL="114300" distR="114300">
            <wp:extent cx="2133600" cy="2204720"/>
            <wp:effectExtent l="74930" t="75565" r="77470" b="819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220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ind w:left="0" w:leftChars="0" w:firstLine="240" w:firstLineChars="100"/>
        <w:rPr>
          <w:rFonts w:hint="default" w:eastAsia="微软雅黑"/>
          <w:lang w:val="en-US" w:eastAsia="zh-CN"/>
        </w:rPr>
      </w:pPr>
      <w:r>
        <w:rPr>
          <w:rFonts w:hint="default" w:eastAsia="微软雅黑"/>
          <w:lang w:val="en-US" w:eastAsia="zh-CN"/>
        </w:rPr>
        <w:t>②注册登录：进入APP后，在登录页面点击“新用户注册”，或者“手机号码快捷登录”，进行手机号注册登录。</w:t>
      </w:r>
      <w:r>
        <w:rPr>
          <w:rFonts w:hint="eastAsia"/>
          <w:lang w:val="en-US" w:eastAsia="zh-CN"/>
        </w:rPr>
        <w:t>（如已注册并绑定工号，请忽略此步骤）</w:t>
      </w:r>
    </w:p>
    <w:p>
      <w:pPr>
        <w:ind w:left="0" w:leftChars="0" w:firstLine="240" w:firstLineChars="100"/>
        <w:jc w:val="center"/>
        <w:rPr>
          <w:rFonts w:hint="default" w:eastAsia="微软雅黑"/>
          <w:lang w:val="en-US" w:eastAsia="zh-CN"/>
        </w:rPr>
      </w:pPr>
      <w:r>
        <w:drawing>
          <wp:inline distT="0" distB="0" distL="114300" distR="114300">
            <wp:extent cx="1663700" cy="3378835"/>
            <wp:effectExtent l="70485" t="87630" r="75565" b="95885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663700" cy="337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hint="default" w:eastAsia="微软雅黑"/>
          <w:lang w:val="en-US" w:eastAsia="zh-CN"/>
        </w:rPr>
        <w:t xml:space="preserve"> </w:t>
      </w:r>
      <w:r>
        <w:drawing>
          <wp:inline distT="0" distB="0" distL="114300" distR="114300">
            <wp:extent cx="1736725" cy="3398520"/>
            <wp:effectExtent l="71120" t="87630" r="78105" b="95250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736725" cy="3398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ind w:left="0" w:leftChars="0" w:firstLine="240" w:firstLineChars="100"/>
        <w:rPr>
          <w:rFonts w:hint="default" w:eastAsia="微软雅黑"/>
          <w:lang w:val="en-US" w:eastAsia="zh-CN"/>
        </w:rPr>
      </w:pPr>
      <w:r>
        <w:rPr>
          <w:rFonts w:hint="default" w:eastAsia="微软雅黑"/>
          <w:lang w:val="en-US" w:eastAsia="zh-CN"/>
        </w:rPr>
        <w:t>③完善学校信息信息：在“学校/单位”中输入“</w:t>
      </w:r>
      <w:r>
        <w:rPr>
          <w:rFonts w:hint="eastAsia"/>
          <w:lang w:val="en-US" w:eastAsia="zh-CN"/>
        </w:rPr>
        <w:t>学校名称</w:t>
      </w:r>
      <w:r>
        <w:rPr>
          <w:rFonts w:hint="default" w:eastAsia="微软雅黑"/>
          <w:lang w:val="en-US" w:eastAsia="zh-CN"/>
        </w:rPr>
        <w:t>”，“学号/学工号”为本人</w:t>
      </w:r>
      <w:r>
        <w:rPr>
          <w:rFonts w:hint="eastAsia"/>
          <w:lang w:val="en-US" w:eastAsia="zh-CN"/>
        </w:rPr>
        <w:t>工号</w:t>
      </w:r>
      <w:r>
        <w:rPr>
          <w:rFonts w:hint="eastAsia"/>
          <w:highlight w:val="none"/>
          <w:lang w:val="en-US" w:eastAsia="zh-CN"/>
        </w:rPr>
        <w:t>。</w:t>
      </w:r>
      <w:r>
        <w:rPr>
          <w:rFonts w:hint="eastAsia"/>
          <w:lang w:val="en-US" w:eastAsia="zh-CN"/>
        </w:rPr>
        <w:t>（如已注册并绑定学号，请忽略此步骤）</w:t>
      </w:r>
    </w:p>
    <w:p>
      <w:pPr>
        <w:ind w:left="0" w:leftChars="0" w:firstLine="240" w:firstLineChars="100"/>
        <w:rPr>
          <w:rFonts w:hint="default" w:eastAsia="微软雅黑"/>
          <w:lang w:val="en-US" w:eastAsia="zh-CN"/>
        </w:rPr>
      </w:pPr>
      <w:r>
        <w:rPr>
          <w:rFonts w:hint="default" w:eastAsia="微软雅黑"/>
          <w:lang w:val="en-US" w:eastAsia="zh-CN"/>
        </w:rPr>
        <w:t xml:space="preserve">               </w:t>
      </w:r>
      <w:r>
        <w:drawing>
          <wp:inline distT="0" distB="0" distL="114300" distR="114300">
            <wp:extent cx="1932940" cy="3330575"/>
            <wp:effectExtent l="73025" t="86995" r="89535" b="87630"/>
            <wp:docPr id="22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32940" cy="333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890395" cy="3346450"/>
            <wp:effectExtent l="72390" t="86995" r="75565" b="90805"/>
            <wp:docPr id="15" name="图片 6" descr="C:\Users\Administrator\Desktop\图片1.png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 descr="C:\Users\Administrator\Desktop\图片1.png图片1"/>
                    <pic:cNvPicPr>
                      <a:picLocks noChangeAspect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90395" cy="334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ind w:left="0" w:leftChars="0" w:firstLine="240" w:firstLineChars="100"/>
        <w:rPr>
          <w:rFonts w:hint="default" w:eastAsia="微软雅黑"/>
          <w:lang w:val="en-US" w:eastAsia="zh-CN"/>
        </w:rPr>
      </w:pPr>
      <w:r>
        <w:rPr>
          <w:rFonts w:hint="default" w:eastAsia="微软雅黑"/>
          <w:lang w:val="en-US" w:eastAsia="zh-CN"/>
        </w:rPr>
        <w:t>④进入首页后，点击右下角“我”，找到“课程”</w:t>
      </w:r>
      <w:r>
        <w:rPr>
          <w:rFonts w:hint="eastAsia"/>
          <w:lang w:val="en-US" w:eastAsia="zh-CN"/>
        </w:rPr>
        <w:t>，</w:t>
      </w:r>
      <w:r>
        <w:rPr>
          <w:rFonts w:hint="default" w:eastAsia="微软雅黑"/>
          <w:lang w:val="en-US" w:eastAsia="zh-CN"/>
        </w:rPr>
        <w:t>即可开始学习。</w:t>
      </w:r>
    </w:p>
    <w:p>
      <w:pPr>
        <w:ind w:left="0" w:leftChars="0" w:firstLine="240" w:firstLineChars="100"/>
        <w:jc w:val="center"/>
        <w:rPr>
          <w:rFonts w:hint="default" w:eastAsia="微软雅黑"/>
          <w:lang w:val="en-US" w:eastAsia="zh-CN"/>
        </w:rPr>
      </w:pPr>
      <w:r>
        <w:drawing>
          <wp:inline distT="0" distB="0" distL="114300" distR="114300">
            <wp:extent cx="3613150" cy="3409315"/>
            <wp:effectExtent l="0" t="0" r="6350" b="635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13150" cy="3409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eastAsia="微软雅黑"/>
          <w:lang w:val="en-US" w:eastAsia="zh-CN"/>
        </w:rPr>
        <w:t xml:space="preserve">   </w:t>
      </w:r>
    </w:p>
    <w:p>
      <w:pPr>
        <w:ind w:left="0" w:leftChars="0" w:firstLine="240" w:firstLineChars="100"/>
        <w:jc w:val="center"/>
        <w:rPr>
          <w:rFonts w:hint="default" w:eastAsia="微软雅黑"/>
          <w:lang w:val="en-US" w:eastAsia="zh-CN"/>
        </w:rPr>
      </w:pPr>
    </w:p>
    <w:p>
      <w:pPr>
        <w:ind w:left="0" w:leftChars="0" w:firstLine="240" w:firstLineChars="1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⑤学习章节任务点：</w:t>
      </w:r>
      <w:r>
        <w:rPr>
          <w:rFonts w:hint="default" w:eastAsia="微软雅黑"/>
          <w:lang w:val="en-US" w:eastAsia="zh-CN"/>
        </w:rPr>
        <w:t>进入</w:t>
      </w:r>
      <w:r>
        <w:rPr>
          <w:rFonts w:hint="eastAsia"/>
          <w:lang w:val="en-US" w:eastAsia="zh-CN"/>
        </w:rPr>
        <w:t>课程，点击“章节”，进入对应的章节完成任务点学习</w:t>
      </w:r>
      <w:r>
        <w:rPr>
          <w:rFonts w:hint="default" w:eastAsia="微软雅黑"/>
          <w:lang w:val="en-US" w:eastAsia="zh-CN"/>
        </w:rPr>
        <w:t>。</w:t>
      </w:r>
      <w:r>
        <w:rPr>
          <w:rFonts w:hint="eastAsia"/>
          <w:lang w:val="en-US" w:eastAsia="zh-CN"/>
        </w:rPr>
        <w:t>任务点变为绿色，视为该任务点完成。任务点为黄色，则视为未完成。</w:t>
      </w:r>
    </w:p>
    <w:p>
      <w:pPr>
        <w:ind w:left="0" w:leftChars="0" w:firstLine="240" w:firstLineChars="100"/>
        <w:jc w:val="center"/>
      </w:pPr>
      <w:r>
        <w:drawing>
          <wp:inline distT="0" distB="0" distL="114300" distR="114300">
            <wp:extent cx="1882140" cy="3060700"/>
            <wp:effectExtent l="72390" t="83820" r="83820" b="9398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rcRect b="20809"/>
                    <a:stretch>
                      <a:fillRect/>
                    </a:stretch>
                  </pic:blipFill>
                  <pic:spPr>
                    <a:xfrm>
                      <a:off x="0" y="0"/>
                      <a:ext cx="1882140" cy="306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二、</w:t>
      </w:r>
      <w:r>
        <w:rPr>
          <w:rFonts w:hint="default"/>
          <w:lang w:val="en-US" w:eastAsia="zh-CN"/>
        </w:rPr>
        <w:t>电脑端学习</w:t>
      </w:r>
    </w:p>
    <w:p>
      <w:pPr>
        <w:ind w:left="0" w:leftChars="0" w:firstLine="240" w:firstLineChars="100"/>
        <w:rPr>
          <w:rFonts w:hint="default" w:eastAsia="微软雅黑"/>
          <w:lang w:val="en-US" w:eastAsia="zh-CN"/>
        </w:rPr>
      </w:pPr>
      <w:r>
        <w:rPr>
          <w:rFonts w:hint="default" w:eastAsia="微软雅黑"/>
          <w:lang w:val="en-US" w:eastAsia="zh-CN"/>
        </w:rPr>
        <w:t>①打开网址</w:t>
      </w:r>
      <w:r>
        <w:rPr>
          <w:rFonts w:hint="eastAsia"/>
          <w:lang w:val="en-US" w:eastAsia="zh-CN"/>
        </w:rPr>
        <w:t>：sjzc.benke.chaoxing.com</w:t>
      </w:r>
      <w:r>
        <w:rPr>
          <w:rFonts w:hint="default" w:eastAsia="微软雅黑"/>
          <w:lang w:val="en-US" w:eastAsia="zh-CN"/>
        </w:rPr>
        <w:t>，进入</w:t>
      </w:r>
      <w:r>
        <w:rPr>
          <w:rFonts w:hint="eastAsia"/>
          <w:lang w:val="en-US" w:eastAsia="zh-CN"/>
        </w:rPr>
        <w:t>学习课程中心</w:t>
      </w:r>
      <w:r>
        <w:rPr>
          <w:rFonts w:hint="default" w:eastAsia="微软雅黑"/>
          <w:lang w:val="en-US" w:eastAsia="zh-CN"/>
        </w:rPr>
        <w:t>；点击“登录”按钮进入登录页面。</w:t>
      </w:r>
    </w:p>
    <w:p>
      <w:pPr>
        <w:ind w:left="0" w:leftChars="0" w:firstLine="0" w:firstLineChars="0"/>
        <w:jc w:val="center"/>
        <w:rPr>
          <w:rFonts w:hint="default" w:eastAsia="微软雅黑"/>
          <w:lang w:val="en-US" w:eastAsia="zh-CN"/>
        </w:rPr>
      </w:pPr>
      <w:r>
        <w:drawing>
          <wp:inline distT="0" distB="0" distL="114300" distR="114300">
            <wp:extent cx="4805045" cy="3057525"/>
            <wp:effectExtent l="0" t="0" r="14605" b="952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05045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240" w:firstLineChars="100"/>
        <w:rPr>
          <w:rFonts w:hint="default" w:eastAsia="微软雅黑"/>
          <w:lang w:val="en-US" w:eastAsia="zh-CN"/>
        </w:rPr>
      </w:pPr>
      <w:r>
        <w:rPr>
          <w:rFonts w:hint="default" w:eastAsia="微软雅黑"/>
          <w:lang w:val="en-US" w:eastAsia="zh-CN"/>
        </w:rPr>
        <w:t>②注册登录：</w:t>
      </w:r>
      <w:r>
        <w:rPr>
          <w:rFonts w:hint="eastAsia"/>
          <w:lang w:val="en-US" w:eastAsia="zh-CN"/>
        </w:rPr>
        <w:t>点击“新用户注册”，注册后绑定学校和工号。如手机号已注册并绑定工号，可以直接扫码登录。也可直接使用手机号+密码登录，账号密码与学习通一致。</w:t>
      </w:r>
      <w:r>
        <w:drawing>
          <wp:inline distT="0" distB="0" distL="114300" distR="114300">
            <wp:extent cx="6396990" cy="3216910"/>
            <wp:effectExtent l="117475" t="85725" r="133985" b="8826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396990" cy="3216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ind w:left="0" w:leftChars="0" w:firstLine="240" w:firstLineChars="100"/>
        <w:rPr>
          <w:rFonts w:hint="default" w:eastAsia="微软雅黑"/>
          <w:lang w:val="en-US" w:eastAsia="zh-CN"/>
        </w:rPr>
      </w:pPr>
      <w:r>
        <w:rPr>
          <w:rFonts w:hint="default" w:eastAsia="微软雅黑"/>
          <w:lang w:val="en-US" w:eastAsia="zh-CN"/>
        </w:rPr>
        <w:t>③登录后点击左侧列表中的“课程”</w:t>
      </w:r>
      <w:r>
        <w:rPr>
          <w:rFonts w:hint="eastAsia"/>
          <w:lang w:val="en-US" w:eastAsia="zh-CN"/>
        </w:rPr>
        <w:t>，找到对应课程</w:t>
      </w:r>
      <w:r>
        <w:rPr>
          <w:rFonts w:hint="default" w:eastAsia="微软雅黑"/>
          <w:lang w:val="en-US" w:eastAsia="zh-CN"/>
        </w:rPr>
        <w:t>，即可开始学习。</w:t>
      </w:r>
    </w:p>
    <w:p>
      <w:pPr>
        <w:ind w:left="0" w:leftChars="0" w:firstLine="240" w:firstLineChars="100"/>
        <w:jc w:val="center"/>
        <w:rPr>
          <w:rFonts w:hint="default" w:eastAsia="微软雅黑"/>
          <w:lang w:val="en-US" w:eastAsia="zh-CN"/>
        </w:rPr>
      </w:pPr>
      <w:r>
        <w:rPr>
          <w:rFonts w:hint="default" w:eastAsia="微软雅黑"/>
          <w:lang w:val="en-US" w:eastAsia="zh-CN"/>
        </w:rPr>
        <w:drawing>
          <wp:inline distT="0" distB="0" distL="114300" distR="114300">
            <wp:extent cx="3943350" cy="2705735"/>
            <wp:effectExtent l="92710" t="80645" r="97790" b="90170"/>
            <wp:docPr id="9" name="图片 9" descr="微信截图_20200828164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截图_20200828164204"/>
                    <pic:cNvPicPr>
                      <a:picLocks noChangeAspect="1"/>
                    </pic:cNvPicPr>
                  </pic:nvPicPr>
                  <pic:blipFill>
                    <a:blip r:embed="rId15"/>
                    <a:srcRect t="1564"/>
                    <a:stretch>
                      <a:fillRect/>
                    </a:stretch>
                  </pic:blipFill>
                  <pic:spPr>
                    <a:xfrm>
                      <a:off x="0" y="0"/>
                      <a:ext cx="3943350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/>
          <w:lang w:val="en-US" w:eastAsia="zh-CN"/>
        </w:rPr>
      </w:pPr>
    </w:p>
    <w:p>
      <w:pPr>
        <w:ind w:left="0" w:leftChars="0" w:firstLine="240" w:firstLineChars="100"/>
        <w:rPr>
          <w:rFonts w:hint="default"/>
          <w:lang w:val="en-US" w:eastAsia="zh-CN"/>
        </w:rPr>
      </w:pPr>
      <w:r>
        <w:rPr>
          <w:rFonts w:hint="default" w:eastAsia="微软雅黑"/>
          <w:lang w:val="en-US" w:eastAsia="zh-CN"/>
        </w:rPr>
        <w:t>④</w:t>
      </w:r>
      <w:r>
        <w:rPr>
          <w:rFonts w:hint="eastAsia"/>
          <w:lang w:val="en-US" w:eastAsia="zh-CN"/>
        </w:rPr>
        <w:t>学习章节任务点：</w:t>
      </w:r>
      <w:r>
        <w:rPr>
          <w:rFonts w:hint="default" w:eastAsia="微软雅黑"/>
          <w:lang w:val="en-US" w:eastAsia="zh-CN"/>
        </w:rPr>
        <w:t>进入</w:t>
      </w:r>
      <w:r>
        <w:rPr>
          <w:rFonts w:hint="eastAsia"/>
          <w:lang w:val="en-US" w:eastAsia="zh-CN"/>
        </w:rPr>
        <w:t>课程，点击“章节”，进入对应的章节完成任务点学习</w:t>
      </w:r>
      <w:r>
        <w:rPr>
          <w:rFonts w:hint="default" w:eastAsia="微软雅黑"/>
          <w:lang w:val="en-US" w:eastAsia="zh-CN"/>
        </w:rPr>
        <w:t>。</w:t>
      </w:r>
      <w:r>
        <w:rPr>
          <w:rFonts w:hint="eastAsia"/>
          <w:lang w:val="en-US" w:eastAsia="zh-CN"/>
        </w:rPr>
        <w:t>任务点变为绿色，视为该任务点完成。任务点为黄色，则视为未完成。</w:t>
      </w:r>
    </w:p>
    <w:p>
      <w:pPr>
        <w:ind w:left="0" w:leftChars="0" w:firstLine="240" w:firstLineChars="100"/>
        <w:jc w:val="center"/>
      </w:pPr>
      <w:r>
        <w:drawing>
          <wp:inline distT="0" distB="0" distL="114300" distR="114300">
            <wp:extent cx="5441950" cy="3441700"/>
            <wp:effectExtent l="107950" t="88265" r="107950" b="89535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41950" cy="344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pStyle w:val="3"/>
      </w:pPr>
      <w:r>
        <w:rPr>
          <w:rFonts w:hint="eastAsia"/>
          <w:lang w:val="en-US" w:eastAsia="zh-CN"/>
        </w:rPr>
        <w:t xml:space="preserve">三、常见问题解答 </w:t>
      </w:r>
      <w:r>
        <w:rPr>
          <w:rFonts w:hint="eastAsia"/>
        </w:rPr>
        <w:t xml:space="preserve">                                                                           </w:t>
      </w:r>
    </w:p>
    <w:p>
      <w:pPr>
        <w:pStyle w:val="4"/>
      </w:pPr>
      <w:r>
        <w:rPr>
          <w:rFonts w:hint="eastAsia"/>
        </w:rPr>
        <w:t>（一）关于视频</w:t>
      </w:r>
    </w:p>
    <w:p>
      <w:pPr>
        <w:pStyle w:val="10"/>
        <w:spacing w:line="360" w:lineRule="auto"/>
        <w:ind w:firstLine="280" w:firstLineChars="100"/>
        <w:jc w:val="left"/>
        <w:rPr>
          <w:rFonts w:asciiTheme="minorEastAsia" w:hAnsiTheme="minorEastAsia" w:eastAsiaTheme="minorEastAsia" w:cstheme="minorEastAsia"/>
          <w:sz w:val="28"/>
          <w:szCs w:val="28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</w:rPr>
        <w:t>说明：橙色圆点：未完成的任务点</w:t>
      </w:r>
    </w:p>
    <w:p>
      <w:pPr>
        <w:pStyle w:val="10"/>
        <w:spacing w:line="360" w:lineRule="auto"/>
        <w:ind w:left="360" w:firstLine="840" w:firstLineChars="300"/>
        <w:jc w:val="left"/>
        <w:rPr>
          <w:rFonts w:asciiTheme="minorEastAsia" w:hAnsiTheme="minorEastAsia" w:eastAsiaTheme="minorEastAsia" w:cstheme="minorEastAsia"/>
          <w:b/>
          <w:sz w:val="28"/>
          <w:szCs w:val="28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</w:rPr>
        <w:t>绿色圆点：已完成的任务点</w:t>
      </w:r>
    </w:p>
    <w:p>
      <w:pPr>
        <w:pStyle w:val="10"/>
        <w:spacing w:line="360" w:lineRule="auto"/>
        <w:ind w:firstLine="0" w:firstLineChars="0"/>
        <w:jc w:val="left"/>
        <w:rPr>
          <w:rFonts w:asciiTheme="minorEastAsia" w:hAnsiTheme="minorEastAsia" w:eastAsiaTheme="minorEastAsia" w:cstheme="minorEastAsia"/>
          <w:sz w:val="28"/>
          <w:szCs w:val="28"/>
        </w:rPr>
      </w:pPr>
      <w:r>
        <w:rPr>
          <w:rFonts w:hint="eastAsia" w:asciiTheme="minorEastAsia" w:hAnsiTheme="minorEastAsia" w:eastAsiaTheme="minorEastAsia" w:cstheme="minorEastAsia"/>
          <w:b/>
          <w:sz w:val="28"/>
          <w:szCs w:val="28"/>
        </w:rPr>
        <w:t>1、视频看不了怎么办？</w:t>
      </w:r>
    </w:p>
    <w:p>
      <w:pPr>
        <w:spacing w:line="360" w:lineRule="auto"/>
        <w:ind w:firstLine="560" w:firstLineChars="200"/>
        <w:jc w:val="left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1）</w:t>
      </w:r>
      <w:r>
        <w:rPr>
          <w:rFonts w:ascii="宋体" w:hAnsi="宋体" w:cs="宋体"/>
          <w:kern w:val="0"/>
          <w:sz w:val="28"/>
          <w:szCs w:val="28"/>
        </w:rPr>
        <w:t>首先请确认网络环境良好，</w:t>
      </w:r>
      <w:r>
        <w:rPr>
          <w:rFonts w:hint="eastAsia" w:asciiTheme="minorEastAsia" w:hAnsiTheme="minorEastAsia" w:cstheme="minorEastAsia"/>
          <w:sz w:val="28"/>
          <w:szCs w:val="28"/>
        </w:rPr>
        <w:t>视频框会出现【</w:t>
      </w:r>
      <w:r>
        <w:rPr>
          <w:rFonts w:hint="eastAsia" w:asciiTheme="minorEastAsia" w:hAnsiTheme="minorEastAsia" w:cstheme="minorEastAsia"/>
          <w:sz w:val="28"/>
          <w:szCs w:val="28"/>
          <w:lang w:eastAsia="zh-CN"/>
        </w:rPr>
        <w:t>倍速</w:t>
      </w:r>
      <w:r>
        <w:rPr>
          <w:rFonts w:hint="eastAsia" w:asciiTheme="minorEastAsia" w:hAnsiTheme="minorEastAsia" w:cstheme="minorEastAsia"/>
          <w:sz w:val="28"/>
          <w:szCs w:val="28"/>
        </w:rPr>
        <w:t>】和【标清】显示，可以点击【</w:t>
      </w:r>
      <w:r>
        <w:rPr>
          <w:rFonts w:hint="eastAsia" w:asciiTheme="minorEastAsia" w:hAnsiTheme="minorEastAsia" w:cstheme="minorEastAsia"/>
          <w:sz w:val="28"/>
          <w:szCs w:val="28"/>
          <w:lang w:eastAsia="zh-CN"/>
        </w:rPr>
        <w:t>标清</w:t>
      </w:r>
      <w:r>
        <w:rPr>
          <w:rFonts w:hint="eastAsia" w:asciiTheme="minorEastAsia" w:hAnsiTheme="minorEastAsia" w:cstheme="minorEastAsia"/>
          <w:sz w:val="28"/>
          <w:szCs w:val="28"/>
        </w:rPr>
        <w:t>】</w:t>
      </w:r>
      <w:r>
        <w:rPr>
          <w:rFonts w:hint="eastAsia" w:asciiTheme="minorEastAsia" w:hAnsiTheme="minorEastAsia" w:cstheme="minorEastAsia"/>
          <w:sz w:val="28"/>
          <w:szCs w:val="28"/>
          <w:lang w:eastAsia="zh-CN"/>
        </w:rPr>
        <w:t>选择</w:t>
      </w:r>
      <w:r>
        <w:rPr>
          <w:rFonts w:hint="eastAsia" w:asciiTheme="minorEastAsia" w:hAnsiTheme="minorEastAsia" w:cstheme="minorEastAsia"/>
          <w:sz w:val="28"/>
          <w:szCs w:val="28"/>
        </w:rPr>
        <w:t>【</w:t>
      </w:r>
      <w:r>
        <w:rPr>
          <w:rFonts w:hint="eastAsia" w:asciiTheme="minorEastAsia" w:hAnsiTheme="minorEastAsia" w:cstheme="minorEastAsia"/>
          <w:sz w:val="28"/>
          <w:szCs w:val="28"/>
          <w:lang w:eastAsia="zh-CN"/>
        </w:rPr>
        <w:t>线路</w:t>
      </w:r>
      <w:r>
        <w:rPr>
          <w:rFonts w:hint="eastAsia" w:asciiTheme="minorEastAsia" w:hAnsiTheme="minorEastAsia" w:cstheme="minorEastAsia"/>
          <w:sz w:val="28"/>
          <w:szCs w:val="28"/>
        </w:rPr>
        <w:t>】</w:t>
      </w:r>
      <w:r>
        <w:rPr>
          <w:rFonts w:hint="eastAsia" w:asciiTheme="minorEastAsia" w:hAnsiTheme="minorEastAsia" w:cstheme="minorEastAsia"/>
          <w:sz w:val="28"/>
          <w:szCs w:val="28"/>
          <w:lang w:eastAsia="zh-CN"/>
        </w:rPr>
        <w:t>中的</w:t>
      </w:r>
      <w:r>
        <w:rPr>
          <w:rFonts w:hint="eastAsia" w:asciiTheme="minorEastAsia" w:hAnsiTheme="minorEastAsia" w:cstheme="minorEastAsia"/>
          <w:sz w:val="28"/>
          <w:szCs w:val="28"/>
        </w:rPr>
        <w:t>【公网1】或者【公网2】播放查看。</w:t>
      </w:r>
    </w:p>
    <w:p>
      <w:pPr>
        <w:spacing w:line="360" w:lineRule="auto"/>
        <w:ind w:firstLine="560" w:firstLineChars="200"/>
        <w:jc w:val="left"/>
        <w:rPr>
          <w:rFonts w:hint="eastAsia"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 xml:space="preserve">2）电脑端推荐使用谷歌浏览器或火狐浏览器查看。 </w:t>
      </w:r>
    </w:p>
    <w:p>
      <w:pPr>
        <w:spacing w:line="360" w:lineRule="auto"/>
        <w:ind w:firstLine="560" w:firstLineChars="200"/>
        <w:jc w:val="left"/>
        <w:rPr>
          <w:rFonts w:asciiTheme="minorEastAsia" w:hAnsiTheme="minorEastAsia" w:cstheme="minorEastAsia"/>
          <w:b w:val="0"/>
          <w:bCs w:val="0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3）</w:t>
      </w: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>电脑端：</w:t>
      </w:r>
      <w:r>
        <w:rPr>
          <w:rFonts w:hint="eastAsia" w:asciiTheme="minorEastAsia" w:hAnsiTheme="minorEastAsia" w:cstheme="minorEastAsia"/>
          <w:sz w:val="28"/>
          <w:szCs w:val="28"/>
        </w:rPr>
        <w:t>清除浏览器缓存；</w:t>
      </w: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>手机端：</w: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eastAsia="zh-CN"/>
        </w:rPr>
        <w:t>“我的”</w: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  <w:lang w:val="en-US" w:eastAsia="zh-CN"/>
        </w:rPr>
        <w:t>-“设置”-“管理存储空间”</w:t>
      </w:r>
      <w:r>
        <w:rPr>
          <w:rFonts w:hint="eastAsia" w:asciiTheme="minorEastAsia" w:hAnsiTheme="minorEastAsia" w:cstheme="minorEastAsia"/>
          <w:b w:val="0"/>
          <w:bCs w:val="0"/>
          <w:sz w:val="28"/>
          <w:szCs w:val="28"/>
        </w:rPr>
        <w:t>进入清除缓存，重新打开课程或退出重新登录查看是否可以显示正常。</w:t>
      </w:r>
    </w:p>
    <w:p>
      <w:pPr>
        <w:numPr>
          <w:ilvl w:val="0"/>
          <w:numId w:val="1"/>
        </w:numPr>
        <w:spacing w:line="360" w:lineRule="auto"/>
        <w:jc w:val="left"/>
        <w:rPr>
          <w:rFonts w:asciiTheme="minorEastAsia" w:hAnsiTheme="minorEastAsia" w:cstheme="minorEastAsia"/>
          <w:b/>
          <w:bCs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>视频中的题答错是不会影响成绩的。</w:t>
      </w:r>
    </w:p>
    <w:p>
      <w:pPr>
        <w:numPr>
          <w:ilvl w:val="0"/>
          <w:numId w:val="1"/>
        </w:numPr>
        <w:spacing w:line="360" w:lineRule="auto"/>
        <w:jc w:val="left"/>
        <w:rPr>
          <w:rFonts w:asciiTheme="minorEastAsia" w:hAnsiTheme="minorEastAsia" w:cstheme="minorEastAsia"/>
          <w:b/>
          <w:bCs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>视频可以下载进行学习吗？下载后是否会记录成绩？</w:t>
      </w:r>
    </w:p>
    <w:p>
      <w:pPr>
        <w:spacing w:line="360" w:lineRule="auto"/>
        <w:ind w:firstLine="560" w:firstLineChars="200"/>
        <w:jc w:val="left"/>
        <w:rPr>
          <w:rFonts w:hint="eastAsia" w:asciiTheme="minorEastAsia" w:hAnsiTheme="minorEastAsia" w:cstheme="minorEastAsia"/>
          <w:b/>
          <w:bCs/>
          <w:sz w:val="28"/>
          <w:szCs w:val="28"/>
          <w:u w:val="single"/>
        </w:rPr>
      </w:pPr>
      <w:r>
        <w:rPr>
          <w:rFonts w:hint="eastAsia" w:asciiTheme="minorEastAsia" w:hAnsiTheme="minorEastAsia" w:cstheme="minorEastAsia"/>
          <w:sz w:val="28"/>
          <w:szCs w:val="28"/>
        </w:rPr>
        <w:t>课程章节是可以下载（缓存）观看，也会记录成绩，且不再消耗视频流量了。但不能断网观看，没有网络的情况下是无法记录成绩的。</w:t>
      </w:r>
    </w:p>
    <w:p>
      <w:pPr>
        <w:numPr>
          <w:ilvl w:val="0"/>
          <w:numId w:val="1"/>
        </w:numPr>
        <w:spacing w:line="360" w:lineRule="auto"/>
        <w:jc w:val="left"/>
        <w:rPr>
          <w:rFonts w:asciiTheme="minorEastAsia" w:hAnsiTheme="minorEastAsia" w:cstheme="minorEastAsia"/>
          <w:b/>
          <w:bCs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>视频可以快进吗？可以重复看吗？</w:t>
      </w:r>
    </w:p>
    <w:p>
      <w:pPr>
        <w:spacing w:line="360" w:lineRule="auto"/>
        <w:ind w:firstLine="560" w:firstLineChars="200"/>
        <w:jc w:val="left"/>
        <w:rPr>
          <w:rFonts w:hint="eastAsia"/>
        </w:rPr>
      </w:pPr>
      <w:r>
        <w:rPr>
          <w:rFonts w:hint="eastAsia" w:asciiTheme="minorEastAsia" w:hAnsiTheme="minorEastAsia" w:cstheme="minorEastAsia"/>
          <w:sz w:val="28"/>
          <w:szCs w:val="28"/>
        </w:rPr>
        <w:t>在视频播放的第一次是不可以快进的，可以重复观看且不会影响成绩。</w:t>
      </w:r>
    </w:p>
    <w:p>
      <w:pPr>
        <w:pStyle w:val="4"/>
      </w:pPr>
      <w:r>
        <w:rPr>
          <w:rFonts w:hint="eastAsia"/>
        </w:rPr>
        <w:t>（二）关于章节测验</w:t>
      </w:r>
    </w:p>
    <w:p>
      <w:pPr>
        <w:spacing w:line="360" w:lineRule="auto"/>
        <w:jc w:val="left"/>
        <w:rPr>
          <w:rFonts w:asciiTheme="minorEastAsia" w:hAnsiTheme="minorEastAsia" w:cstheme="minorEastAsia"/>
          <w:b/>
          <w:bCs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>1.章节测验是什么？</w:t>
      </w:r>
    </w:p>
    <w:p>
      <w:pPr>
        <w:spacing w:line="360" w:lineRule="auto"/>
        <w:ind w:firstLine="560" w:firstLineChars="200"/>
        <w:jc w:val="left"/>
        <w:rPr>
          <w:rFonts w:asciiTheme="minorEastAsia" w:hAnsiTheme="minorEastAsia" w:cstheme="minorEastAsia"/>
          <w:b/>
          <w:bCs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章节测验是指每个知识单元视频右侧的题目，章节测验分数是课程成绩的重要组成部分，建议检查好后提交，一旦提交不可撤销且系统只默认第一次提交后的成绩。</w:t>
      </w:r>
    </w:p>
    <w:p>
      <w:pPr>
        <w:spacing w:line="360" w:lineRule="auto"/>
        <w:jc w:val="left"/>
        <w:rPr>
          <w:rFonts w:asciiTheme="minorEastAsia" w:hAnsiTheme="minorEastAsia" w:cstheme="minorEastAsia"/>
          <w:b/>
          <w:bCs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>2.可以先做章节测验再看视频吗？</w:t>
      </w:r>
    </w:p>
    <w:p>
      <w:pPr>
        <w:spacing w:line="360" w:lineRule="auto"/>
        <w:ind w:firstLine="560" w:firstLineChars="200"/>
        <w:jc w:val="left"/>
        <w:rPr>
          <w:rFonts w:asciiTheme="minorEastAsia" w:hAnsiTheme="minorEastAsia" w:cstheme="minorEastAsia"/>
          <w:b/>
          <w:bCs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可以。</w:t>
      </w:r>
    </w:p>
    <w:p>
      <w:pPr>
        <w:spacing w:line="360" w:lineRule="auto"/>
        <w:jc w:val="left"/>
        <w:rPr>
          <w:rFonts w:asciiTheme="minorEastAsia" w:hAnsiTheme="minorEastAsia" w:cstheme="minorEastAsia"/>
          <w:b/>
          <w:bCs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>3.章节测验里面的题都一样吗？</w:t>
      </w:r>
    </w:p>
    <w:p>
      <w:pPr>
        <w:spacing w:line="360" w:lineRule="auto"/>
        <w:ind w:firstLine="560" w:firstLineChars="200"/>
        <w:jc w:val="left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不一样，题目是随机的。</w:t>
      </w:r>
    </w:p>
    <w:p>
      <w:pPr>
        <w:numPr>
          <w:ilvl w:val="0"/>
          <w:numId w:val="2"/>
        </w:numPr>
        <w:spacing w:line="360" w:lineRule="auto"/>
        <w:jc w:val="left"/>
        <w:rPr>
          <w:rFonts w:asciiTheme="minorEastAsia" w:hAnsiTheme="minorEastAsia" w:cstheme="minorEastAsia"/>
          <w:b/>
          <w:bCs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>章节测试里边错一道题大概占总分的多少？</w:t>
      </w:r>
    </w:p>
    <w:p>
      <w:pPr>
        <w:spacing w:line="360" w:lineRule="auto"/>
        <w:ind w:firstLine="560" w:firstLineChars="200"/>
        <w:jc w:val="left"/>
        <w:rPr>
          <w:rFonts w:hint="eastAsia"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错一道题，对总成绩的影响不是特别大。</w:t>
      </w:r>
    </w:p>
    <w:p>
      <w:pPr>
        <w:numPr>
          <w:ilvl w:val="0"/>
          <w:numId w:val="2"/>
        </w:numPr>
        <w:spacing w:line="360" w:lineRule="auto"/>
        <w:jc w:val="left"/>
        <w:rPr>
          <w:rFonts w:asciiTheme="minorEastAsia" w:hAnsiTheme="minorEastAsia" w:cstheme="minorEastAsia"/>
          <w:b/>
          <w:bCs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>章节测验的答案哪里找？</w:t>
      </w:r>
    </w:p>
    <w:p>
      <w:pPr>
        <w:spacing w:line="360" w:lineRule="auto"/>
        <w:ind w:firstLine="560" w:firstLineChars="200"/>
        <w:jc w:val="left"/>
        <w:rPr>
          <w:rFonts w:hint="eastAsia"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认真观看视频，里面会讲到。</w:t>
      </w:r>
    </w:p>
    <w:p>
      <w:pPr>
        <w:pStyle w:val="4"/>
        <w:rPr>
          <w:rFonts w:hint="eastAsia"/>
        </w:rPr>
      </w:pPr>
      <w:r>
        <w:rPr>
          <w:rFonts w:hint="eastAsia"/>
        </w:rPr>
        <w:t>（三）关于考试</w:t>
      </w:r>
    </w:p>
    <w:p>
      <w:pPr>
        <w:numPr>
          <w:ilvl w:val="0"/>
          <w:numId w:val="3"/>
        </w:numPr>
        <w:spacing w:line="360" w:lineRule="auto"/>
        <w:jc w:val="left"/>
        <w:rPr>
          <w:rFonts w:asciiTheme="minorEastAsia" w:hAnsiTheme="minorEastAsia" w:cstheme="minorEastAsia"/>
          <w:b/>
          <w:bCs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>什么时候可以参加考试？</w:t>
      </w:r>
    </w:p>
    <w:p>
      <w:pPr>
        <w:spacing w:line="360" w:lineRule="auto"/>
        <w:ind w:firstLine="560" w:firstLineChars="200"/>
        <w:jc w:val="left"/>
        <w:rPr>
          <w:rFonts w:hint="eastAsia"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电脑端可以点击“考试”查看考试时间</w:t>
      </w:r>
    </w:p>
    <w:p>
      <w:pPr>
        <w:numPr>
          <w:ilvl w:val="0"/>
          <w:numId w:val="3"/>
        </w:numPr>
        <w:spacing w:line="360" w:lineRule="auto"/>
        <w:jc w:val="left"/>
        <w:rPr>
          <w:rFonts w:asciiTheme="minorEastAsia" w:hAnsiTheme="minorEastAsia" w:cstheme="minorEastAsia"/>
          <w:b/>
          <w:bCs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>考试的题目都一样吗？</w:t>
      </w:r>
    </w:p>
    <w:p>
      <w:pPr>
        <w:spacing w:line="360" w:lineRule="auto"/>
        <w:ind w:firstLine="560" w:firstLineChars="200"/>
        <w:jc w:val="left"/>
        <w:rPr>
          <w:rFonts w:hint="eastAsia"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考试题都是随机的。</w:t>
      </w:r>
    </w:p>
    <w:p>
      <w:pPr>
        <w:numPr>
          <w:ilvl w:val="0"/>
          <w:numId w:val="3"/>
        </w:numPr>
        <w:spacing w:line="360" w:lineRule="auto"/>
        <w:jc w:val="left"/>
        <w:rPr>
          <w:rFonts w:asciiTheme="minorEastAsia" w:hAnsiTheme="minorEastAsia" w:cstheme="minorEastAsia"/>
          <w:b/>
          <w:bCs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>考试有时间限制吗？考试时可以中途退出吗？</w:t>
      </w:r>
    </w:p>
    <w:p>
      <w:pPr>
        <w:spacing w:line="360" w:lineRule="auto"/>
        <w:ind w:firstLine="560" w:firstLineChars="200"/>
        <w:jc w:val="left"/>
        <w:rPr>
          <w:rFonts w:hint="eastAsia" w:eastAsiaTheme="minorEastAsia"/>
          <w:sz w:val="52"/>
          <w:szCs w:val="52"/>
          <w:lang w:eastAsia="zh-CN"/>
        </w:rPr>
      </w:pPr>
      <w:r>
        <w:rPr>
          <w:rFonts w:hint="eastAsia" w:asciiTheme="minorEastAsia" w:hAnsiTheme="minorEastAsia" w:cstheme="minorEastAsia"/>
          <w:sz w:val="28"/>
          <w:szCs w:val="28"/>
        </w:rPr>
        <w:t>考试都是有时间限制的，进入考试界面在上方会自动倒计时</w:t>
      </w:r>
      <w:r>
        <w:rPr>
          <w:rFonts w:hint="eastAsia" w:asciiTheme="minorEastAsia" w:hAnsiTheme="minorEastAsia" w:cstheme="minorEastAsia"/>
          <w:sz w:val="28"/>
          <w:szCs w:val="28"/>
          <w:lang w:eastAsia="zh-CN"/>
        </w:rPr>
        <w:t>，考试中途退出后时间不</w:t>
      </w:r>
      <w:bookmarkStart w:id="0" w:name="_GoBack"/>
      <w:bookmarkEnd w:id="0"/>
      <w:r>
        <w:rPr>
          <w:rFonts w:hint="eastAsia" w:asciiTheme="minorEastAsia" w:hAnsiTheme="minorEastAsia" w:cstheme="minorEastAsia"/>
          <w:sz w:val="28"/>
          <w:szCs w:val="28"/>
          <w:lang w:eastAsia="zh-CN"/>
        </w:rPr>
        <w:t>会自动停止，再次点击考试时时间会继续。</w:t>
      </w:r>
    </w:p>
    <w:p>
      <w:pPr>
        <w:jc w:val="center"/>
        <w:rPr>
          <w:rFonts w:hint="eastAsia" w:ascii="叶根友毛笔行书2.0版" w:hAnsi="叶根友毛笔行书2.0版" w:eastAsia="叶根友毛笔行书2.0版" w:cs="叶根友毛笔行书2.0版"/>
          <w:sz w:val="52"/>
          <w:szCs w:val="52"/>
        </w:rPr>
      </w:pPr>
    </w:p>
    <w:p>
      <w:pPr>
        <w:jc w:val="center"/>
        <w:rPr>
          <w:rFonts w:ascii="叶根友毛笔行书2.0版" w:hAnsi="叶根友毛笔行书2.0版" w:eastAsia="叶根友毛笔行书2.0版" w:cs="叶根友毛笔行书2.0版"/>
          <w:sz w:val="52"/>
          <w:szCs w:val="52"/>
        </w:rPr>
      </w:pPr>
      <w:r>
        <w:rPr>
          <w:rFonts w:hint="eastAsia" w:ascii="叶根友毛笔行书2.0版" w:hAnsi="叶根友毛笔行书2.0版" w:eastAsia="叶根友毛笔行书2.0版" w:cs="叶根友毛笔行书2.0版"/>
          <w:sz w:val="52"/>
          <w:szCs w:val="52"/>
        </w:rPr>
        <w:t>祝大家学习愉快！</w:t>
      </w:r>
    </w:p>
    <w:p>
      <w:pPr>
        <w:ind w:left="0" w:leftChars="0" w:firstLine="240" w:firstLineChars="100"/>
        <w:jc w:val="center"/>
        <w:rPr>
          <w:rFonts w:hint="default"/>
          <w:lang w:val="en-US" w:eastAsia="zh-CN"/>
        </w:rPr>
      </w:pPr>
    </w:p>
    <w:sectPr>
      <w:pgSz w:w="11906" w:h="16838"/>
      <w:pgMar w:top="1440" w:right="986" w:bottom="1440" w:left="84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  <w:font w:name="叶根友毛笔行书2.0版">
    <w:panose1 w:val="02010601030101010101"/>
    <w:charset w:val="86"/>
    <w:family w:val="auto"/>
    <w:pitch w:val="default"/>
    <w:sig w:usb0="00000001" w:usb1="080E0000" w:usb2="00000000" w:usb3="00000000" w:csb0="0004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987DC23"/>
    <w:multiLevelType w:val="singleLevel"/>
    <w:tmpl w:val="5987DC23"/>
    <w:lvl w:ilvl="0" w:tentative="0">
      <w:start w:val="2"/>
      <w:numFmt w:val="decimal"/>
      <w:suff w:val="nothing"/>
      <w:lvlText w:val="%1."/>
      <w:lvlJc w:val="left"/>
    </w:lvl>
  </w:abstractNum>
  <w:abstractNum w:abstractNumId="1">
    <w:nsid w:val="5987E2D8"/>
    <w:multiLevelType w:val="singleLevel"/>
    <w:tmpl w:val="5987E2D8"/>
    <w:lvl w:ilvl="0" w:tentative="0">
      <w:start w:val="4"/>
      <w:numFmt w:val="decimal"/>
      <w:suff w:val="nothing"/>
      <w:lvlText w:val="%1."/>
      <w:lvlJc w:val="left"/>
    </w:lvl>
  </w:abstractNum>
  <w:abstractNum w:abstractNumId="2">
    <w:nsid w:val="5987E479"/>
    <w:multiLevelType w:val="singleLevel"/>
    <w:tmpl w:val="5987E479"/>
    <w:lvl w:ilvl="0" w:tentative="0">
      <w:start w:val="1"/>
      <w:numFmt w:val="decimal"/>
      <w:suff w:val="nothing"/>
      <w:lvlText w:val="%1."/>
      <w:lvlJc w:val="left"/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Y2YWY1YzAzODBhM2UzOTcyMTEwN2RjNThiZjgyN2IifQ=="/>
  </w:docVars>
  <w:rsids>
    <w:rsidRoot w:val="504C02BE"/>
    <w:rsid w:val="01C51050"/>
    <w:rsid w:val="05961019"/>
    <w:rsid w:val="073904C2"/>
    <w:rsid w:val="091E73F4"/>
    <w:rsid w:val="095B5453"/>
    <w:rsid w:val="09616D9B"/>
    <w:rsid w:val="0F4D014C"/>
    <w:rsid w:val="0F7456FA"/>
    <w:rsid w:val="15620B1F"/>
    <w:rsid w:val="15B449F3"/>
    <w:rsid w:val="19D21C74"/>
    <w:rsid w:val="1A7450FB"/>
    <w:rsid w:val="1B124DD6"/>
    <w:rsid w:val="1CC3353B"/>
    <w:rsid w:val="1DFE01E2"/>
    <w:rsid w:val="1F627C51"/>
    <w:rsid w:val="20012DA5"/>
    <w:rsid w:val="208D14B8"/>
    <w:rsid w:val="26111236"/>
    <w:rsid w:val="2AAA51A9"/>
    <w:rsid w:val="2B2036A6"/>
    <w:rsid w:val="321E5228"/>
    <w:rsid w:val="371D3690"/>
    <w:rsid w:val="37784BB8"/>
    <w:rsid w:val="378C1EF8"/>
    <w:rsid w:val="397423F9"/>
    <w:rsid w:val="3C2879D4"/>
    <w:rsid w:val="3FD93FAD"/>
    <w:rsid w:val="40830E52"/>
    <w:rsid w:val="41913900"/>
    <w:rsid w:val="41AE56A6"/>
    <w:rsid w:val="43E5029F"/>
    <w:rsid w:val="443404C7"/>
    <w:rsid w:val="4509639C"/>
    <w:rsid w:val="48052778"/>
    <w:rsid w:val="49D722FD"/>
    <w:rsid w:val="4BEF2C2F"/>
    <w:rsid w:val="4D07709C"/>
    <w:rsid w:val="4EF456FF"/>
    <w:rsid w:val="4F2953A8"/>
    <w:rsid w:val="4F8E7901"/>
    <w:rsid w:val="504C02BE"/>
    <w:rsid w:val="50803AD8"/>
    <w:rsid w:val="51462DDD"/>
    <w:rsid w:val="53843DF0"/>
    <w:rsid w:val="53E1760D"/>
    <w:rsid w:val="58D67830"/>
    <w:rsid w:val="5A2631C6"/>
    <w:rsid w:val="5A7B74D4"/>
    <w:rsid w:val="5B671B02"/>
    <w:rsid w:val="5D1A6B11"/>
    <w:rsid w:val="5DBE2CB4"/>
    <w:rsid w:val="5F9A468B"/>
    <w:rsid w:val="607B2653"/>
    <w:rsid w:val="60D6135A"/>
    <w:rsid w:val="62913539"/>
    <w:rsid w:val="62B34D43"/>
    <w:rsid w:val="640700CE"/>
    <w:rsid w:val="694A4441"/>
    <w:rsid w:val="6C3D6488"/>
    <w:rsid w:val="6E83359E"/>
    <w:rsid w:val="70700A04"/>
    <w:rsid w:val="71EC078C"/>
    <w:rsid w:val="7299423F"/>
    <w:rsid w:val="7A3C24AC"/>
    <w:rsid w:val="7C5D33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utoSpaceDE w:val="0"/>
      <w:autoSpaceDN w:val="0"/>
      <w:spacing w:line="600" w:lineRule="atLeast"/>
    </w:pPr>
    <w:rPr>
      <w:rFonts w:ascii="微软雅黑" w:hAnsi="微软雅黑" w:eastAsia="微软雅黑" w:cs="微软雅黑"/>
      <w:sz w:val="24"/>
      <w:szCs w:val="24"/>
      <w:lang w:val="en-US" w:eastAsia="en-US" w:bidi="ar-SA"/>
    </w:rPr>
  </w:style>
  <w:style w:type="paragraph" w:styleId="2">
    <w:name w:val="heading 1"/>
    <w:basedOn w:val="1"/>
    <w:next w:val="1"/>
    <w:link w:val="7"/>
    <w:qFormat/>
    <w:uiPriority w:val="0"/>
    <w:pPr>
      <w:keepNext/>
      <w:keepLines/>
      <w:spacing w:before="100" w:after="120" w:line="480" w:lineRule="auto"/>
      <w:outlineLvl w:val="0"/>
    </w:pPr>
    <w:rPr>
      <w:b/>
      <w:bCs/>
      <w:spacing w:val="20"/>
      <w:kern w:val="44"/>
      <w:sz w:val="44"/>
      <w:szCs w:val="44"/>
    </w:rPr>
  </w:style>
  <w:style w:type="paragraph" w:styleId="3">
    <w:name w:val="heading 2"/>
    <w:basedOn w:val="1"/>
    <w:next w:val="1"/>
    <w:link w:val="8"/>
    <w:unhideWhenUsed/>
    <w:qFormat/>
    <w:uiPriority w:val="0"/>
    <w:pPr>
      <w:keepNext/>
      <w:keepLines/>
      <w:spacing w:before="100" w:after="100" w:line="360" w:lineRule="auto"/>
      <w:outlineLvl w:val="1"/>
    </w:pPr>
    <w:rPr>
      <w:rFonts w:ascii="Calibri Light" w:hAnsi="Calibri Light" w:cs="Times New Roman"/>
      <w:b/>
      <w:bCs/>
      <w:spacing w:val="6"/>
      <w:sz w:val="32"/>
      <w:szCs w:val="32"/>
    </w:rPr>
  </w:style>
  <w:style w:type="paragraph" w:styleId="4">
    <w:name w:val="heading 3"/>
    <w:basedOn w:val="1"/>
    <w:next w:val="1"/>
    <w:link w:val="9"/>
    <w:semiHidden/>
    <w:unhideWhenUsed/>
    <w:qFormat/>
    <w:uiPriority w:val="0"/>
    <w:pPr>
      <w:keepNext/>
      <w:keepLines/>
      <w:spacing w:before="100" w:after="100" w:line="240" w:lineRule="auto"/>
      <w:outlineLvl w:val="2"/>
    </w:pPr>
    <w:rPr>
      <w:b/>
      <w:bCs/>
      <w:sz w:val="30"/>
      <w:szCs w:val="32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7">
    <w:name w:val="标题 1 字符"/>
    <w:basedOn w:val="6"/>
    <w:link w:val="2"/>
    <w:qFormat/>
    <w:uiPriority w:val="0"/>
    <w:rPr>
      <w:rFonts w:ascii="微软雅黑" w:hAnsi="微软雅黑" w:eastAsia="微软雅黑" w:cs="微软雅黑"/>
      <w:b/>
      <w:bCs/>
      <w:spacing w:val="20"/>
      <w:kern w:val="44"/>
      <w:sz w:val="44"/>
      <w:szCs w:val="44"/>
      <w:lang w:eastAsia="en-US"/>
    </w:rPr>
  </w:style>
  <w:style w:type="character" w:customStyle="1" w:styleId="8">
    <w:name w:val="标题 2 字符"/>
    <w:basedOn w:val="6"/>
    <w:link w:val="3"/>
    <w:semiHidden/>
    <w:qFormat/>
    <w:uiPriority w:val="0"/>
    <w:rPr>
      <w:rFonts w:ascii="Calibri Light" w:hAnsi="Calibri Light" w:eastAsia="微软雅黑" w:cs="Times New Roman"/>
      <w:b/>
      <w:bCs/>
      <w:spacing w:val="6"/>
      <w:sz w:val="32"/>
      <w:szCs w:val="32"/>
      <w:lang w:eastAsia="en-US"/>
    </w:rPr>
  </w:style>
  <w:style w:type="character" w:customStyle="1" w:styleId="9">
    <w:name w:val="标题 3 字符"/>
    <w:basedOn w:val="6"/>
    <w:link w:val="4"/>
    <w:semiHidden/>
    <w:qFormat/>
    <w:uiPriority w:val="0"/>
    <w:rPr>
      <w:rFonts w:ascii="微软雅黑" w:hAnsi="微软雅黑" w:eastAsia="微软雅黑" w:cs="微软雅黑"/>
      <w:b/>
      <w:bCs/>
      <w:sz w:val="30"/>
      <w:szCs w:val="32"/>
      <w:lang w:eastAsia="en-US"/>
    </w:rPr>
  </w:style>
  <w:style w:type="paragraph" w:customStyle="1" w:styleId="10">
    <w:name w:val="列出段落1"/>
    <w:basedOn w:val="1"/>
    <w:qFormat/>
    <w:uiPriority w:val="34"/>
    <w:pPr>
      <w:ind w:firstLine="420" w:firstLineChars="200"/>
    </w:pPr>
    <w:rPr>
      <w:rFonts w:ascii="Calibri" w:hAnsi="Calibri" w:eastAsia="宋体" w:cs="Times New Roman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514</Words>
  <Characters>538</Characters>
  <Lines>0</Lines>
  <Paragraphs>0</Paragraphs>
  <TotalTime>2</TotalTime>
  <ScaleCrop>false</ScaleCrop>
  <LinksUpToDate>false</LinksUpToDate>
  <CharactersWithSpaces>557</CharactersWithSpaces>
  <Application>WPS Office_11.1.0.11744_F1E327BC-269C-435d-A152-05C5408002CA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2020-08-28T03:15:00Z</dcterms:created>
  <dc:creator>曹BOBO</dc:creator>
  <cp:lastModifiedBy>WPS_264149611</cp:lastModifiedBy>
  <dcterms:modified xsi:type="dcterms:W3CDTF">2022-05-30T02:00:54Z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43F36783F9AC48A8806BEF31C7D8F937</vt:lpwstr>
  </property>
</Properties>
</file>