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1376F6">
      <w:pPr>
        <w:keepNext w:val="0"/>
        <w:keepLines w:val="0"/>
        <w:pageBreakBefore w:val="0"/>
        <w:widowControl w:val="0"/>
        <w:kinsoku/>
        <w:wordWrap/>
        <w:overflowPunct/>
        <w:topLinePunct w:val="0"/>
        <w:autoSpaceDE/>
        <w:autoSpaceDN/>
        <w:bidi w:val="0"/>
        <w:adjustRightInd/>
        <w:snapToGrid/>
        <w:spacing w:before="313" w:beforeLines="100" w:line="480" w:lineRule="exact"/>
        <w:jc w:val="center"/>
        <w:textAlignment w:val="auto"/>
        <w:rPr>
          <w:rFonts w:hint="eastAsia" w:ascii="黑体" w:hAnsi="黑体" w:eastAsia="黑体" w:cstheme="majorBidi"/>
          <w:bCs/>
          <w:sz w:val="36"/>
          <w:szCs w:val="36"/>
        </w:rPr>
      </w:pPr>
      <w:r>
        <w:rPr>
          <w:rFonts w:hint="eastAsia" w:ascii="黑体" w:hAnsi="黑体" w:eastAsia="黑体" w:cstheme="majorBidi"/>
          <w:bCs/>
          <w:sz w:val="36"/>
          <w:szCs w:val="36"/>
        </w:rPr>
        <w:t>关于推荐基础教育学科教学指导</w:t>
      </w:r>
    </w:p>
    <w:p w14:paraId="2944559C">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ascii="仿宋" w:hAnsi="仿宋" w:eastAsia="仿宋" w:cstheme="majorBidi"/>
          <w:bCs/>
          <w:sz w:val="28"/>
          <w:szCs w:val="28"/>
        </w:rPr>
      </w:pPr>
      <w:r>
        <w:rPr>
          <w:rFonts w:hint="eastAsia" w:ascii="黑体" w:hAnsi="黑体" w:eastAsia="黑体" w:cstheme="majorBidi"/>
          <w:bCs/>
          <w:sz w:val="36"/>
          <w:szCs w:val="36"/>
        </w:rPr>
        <w:t>委员会专家人选的通知</w:t>
      </w:r>
      <w:bookmarkStart w:id="0" w:name="_GoBack"/>
      <w:bookmarkEnd w:id="0"/>
      <w:r>
        <w:rPr>
          <w:rFonts w:ascii="黑体" w:hAnsi="黑体" w:eastAsia="黑体" w:cstheme="majorBidi"/>
          <w:bCs/>
          <w:sz w:val="36"/>
          <w:szCs w:val="36"/>
        </w:rPr>
        <w:pict>
          <v:group id="_x0000_s1026" o:spid="_x0000_s1026" o:spt="203" style="position:absolute;left:0pt;margin-top:-15.35pt;height:117pt;width:441pt;mso-position-horizontal:center;mso-wrap-distance-bottom:0pt;mso-wrap-distance-top:0pt;z-index:251659264;mso-width-relative:page;mso-height-relative:page;" coordsize="8820,2340">
            <o:lock v:ext="edit"/>
            <v:shape id="_x0000_s1027" o:spid="_x0000_s1027" o:spt="202" type="#_x0000_t202" style="position:absolute;left:2880;top:1560;height:771;width:3510;" filled="f" stroked="f" coordsize="21600,21600">
              <v:path/>
              <v:fill on="f" focussize="0,0"/>
              <v:stroke on="f" joinstyle="miter"/>
              <v:imagedata o:title=""/>
              <o:lock v:ext="edit"/>
              <v:textbox>
                <w:txbxContent>
                  <w:p w14:paraId="2D87FCA3">
                    <w:pPr>
                      <w:jc w:val="center"/>
                      <w:rPr>
                        <w:rFonts w:ascii="宋体" w:hAnsi="宋体" w:eastAsia="宋体" w:cs="Times New Roman"/>
                        <w:sz w:val="28"/>
                      </w:rPr>
                    </w:pPr>
                    <w:r>
                      <w:rPr>
                        <w:rFonts w:hint="eastAsia" w:ascii="宋体" w:hAnsi="宋体" w:eastAsia="宋体" w:cs="Times New Roman"/>
                        <w:sz w:val="28"/>
                      </w:rPr>
                      <w:t>[20</w:t>
                    </w:r>
                    <w:r>
                      <w:rPr>
                        <w:rFonts w:hint="eastAsia" w:ascii="宋体" w:hAnsi="宋体" w:eastAsia="宋体" w:cs="Times New Roman"/>
                        <w:sz w:val="28"/>
                        <w:lang w:val="en-US" w:eastAsia="zh-CN"/>
                      </w:rPr>
                      <w:t>26</w:t>
                    </w:r>
                    <w:r>
                      <w:rPr>
                        <w:rFonts w:hint="eastAsia" w:ascii="宋体" w:hAnsi="宋体" w:eastAsia="宋体" w:cs="Times New Roman"/>
                        <w:sz w:val="28"/>
                      </w:rPr>
                      <w:t>]</w:t>
                    </w:r>
                    <w:r>
                      <w:rPr>
                        <w:rFonts w:hint="eastAsia" w:ascii="宋体" w:hAnsi="宋体" w:eastAsia="宋体" w:cs="Times New Roman"/>
                        <w:sz w:val="28"/>
                        <w:lang w:val="en-US" w:eastAsia="zh-CN"/>
                      </w:rPr>
                      <w:t>10</w:t>
                    </w:r>
                    <w:r>
                      <w:rPr>
                        <w:rFonts w:hint="eastAsia" w:ascii="宋体" w:hAnsi="宋体" w:eastAsia="宋体" w:cs="Times New Roman"/>
                        <w:sz w:val="28"/>
                      </w:rPr>
                      <w:t>号</w:t>
                    </w:r>
                  </w:p>
                </w:txbxContent>
              </v:textbox>
            </v:shape>
            <v:group id="_x0000_s1028" o:spid="_x0000_s1028" o:spt="203" style="position:absolute;left:0;top:0;height:2340;width:8820;" coordsize="8820,2340">
              <o:lock v:ext="edit"/>
              <v:shape id="_x0000_s1029" o:spid="_x0000_s1029" o:spt="75" type="#_x0000_t75" style="position:absolute;left:573;top:0;height:1437;width:4786;" filled="f" o:preferrelative="t" stroked="f" coordsize="21600,21600">
                <v:path/>
                <v:fill on="f" focussize="0,0"/>
                <v:stroke on="f" joinstyle="miter"/>
                <v:imagedata r:id="rId4" o:title="横排带英文"/>
                <o:lock v:ext="edit" aspectratio="t"/>
              </v:shape>
              <v:shape id="_x0000_s1030" o:spid="_x0000_s1030" o:spt="202" type="#_x0000_t202" style="position:absolute;left:5611;top:147;height:1184;width:2805;" filled="f" stroked="f" coordsize="21600,21600">
                <v:path/>
                <v:fill on="f" focussize="0,0"/>
                <v:stroke on="f" joinstyle="miter"/>
                <v:imagedata o:title=""/>
                <o:lock v:ext="edit"/>
                <v:textbox>
                  <w:txbxContent>
                    <w:p w14:paraId="20E672CA">
                      <w:pPr>
                        <w:spacing w:line="1000" w:lineRule="exact"/>
                        <w:jc w:val="center"/>
                        <w:rPr>
                          <w:rFonts w:ascii="仿宋" w:hAnsi="仿宋" w:eastAsia="仿宋" w:cs="Times New Roman"/>
                          <w:sz w:val="72"/>
                        </w:rPr>
                      </w:pPr>
                      <w:r>
                        <w:rPr>
                          <w:rFonts w:hint="eastAsia" w:ascii="仿宋" w:hAnsi="仿宋" w:eastAsia="仿宋" w:cs="Times New Roman"/>
                          <w:sz w:val="72"/>
                        </w:rPr>
                        <w:t>教务处</w:t>
                      </w:r>
                    </w:p>
                  </w:txbxContent>
                </v:textbox>
              </v:shape>
              <v:line id="_x0000_s1031" o:spid="_x0000_s1031" o:spt="20" style="position:absolute;left:0;top:2340;height:0;width:8820;" coordsize="21600,21600">
                <v:path arrowok="t"/>
                <v:fill focussize="0,0"/>
                <v:stroke weight="1.5pt"/>
                <v:imagedata o:title=""/>
                <o:lock v:ext="edit"/>
              </v:line>
            </v:group>
            <w10:wrap type="topAndBottom"/>
          </v:group>
        </w:pict>
      </w:r>
    </w:p>
    <w:p w14:paraId="62788308">
      <w:pPr>
        <w:keepNext w:val="0"/>
        <w:keepLines w:val="0"/>
        <w:pageBreakBefore w:val="0"/>
        <w:widowControl w:val="0"/>
        <w:kinsoku/>
        <w:wordWrap/>
        <w:overflowPunct/>
        <w:topLinePunct w:val="0"/>
        <w:autoSpaceDE/>
        <w:autoSpaceDN/>
        <w:bidi w:val="0"/>
        <w:adjustRightInd/>
        <w:snapToGrid/>
        <w:spacing w:line="460" w:lineRule="exact"/>
        <w:textAlignment w:val="auto"/>
        <w:rPr>
          <w:rFonts w:ascii="仿宋" w:hAnsi="仿宋" w:eastAsia="仿宋" w:cstheme="majorBidi"/>
          <w:bCs/>
          <w:sz w:val="28"/>
          <w:szCs w:val="28"/>
        </w:rPr>
      </w:pPr>
      <w:r>
        <w:rPr>
          <w:rFonts w:hint="eastAsia" w:ascii="仿宋" w:hAnsi="仿宋" w:eastAsia="仿宋" w:cstheme="majorBidi"/>
          <w:bCs/>
          <w:sz w:val="28"/>
          <w:szCs w:val="28"/>
        </w:rPr>
        <w:t>各</w:t>
      </w:r>
      <w:r>
        <w:rPr>
          <w:rFonts w:hint="eastAsia" w:ascii="仿宋" w:hAnsi="仿宋" w:eastAsia="仿宋" w:cstheme="majorBidi"/>
          <w:bCs/>
          <w:sz w:val="28"/>
          <w:szCs w:val="28"/>
          <w:lang w:val="en-US" w:eastAsia="zh-CN"/>
        </w:rPr>
        <w:t>部门、单位</w:t>
      </w:r>
      <w:r>
        <w:rPr>
          <w:rFonts w:hint="eastAsia" w:ascii="仿宋" w:hAnsi="仿宋" w:eastAsia="仿宋" w:cstheme="majorBidi"/>
          <w:bCs/>
          <w:sz w:val="28"/>
          <w:szCs w:val="28"/>
        </w:rPr>
        <w:t>：</w:t>
      </w:r>
    </w:p>
    <w:p w14:paraId="547AF43D">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ascii="仿宋" w:hAnsi="仿宋" w:eastAsia="仿宋" w:cstheme="majorBidi"/>
          <w:bCs/>
          <w:sz w:val="28"/>
          <w:szCs w:val="28"/>
        </w:rPr>
      </w:pPr>
      <w:r>
        <w:rPr>
          <w:rFonts w:hint="eastAsia" w:ascii="仿宋" w:hAnsi="仿宋" w:eastAsia="仿宋" w:cstheme="majorBidi"/>
          <w:bCs/>
          <w:sz w:val="28"/>
          <w:szCs w:val="28"/>
        </w:rPr>
        <w:t>根据《河北省教育厅关于推荐基础教育学科教学指导委员会专家人选的通知》（冀教</w:t>
      </w:r>
      <w:r>
        <w:rPr>
          <w:rFonts w:hint="eastAsia" w:ascii="仿宋" w:hAnsi="仿宋" w:eastAsia="仿宋" w:cstheme="majorBidi"/>
          <w:bCs/>
          <w:sz w:val="28"/>
          <w:szCs w:val="28"/>
          <w:lang w:val="en-US" w:eastAsia="zh-CN"/>
        </w:rPr>
        <w:t>基</w:t>
      </w:r>
      <w:r>
        <w:rPr>
          <w:rFonts w:hint="eastAsia" w:ascii="仿宋" w:hAnsi="仿宋" w:eastAsia="仿宋" w:cstheme="majorBidi"/>
          <w:bCs/>
          <w:sz w:val="28"/>
          <w:szCs w:val="28"/>
        </w:rPr>
        <w:t>函〔20</w:t>
      </w:r>
      <w:r>
        <w:rPr>
          <w:rFonts w:hint="eastAsia" w:ascii="仿宋" w:hAnsi="仿宋" w:eastAsia="仿宋" w:cstheme="majorBidi"/>
          <w:bCs/>
          <w:sz w:val="28"/>
          <w:szCs w:val="28"/>
          <w:lang w:val="en-US" w:eastAsia="zh-CN"/>
        </w:rPr>
        <w:t>26</w:t>
      </w:r>
      <w:r>
        <w:rPr>
          <w:rFonts w:hint="eastAsia" w:ascii="仿宋" w:hAnsi="仿宋" w:eastAsia="仿宋" w:cstheme="majorBidi"/>
          <w:bCs/>
          <w:sz w:val="28"/>
          <w:szCs w:val="28"/>
        </w:rPr>
        <w:t>〕</w:t>
      </w:r>
      <w:r>
        <w:rPr>
          <w:rFonts w:hint="eastAsia" w:ascii="仿宋" w:hAnsi="仿宋" w:eastAsia="仿宋" w:cstheme="majorBidi"/>
          <w:bCs/>
          <w:sz w:val="28"/>
          <w:szCs w:val="28"/>
          <w:lang w:val="en-US" w:eastAsia="zh-CN"/>
        </w:rPr>
        <w:t>6</w:t>
      </w:r>
      <w:r>
        <w:rPr>
          <w:rFonts w:hint="eastAsia" w:ascii="仿宋" w:hAnsi="仿宋" w:eastAsia="仿宋" w:cstheme="majorBidi"/>
          <w:bCs/>
          <w:sz w:val="28"/>
          <w:szCs w:val="28"/>
        </w:rPr>
        <w:t>号）（附件1），现就有关推荐工作通知如下：</w:t>
      </w:r>
    </w:p>
    <w:p w14:paraId="57A997EA">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theme="majorBidi"/>
          <w:bCs/>
          <w:sz w:val="28"/>
          <w:szCs w:val="28"/>
        </w:rPr>
      </w:pPr>
      <w:r>
        <w:rPr>
          <w:rFonts w:hint="eastAsia" w:ascii="仿宋" w:hAnsi="仿宋" w:eastAsia="仿宋" w:cstheme="majorBidi"/>
          <w:bCs/>
          <w:sz w:val="28"/>
          <w:szCs w:val="28"/>
        </w:rPr>
        <w:t>1.根据《河北省教育厅关于推荐基础教育学科教学指导委员会专家人选的通知》（附件</w:t>
      </w:r>
      <w:r>
        <w:rPr>
          <w:rFonts w:hint="eastAsia" w:ascii="仿宋" w:hAnsi="仿宋" w:eastAsia="仿宋" w:cstheme="majorBidi"/>
          <w:bCs/>
          <w:sz w:val="28"/>
          <w:szCs w:val="28"/>
          <w:lang w:val="en-US" w:eastAsia="zh-CN"/>
        </w:rPr>
        <w:t>1</w:t>
      </w:r>
      <w:r>
        <w:rPr>
          <w:rFonts w:hint="eastAsia" w:ascii="仿宋" w:hAnsi="仿宋" w:eastAsia="仿宋" w:cstheme="majorBidi"/>
          <w:bCs/>
          <w:sz w:val="28"/>
          <w:szCs w:val="28"/>
        </w:rPr>
        <w:t>）中列出的遴选条件</w:t>
      </w:r>
      <w:r>
        <w:rPr>
          <w:rFonts w:hint="eastAsia" w:ascii="仿宋" w:hAnsi="仿宋" w:eastAsia="仿宋" w:cstheme="majorBidi"/>
          <w:bCs/>
          <w:sz w:val="28"/>
          <w:szCs w:val="28"/>
          <w:lang w:eastAsia="zh-CN"/>
        </w:rPr>
        <w:t>，各</w:t>
      </w:r>
      <w:r>
        <w:rPr>
          <w:rFonts w:hint="eastAsia" w:ascii="仿宋" w:hAnsi="仿宋" w:eastAsia="仿宋" w:cstheme="majorBidi"/>
          <w:bCs/>
          <w:sz w:val="28"/>
          <w:szCs w:val="28"/>
          <w:lang w:val="en-US" w:eastAsia="zh-CN"/>
        </w:rPr>
        <w:t>单位在本学科对应的教学指导委员会</w:t>
      </w:r>
      <w:r>
        <w:rPr>
          <w:rFonts w:hint="eastAsia" w:ascii="仿宋" w:hAnsi="仿宋" w:eastAsia="仿宋" w:cstheme="majorBidi"/>
          <w:bCs/>
          <w:sz w:val="28"/>
          <w:szCs w:val="28"/>
          <w:lang w:eastAsia="zh-CN"/>
        </w:rPr>
        <w:t>下</w:t>
      </w:r>
      <w:r>
        <w:rPr>
          <w:rFonts w:hint="eastAsia" w:ascii="仿宋" w:hAnsi="仿宋" w:eastAsia="仿宋" w:cstheme="majorBidi"/>
          <w:bCs/>
          <w:sz w:val="28"/>
          <w:szCs w:val="28"/>
        </w:rPr>
        <w:t>推荐</w:t>
      </w:r>
      <w:r>
        <w:rPr>
          <w:rFonts w:hint="eastAsia" w:ascii="仿宋" w:hAnsi="仿宋" w:eastAsia="仿宋" w:cstheme="majorBidi"/>
          <w:bCs/>
          <w:sz w:val="28"/>
          <w:szCs w:val="28"/>
          <w:lang w:eastAsia="zh-CN"/>
        </w:rPr>
        <w:t>人选不超过</w:t>
      </w:r>
      <w:r>
        <w:rPr>
          <w:rFonts w:hint="eastAsia" w:ascii="仿宋" w:hAnsi="仿宋" w:eastAsia="仿宋" w:cstheme="majorBidi"/>
          <w:bCs/>
          <w:sz w:val="28"/>
          <w:szCs w:val="28"/>
          <w:lang w:val="en-US" w:eastAsia="zh-CN"/>
        </w:rPr>
        <w:t>3人。</w:t>
      </w:r>
    </w:p>
    <w:p w14:paraId="36EF0FEF">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theme="majorBidi"/>
          <w:bCs/>
          <w:sz w:val="28"/>
          <w:szCs w:val="28"/>
        </w:rPr>
      </w:pPr>
      <w:r>
        <w:rPr>
          <w:rFonts w:hint="eastAsia" w:ascii="仿宋" w:hAnsi="仿宋" w:eastAsia="仿宋" w:cstheme="majorBidi"/>
          <w:bCs/>
          <w:sz w:val="28"/>
          <w:szCs w:val="28"/>
        </w:rPr>
        <w:t>2.请于</w:t>
      </w:r>
      <w:r>
        <w:rPr>
          <w:rFonts w:hint="eastAsia" w:ascii="仿宋" w:hAnsi="仿宋" w:eastAsia="仿宋" w:cstheme="majorBidi"/>
          <w:bCs/>
          <w:sz w:val="28"/>
          <w:szCs w:val="28"/>
          <w:lang w:val="en-US" w:eastAsia="zh-CN"/>
        </w:rPr>
        <w:t>4</w:t>
      </w:r>
      <w:r>
        <w:rPr>
          <w:rFonts w:hint="eastAsia" w:ascii="仿宋" w:hAnsi="仿宋" w:eastAsia="仿宋" w:cstheme="majorBidi"/>
          <w:bCs/>
          <w:sz w:val="28"/>
          <w:szCs w:val="28"/>
        </w:rPr>
        <w:t>月</w:t>
      </w:r>
      <w:r>
        <w:rPr>
          <w:rFonts w:hint="eastAsia" w:ascii="仿宋" w:hAnsi="仿宋" w:eastAsia="仿宋" w:cstheme="majorBidi"/>
          <w:bCs/>
          <w:sz w:val="28"/>
          <w:szCs w:val="28"/>
          <w:lang w:val="en-US" w:eastAsia="zh-CN"/>
        </w:rPr>
        <w:t>13</w:t>
      </w:r>
      <w:r>
        <w:rPr>
          <w:rFonts w:hint="eastAsia" w:ascii="仿宋" w:hAnsi="仿宋" w:eastAsia="仿宋" w:cstheme="majorBidi"/>
          <w:bCs/>
          <w:sz w:val="28"/>
          <w:szCs w:val="28"/>
        </w:rPr>
        <w:t>日（周</w:t>
      </w:r>
      <w:r>
        <w:rPr>
          <w:rFonts w:hint="eastAsia" w:ascii="仿宋" w:hAnsi="仿宋" w:eastAsia="仿宋" w:cstheme="majorBidi"/>
          <w:bCs/>
          <w:sz w:val="28"/>
          <w:szCs w:val="28"/>
          <w:lang w:val="en-US" w:eastAsia="zh-CN"/>
        </w:rPr>
        <w:t>一</w:t>
      </w:r>
      <w:r>
        <w:rPr>
          <w:rFonts w:hint="eastAsia" w:ascii="仿宋" w:hAnsi="仿宋" w:eastAsia="仿宋" w:cstheme="majorBidi"/>
          <w:bCs/>
          <w:sz w:val="28"/>
          <w:szCs w:val="28"/>
        </w:rPr>
        <w:t>）</w:t>
      </w:r>
      <w:r>
        <w:rPr>
          <w:rFonts w:hint="eastAsia" w:ascii="仿宋" w:hAnsi="仿宋" w:eastAsia="仿宋" w:cstheme="majorBidi"/>
          <w:bCs/>
          <w:sz w:val="28"/>
          <w:szCs w:val="28"/>
          <w:lang w:val="en-US" w:eastAsia="zh-CN"/>
        </w:rPr>
        <w:t>下班</w:t>
      </w:r>
      <w:r>
        <w:rPr>
          <w:rFonts w:hint="eastAsia" w:ascii="仿宋" w:hAnsi="仿宋" w:eastAsia="仿宋" w:cstheme="majorBidi"/>
          <w:bCs/>
          <w:sz w:val="28"/>
          <w:szCs w:val="28"/>
        </w:rPr>
        <w:t>前将《河北省基础教育教学指导专业委员会专家推荐表》（附件</w:t>
      </w:r>
      <w:r>
        <w:rPr>
          <w:rFonts w:hint="eastAsia" w:ascii="仿宋" w:hAnsi="仿宋" w:eastAsia="仿宋" w:cstheme="majorBidi"/>
          <w:bCs/>
          <w:sz w:val="28"/>
          <w:szCs w:val="28"/>
          <w:lang w:val="en-US" w:eastAsia="zh-CN"/>
        </w:rPr>
        <w:t>2</w:t>
      </w:r>
      <w:r>
        <w:rPr>
          <w:rFonts w:hint="eastAsia" w:ascii="仿宋" w:hAnsi="仿宋" w:eastAsia="仿宋" w:cstheme="majorBidi"/>
          <w:bCs/>
          <w:sz w:val="28"/>
          <w:szCs w:val="28"/>
        </w:rPr>
        <w:t>）</w:t>
      </w:r>
      <w:r>
        <w:rPr>
          <w:rFonts w:hint="eastAsia" w:ascii="仿宋" w:hAnsi="仿宋" w:eastAsia="仿宋" w:cstheme="majorBidi"/>
          <w:bCs/>
          <w:sz w:val="28"/>
          <w:szCs w:val="28"/>
          <w:lang w:eastAsia="zh-CN"/>
        </w:rPr>
        <w:t>和</w:t>
      </w:r>
      <w:r>
        <w:rPr>
          <w:rFonts w:hint="eastAsia" w:ascii="仿宋" w:hAnsi="仿宋" w:eastAsia="仿宋" w:cstheme="majorBidi"/>
          <w:bCs/>
          <w:sz w:val="28"/>
          <w:szCs w:val="28"/>
        </w:rPr>
        <w:t>《河北省基础教育教学指导专业委员会专家推荐人选》（附件</w:t>
      </w:r>
      <w:r>
        <w:rPr>
          <w:rFonts w:hint="eastAsia" w:ascii="仿宋" w:hAnsi="仿宋" w:eastAsia="仿宋" w:cstheme="majorBidi"/>
          <w:bCs/>
          <w:sz w:val="28"/>
          <w:szCs w:val="28"/>
          <w:lang w:val="en-US" w:eastAsia="zh-CN"/>
        </w:rPr>
        <w:t>3</w:t>
      </w:r>
      <w:r>
        <w:rPr>
          <w:rFonts w:hint="eastAsia" w:ascii="仿宋" w:hAnsi="仿宋" w:eastAsia="仿宋" w:cstheme="majorBidi"/>
          <w:bCs/>
          <w:sz w:val="28"/>
          <w:szCs w:val="28"/>
        </w:rPr>
        <w:t>）</w:t>
      </w:r>
      <w:r>
        <w:rPr>
          <w:rFonts w:hint="eastAsia" w:ascii="仿宋" w:hAnsi="仿宋" w:eastAsia="仿宋" w:cstheme="majorBidi"/>
          <w:bCs/>
          <w:sz w:val="28"/>
          <w:szCs w:val="28"/>
          <w:lang w:val="en-US" w:eastAsia="zh-CN"/>
        </w:rPr>
        <w:t>电子版发送至邮箱2482284656@qq.com。</w:t>
      </w:r>
    </w:p>
    <w:p w14:paraId="617FDE23">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theme="majorBidi"/>
          <w:bCs/>
          <w:sz w:val="28"/>
          <w:szCs w:val="28"/>
        </w:rPr>
      </w:pPr>
      <w:r>
        <w:rPr>
          <w:rFonts w:hint="eastAsia" w:ascii="仿宋" w:hAnsi="仿宋" w:eastAsia="仿宋" w:cstheme="majorBidi"/>
          <w:bCs/>
          <w:sz w:val="28"/>
          <w:szCs w:val="28"/>
        </w:rPr>
        <w:t>联 系 人：</w:t>
      </w:r>
      <w:r>
        <w:rPr>
          <w:rFonts w:hint="eastAsia" w:ascii="仿宋" w:hAnsi="仿宋" w:eastAsia="仿宋" w:cstheme="majorBidi"/>
          <w:bCs/>
          <w:sz w:val="28"/>
          <w:szCs w:val="28"/>
          <w:lang w:eastAsia="zh-CN"/>
        </w:rPr>
        <w:t>焦晓芳</w:t>
      </w:r>
      <w:r>
        <w:rPr>
          <w:rFonts w:hint="eastAsia" w:ascii="仿宋" w:hAnsi="仿宋" w:eastAsia="仿宋" w:cstheme="majorBidi"/>
          <w:bCs/>
          <w:sz w:val="28"/>
          <w:szCs w:val="28"/>
        </w:rPr>
        <w:t>；联系电话：6661708</w:t>
      </w:r>
      <w:r>
        <w:rPr>
          <w:rFonts w:hint="eastAsia" w:ascii="仿宋" w:hAnsi="仿宋" w:eastAsia="仿宋" w:cstheme="majorBidi"/>
          <w:bCs/>
          <w:sz w:val="28"/>
          <w:szCs w:val="28"/>
          <w:lang w:val="en-US" w:eastAsia="zh-CN"/>
        </w:rPr>
        <w:t>2</w:t>
      </w:r>
      <w:r>
        <w:rPr>
          <w:rFonts w:hint="eastAsia" w:ascii="仿宋" w:hAnsi="仿宋" w:eastAsia="仿宋" w:cstheme="majorBidi"/>
          <w:bCs/>
          <w:sz w:val="28"/>
          <w:szCs w:val="28"/>
        </w:rPr>
        <w:t>；</w:t>
      </w:r>
    </w:p>
    <w:p w14:paraId="1D8E5014">
      <w:pPr>
        <w:keepNext w:val="0"/>
        <w:keepLines w:val="0"/>
        <w:pageBreakBefore w:val="0"/>
        <w:widowControl w:val="0"/>
        <w:kinsoku/>
        <w:wordWrap/>
        <w:overflowPunct/>
        <w:topLinePunct w:val="0"/>
        <w:autoSpaceDE/>
        <w:autoSpaceDN/>
        <w:bidi w:val="0"/>
        <w:adjustRightInd/>
        <w:snapToGrid/>
        <w:spacing w:line="460" w:lineRule="exact"/>
        <w:textAlignment w:val="auto"/>
        <w:rPr>
          <w:rFonts w:ascii="仿宋" w:hAnsi="仿宋" w:eastAsia="仿宋" w:cstheme="majorBidi"/>
          <w:bCs/>
          <w:sz w:val="28"/>
          <w:szCs w:val="28"/>
        </w:rPr>
      </w:pPr>
      <w:r>
        <w:rPr>
          <w:rFonts w:ascii="仿宋" w:hAnsi="仿宋" w:eastAsia="仿宋" w:cstheme="majorBidi"/>
          <w:bCs/>
          <w:sz w:val="28"/>
          <w:szCs w:val="28"/>
        </w:rPr>
        <w:t xml:space="preserve"> </w:t>
      </w:r>
      <w:r>
        <w:rPr>
          <w:rFonts w:hint="eastAsia" w:ascii="仿宋" w:hAnsi="仿宋" w:eastAsia="仿宋" w:cstheme="majorBidi"/>
          <w:bCs/>
          <w:sz w:val="28"/>
          <w:szCs w:val="28"/>
        </w:rPr>
        <w:t xml:space="preserve">  </w:t>
      </w:r>
    </w:p>
    <w:p w14:paraId="55B6562E">
      <w:pPr>
        <w:keepNext w:val="0"/>
        <w:keepLines w:val="0"/>
        <w:pageBreakBefore w:val="0"/>
        <w:widowControl w:val="0"/>
        <w:kinsoku/>
        <w:wordWrap/>
        <w:overflowPunct/>
        <w:topLinePunct w:val="0"/>
        <w:autoSpaceDE/>
        <w:autoSpaceDN/>
        <w:bidi w:val="0"/>
        <w:adjustRightInd/>
        <w:snapToGrid/>
        <w:spacing w:line="460" w:lineRule="exact"/>
        <w:textAlignment w:val="auto"/>
        <w:rPr>
          <w:rFonts w:ascii="仿宋" w:hAnsi="仿宋" w:eastAsia="仿宋" w:cstheme="majorBidi"/>
          <w:bCs/>
          <w:sz w:val="28"/>
          <w:szCs w:val="28"/>
        </w:rPr>
      </w:pPr>
      <w:r>
        <w:rPr>
          <w:rFonts w:hint="eastAsia" w:ascii="仿宋" w:hAnsi="仿宋" w:eastAsia="仿宋" w:cstheme="majorBidi"/>
          <w:bCs/>
          <w:sz w:val="28"/>
          <w:szCs w:val="28"/>
        </w:rPr>
        <w:t>附件1.《河北省教育厅关于推荐基础教育学科教学指导委员会专家人选的通知》</w:t>
      </w:r>
    </w:p>
    <w:p w14:paraId="2068829F">
      <w:pPr>
        <w:keepNext w:val="0"/>
        <w:keepLines w:val="0"/>
        <w:pageBreakBefore w:val="0"/>
        <w:widowControl w:val="0"/>
        <w:kinsoku/>
        <w:wordWrap/>
        <w:overflowPunct/>
        <w:topLinePunct w:val="0"/>
        <w:autoSpaceDE/>
        <w:autoSpaceDN/>
        <w:bidi w:val="0"/>
        <w:adjustRightInd/>
        <w:snapToGrid/>
        <w:spacing w:line="460" w:lineRule="exact"/>
        <w:textAlignment w:val="auto"/>
        <w:rPr>
          <w:rFonts w:ascii="仿宋" w:hAnsi="仿宋" w:eastAsia="仿宋" w:cstheme="majorBidi"/>
          <w:bCs/>
          <w:sz w:val="28"/>
          <w:szCs w:val="28"/>
        </w:rPr>
      </w:pPr>
      <w:r>
        <w:rPr>
          <w:rFonts w:hint="eastAsia" w:ascii="仿宋" w:hAnsi="仿宋" w:eastAsia="仿宋" w:cstheme="majorBidi"/>
          <w:bCs/>
          <w:sz w:val="28"/>
          <w:szCs w:val="28"/>
        </w:rPr>
        <w:t>附件2.《河北省基础教育教学指导专业委员会专家推荐表》</w:t>
      </w:r>
    </w:p>
    <w:p w14:paraId="04FF5ADF">
      <w:pPr>
        <w:keepNext w:val="0"/>
        <w:keepLines w:val="0"/>
        <w:pageBreakBefore w:val="0"/>
        <w:widowControl w:val="0"/>
        <w:kinsoku/>
        <w:wordWrap/>
        <w:overflowPunct/>
        <w:topLinePunct w:val="0"/>
        <w:autoSpaceDE/>
        <w:autoSpaceDN/>
        <w:bidi w:val="0"/>
        <w:adjustRightInd/>
        <w:snapToGrid/>
        <w:spacing w:line="460" w:lineRule="exact"/>
        <w:textAlignment w:val="auto"/>
        <w:rPr>
          <w:rFonts w:ascii="仿宋" w:hAnsi="仿宋" w:eastAsia="仿宋" w:cstheme="majorBidi"/>
          <w:bCs/>
          <w:sz w:val="28"/>
          <w:szCs w:val="28"/>
        </w:rPr>
      </w:pPr>
      <w:r>
        <w:rPr>
          <w:rFonts w:hint="eastAsia" w:ascii="仿宋" w:hAnsi="仿宋" w:eastAsia="仿宋" w:cstheme="majorBidi"/>
          <w:bCs/>
          <w:sz w:val="28"/>
          <w:szCs w:val="28"/>
        </w:rPr>
        <w:t>附件3.《河北省基础教育教学指导专业委员会专家推荐人选》</w:t>
      </w:r>
    </w:p>
    <w:p w14:paraId="3E7AA203">
      <w:pPr>
        <w:spacing w:line="480" w:lineRule="exact"/>
        <w:ind w:firstLine="495" w:firstLineChars="177"/>
        <w:rPr>
          <w:rFonts w:ascii="仿宋" w:hAnsi="仿宋" w:eastAsia="仿宋" w:cstheme="majorBidi"/>
          <w:bCs/>
          <w:sz w:val="28"/>
          <w:szCs w:val="28"/>
        </w:rPr>
      </w:pPr>
    </w:p>
    <w:p w14:paraId="3B9B36B6">
      <w:pPr>
        <w:spacing w:line="480" w:lineRule="exact"/>
        <w:rPr>
          <w:rFonts w:ascii="仿宋" w:hAnsi="仿宋" w:eastAsia="仿宋" w:cstheme="majorBidi"/>
          <w:bCs/>
          <w:sz w:val="28"/>
          <w:szCs w:val="28"/>
        </w:rPr>
      </w:pPr>
      <w:r>
        <w:rPr>
          <w:rFonts w:hint="eastAsia" w:ascii="仿宋" w:hAnsi="仿宋" w:eastAsia="仿宋" w:cstheme="majorBidi"/>
          <w:bCs/>
          <w:sz w:val="28"/>
          <w:szCs w:val="28"/>
        </w:rPr>
        <w:t xml:space="preserve">                                              教务处</w:t>
      </w:r>
    </w:p>
    <w:p w14:paraId="6E5E0076">
      <w:pPr>
        <w:wordWrap w:val="0"/>
        <w:spacing w:line="480" w:lineRule="exact"/>
        <w:jc w:val="center"/>
        <w:rPr>
          <w:rFonts w:ascii="仿宋" w:hAnsi="仿宋" w:eastAsia="仿宋"/>
          <w:sz w:val="28"/>
          <w:szCs w:val="28"/>
        </w:rPr>
      </w:pPr>
      <w:r>
        <w:rPr>
          <w:rFonts w:hint="eastAsia" w:ascii="仿宋" w:hAnsi="仿宋" w:eastAsia="仿宋" w:cstheme="majorBidi"/>
          <w:bCs/>
          <w:sz w:val="28"/>
          <w:szCs w:val="28"/>
          <w:lang w:val="en-US" w:eastAsia="zh-CN"/>
        </w:rPr>
        <w:t xml:space="preserve">                                       2026</w:t>
      </w:r>
      <w:r>
        <w:rPr>
          <w:rFonts w:hint="eastAsia" w:ascii="仿宋" w:hAnsi="仿宋" w:eastAsia="仿宋" w:cstheme="majorBidi"/>
          <w:bCs/>
          <w:sz w:val="28"/>
          <w:szCs w:val="28"/>
        </w:rPr>
        <w:t>年</w:t>
      </w:r>
      <w:r>
        <w:rPr>
          <w:rFonts w:hint="eastAsia" w:ascii="仿宋" w:hAnsi="仿宋" w:eastAsia="仿宋" w:cstheme="majorBidi"/>
          <w:bCs/>
          <w:sz w:val="28"/>
          <w:szCs w:val="28"/>
          <w:lang w:val="en-US" w:eastAsia="zh-CN"/>
        </w:rPr>
        <w:t>4</w:t>
      </w:r>
      <w:r>
        <w:rPr>
          <w:rFonts w:hint="eastAsia" w:ascii="仿宋" w:hAnsi="仿宋" w:eastAsia="仿宋" w:cstheme="majorBidi"/>
          <w:bCs/>
          <w:sz w:val="28"/>
          <w:szCs w:val="28"/>
        </w:rPr>
        <w:t>月</w:t>
      </w:r>
      <w:r>
        <w:rPr>
          <w:rFonts w:hint="eastAsia" w:ascii="仿宋" w:hAnsi="仿宋" w:eastAsia="仿宋" w:cstheme="majorBidi"/>
          <w:bCs/>
          <w:sz w:val="28"/>
          <w:szCs w:val="28"/>
          <w:lang w:val="en-US" w:eastAsia="zh-CN"/>
        </w:rPr>
        <w:t>10</w:t>
      </w:r>
      <w:r>
        <w:rPr>
          <w:rFonts w:hint="eastAsia" w:ascii="仿宋" w:hAnsi="仿宋" w:eastAsia="仿宋" w:cstheme="majorBidi"/>
          <w:bCs/>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FD7FD4"/>
    <w:multiLevelType w:val="multilevel"/>
    <w:tmpl w:val="10FD7FD4"/>
    <w:lvl w:ilvl="0" w:tentative="0">
      <w:start w:val="1"/>
      <w:numFmt w:val="chineseCountingThousand"/>
      <w:pStyle w:val="14"/>
      <w:lvlText w:val="(%1)"/>
      <w:lvlJc w:val="left"/>
      <w:pPr>
        <w:ind w:left="1060" w:hanging="420"/>
      </w:p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13DC124F"/>
    <w:multiLevelType w:val="multilevel"/>
    <w:tmpl w:val="13DC124F"/>
    <w:lvl w:ilvl="0" w:tentative="0">
      <w:start w:val="6"/>
      <w:numFmt w:val="chineseCountingThousand"/>
      <w:pStyle w:val="10"/>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122112E"/>
    <w:multiLevelType w:val="multilevel"/>
    <w:tmpl w:val="3122112E"/>
    <w:lvl w:ilvl="0" w:tentative="0">
      <w:start w:val="1"/>
      <w:numFmt w:val="decimal"/>
      <w:pStyle w:val="16"/>
      <w:lvlText w:val="（%1）"/>
      <w:lvlJc w:val="left"/>
      <w:pPr>
        <w:ind w:left="1020" w:hanging="420"/>
      </w:pPr>
      <w:rPr>
        <w:rFonts w:hint="eastAsia"/>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3">
    <w:nsid w:val="55265DD8"/>
    <w:multiLevelType w:val="multilevel"/>
    <w:tmpl w:val="55265DD8"/>
    <w:lvl w:ilvl="0" w:tentative="0">
      <w:start w:val="1"/>
      <w:numFmt w:val="decimal"/>
      <w:pStyle w:val="12"/>
      <w:lvlText w:val="%1."/>
      <w:lvlJc w:val="left"/>
      <w:pPr>
        <w:ind w:left="1020" w:hanging="420"/>
      </w:p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62202"/>
    <w:rsid w:val="0002583D"/>
    <w:rsid w:val="00097AA1"/>
    <w:rsid w:val="0011502F"/>
    <w:rsid w:val="00165A96"/>
    <w:rsid w:val="00175B5B"/>
    <w:rsid w:val="00200EB2"/>
    <w:rsid w:val="00232CB7"/>
    <w:rsid w:val="00232D1C"/>
    <w:rsid w:val="00292A60"/>
    <w:rsid w:val="002D0FF4"/>
    <w:rsid w:val="00352313"/>
    <w:rsid w:val="004E7F66"/>
    <w:rsid w:val="005A18C5"/>
    <w:rsid w:val="005C0694"/>
    <w:rsid w:val="0060697D"/>
    <w:rsid w:val="00697B0B"/>
    <w:rsid w:val="006B13B4"/>
    <w:rsid w:val="006D0F78"/>
    <w:rsid w:val="006F39C7"/>
    <w:rsid w:val="007055F0"/>
    <w:rsid w:val="007073A2"/>
    <w:rsid w:val="00737785"/>
    <w:rsid w:val="007D0D80"/>
    <w:rsid w:val="00816815"/>
    <w:rsid w:val="008C6278"/>
    <w:rsid w:val="009047A2"/>
    <w:rsid w:val="00987106"/>
    <w:rsid w:val="00AC072B"/>
    <w:rsid w:val="00AC6F93"/>
    <w:rsid w:val="00BA50A5"/>
    <w:rsid w:val="00C133A3"/>
    <w:rsid w:val="00C6181D"/>
    <w:rsid w:val="00D1486F"/>
    <w:rsid w:val="00D57B8D"/>
    <w:rsid w:val="00D951F7"/>
    <w:rsid w:val="00DC16F9"/>
    <w:rsid w:val="00E411D1"/>
    <w:rsid w:val="00E62202"/>
    <w:rsid w:val="00E65E64"/>
    <w:rsid w:val="00E974F9"/>
    <w:rsid w:val="00F22C6F"/>
    <w:rsid w:val="00FE28ED"/>
    <w:rsid w:val="01BF0B04"/>
    <w:rsid w:val="027633F1"/>
    <w:rsid w:val="03AA5DB1"/>
    <w:rsid w:val="0888332C"/>
    <w:rsid w:val="098B2E8E"/>
    <w:rsid w:val="10CB4AAA"/>
    <w:rsid w:val="12BD5A6B"/>
    <w:rsid w:val="19374419"/>
    <w:rsid w:val="1A7F3254"/>
    <w:rsid w:val="1A904E36"/>
    <w:rsid w:val="1B5A7C65"/>
    <w:rsid w:val="1BB512D2"/>
    <w:rsid w:val="1F4629DA"/>
    <w:rsid w:val="28B27539"/>
    <w:rsid w:val="293A2165"/>
    <w:rsid w:val="32AA0D6C"/>
    <w:rsid w:val="397B107A"/>
    <w:rsid w:val="3A041F2A"/>
    <w:rsid w:val="3B2F52A6"/>
    <w:rsid w:val="3D0F11C8"/>
    <w:rsid w:val="41C86402"/>
    <w:rsid w:val="429570D4"/>
    <w:rsid w:val="472572A1"/>
    <w:rsid w:val="4CCD58E9"/>
    <w:rsid w:val="4FA96B3F"/>
    <w:rsid w:val="56AC066C"/>
    <w:rsid w:val="58783C6E"/>
    <w:rsid w:val="5BAC6C4D"/>
    <w:rsid w:val="5DF50B4C"/>
    <w:rsid w:val="5E3E4AA1"/>
    <w:rsid w:val="61902741"/>
    <w:rsid w:val="6A5170C9"/>
    <w:rsid w:val="70194F1D"/>
    <w:rsid w:val="74275684"/>
    <w:rsid w:val="759940C4"/>
    <w:rsid w:val="79E973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20"/>
    <w:semiHidden/>
    <w:unhideWhenUsed/>
    <w:qFormat/>
    <w:uiPriority w:val="99"/>
    <w:pPr>
      <w:tabs>
        <w:tab w:val="center" w:pos="4153"/>
        <w:tab w:val="right" w:pos="8306"/>
      </w:tabs>
      <w:snapToGrid w:val="0"/>
      <w:jc w:val="left"/>
    </w:pPr>
    <w:rPr>
      <w:sz w:val="18"/>
      <w:szCs w:val="18"/>
    </w:rPr>
  </w:style>
  <w:style w:type="paragraph" w:styleId="4">
    <w:name w:val="header"/>
    <w:basedOn w:val="1"/>
    <w:link w:val="19"/>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nhideWhenUsed/>
    <w:uiPriority w:val="99"/>
    <w:rPr>
      <w:color w:val="0000FF" w:themeColor="hyperlink"/>
      <w:u w:val="single"/>
    </w:rPr>
  </w:style>
  <w:style w:type="paragraph" w:customStyle="1" w:styleId="8">
    <w:name w:val="评估正文"/>
    <w:basedOn w:val="1"/>
    <w:link w:val="9"/>
    <w:qFormat/>
    <w:uiPriority w:val="0"/>
    <w:pPr>
      <w:adjustRightInd w:val="0"/>
      <w:snapToGrid w:val="0"/>
      <w:spacing w:line="560" w:lineRule="exact"/>
      <w:ind w:firstLine="560" w:firstLineChars="200"/>
    </w:pPr>
    <w:rPr>
      <w:rFonts w:ascii="宋体" w:hAnsi="宋体" w:eastAsia="宋体" w:cs="Times New Roman"/>
      <w:color w:val="000000"/>
      <w:sz w:val="28"/>
      <w:szCs w:val="28"/>
    </w:rPr>
  </w:style>
  <w:style w:type="character" w:customStyle="1" w:styleId="9">
    <w:name w:val="评估正文 Char"/>
    <w:basedOn w:val="6"/>
    <w:link w:val="8"/>
    <w:qFormat/>
    <w:uiPriority w:val="0"/>
    <w:rPr>
      <w:rFonts w:ascii="宋体" w:hAnsi="宋体" w:eastAsia="宋体" w:cs="Times New Roman"/>
      <w:color w:val="000000"/>
      <w:sz w:val="28"/>
      <w:szCs w:val="28"/>
    </w:rPr>
  </w:style>
  <w:style w:type="paragraph" w:customStyle="1" w:styleId="10">
    <w:name w:val="评估一级标题"/>
    <w:basedOn w:val="1"/>
    <w:link w:val="11"/>
    <w:qFormat/>
    <w:uiPriority w:val="0"/>
    <w:pPr>
      <w:numPr>
        <w:ilvl w:val="0"/>
        <w:numId w:val="1"/>
      </w:numPr>
      <w:jc w:val="left"/>
      <w:outlineLvl w:val="0"/>
    </w:pPr>
    <w:rPr>
      <w:rFonts w:ascii="黑体" w:hAnsi="Calibri" w:eastAsia="黑体" w:cs="Times New Roman"/>
      <w:sz w:val="36"/>
      <w:szCs w:val="36"/>
    </w:rPr>
  </w:style>
  <w:style w:type="character" w:customStyle="1" w:styleId="11">
    <w:name w:val="评估一级标题 Char"/>
    <w:basedOn w:val="6"/>
    <w:link w:val="10"/>
    <w:qFormat/>
    <w:uiPriority w:val="0"/>
    <w:rPr>
      <w:rFonts w:ascii="黑体" w:hAnsi="Calibri" w:eastAsia="黑体" w:cs="Times New Roman"/>
      <w:sz w:val="36"/>
      <w:szCs w:val="36"/>
    </w:rPr>
  </w:style>
  <w:style w:type="paragraph" w:customStyle="1" w:styleId="12">
    <w:name w:val="评估三级标题"/>
    <w:basedOn w:val="1"/>
    <w:link w:val="13"/>
    <w:qFormat/>
    <w:uiPriority w:val="0"/>
    <w:pPr>
      <w:numPr>
        <w:ilvl w:val="0"/>
        <w:numId w:val="2"/>
      </w:numPr>
      <w:spacing w:line="560" w:lineRule="exact"/>
      <w:outlineLvl w:val="2"/>
    </w:pPr>
    <w:rPr>
      <w:rFonts w:ascii="黑体" w:hAnsi="宋体" w:eastAsia="黑体"/>
      <w:color w:val="000000"/>
      <w:sz w:val="30"/>
      <w:szCs w:val="28"/>
    </w:rPr>
  </w:style>
  <w:style w:type="character" w:customStyle="1" w:styleId="13">
    <w:name w:val="评估三级标题 Char"/>
    <w:basedOn w:val="6"/>
    <w:link w:val="12"/>
    <w:qFormat/>
    <w:uiPriority w:val="0"/>
    <w:rPr>
      <w:rFonts w:ascii="黑体" w:hAnsi="宋体" w:eastAsia="黑体"/>
      <w:color w:val="000000"/>
      <w:kern w:val="2"/>
      <w:sz w:val="30"/>
      <w:szCs w:val="28"/>
    </w:rPr>
  </w:style>
  <w:style w:type="paragraph" w:customStyle="1" w:styleId="14">
    <w:name w:val="评估二级标题"/>
    <w:basedOn w:val="1"/>
    <w:link w:val="15"/>
    <w:qFormat/>
    <w:uiPriority w:val="0"/>
    <w:pPr>
      <w:numPr>
        <w:ilvl w:val="0"/>
        <w:numId w:val="3"/>
      </w:numPr>
      <w:tabs>
        <w:tab w:val="left" w:pos="1560"/>
      </w:tabs>
      <w:spacing w:line="560" w:lineRule="exact"/>
      <w:outlineLvl w:val="1"/>
    </w:pPr>
    <w:rPr>
      <w:rFonts w:ascii="黑体" w:eastAsia="黑体"/>
      <w:sz w:val="32"/>
      <w:szCs w:val="32"/>
    </w:rPr>
  </w:style>
  <w:style w:type="character" w:customStyle="1" w:styleId="15">
    <w:name w:val="评估二级标题 Char"/>
    <w:basedOn w:val="6"/>
    <w:link w:val="14"/>
    <w:uiPriority w:val="0"/>
    <w:rPr>
      <w:rFonts w:ascii="黑体" w:eastAsia="黑体"/>
      <w:kern w:val="2"/>
      <w:sz w:val="32"/>
      <w:szCs w:val="32"/>
    </w:rPr>
  </w:style>
  <w:style w:type="paragraph" w:customStyle="1" w:styleId="16">
    <w:name w:val="评估标题4"/>
    <w:basedOn w:val="8"/>
    <w:link w:val="17"/>
    <w:qFormat/>
    <w:uiPriority w:val="0"/>
    <w:pPr>
      <w:numPr>
        <w:ilvl w:val="0"/>
        <w:numId w:val="4"/>
      </w:numPr>
      <w:tabs>
        <w:tab w:val="left" w:pos="1418"/>
      </w:tabs>
      <w:ind w:firstLine="0" w:firstLineChars="0"/>
      <w:outlineLvl w:val="3"/>
    </w:pPr>
    <w:rPr>
      <w:rFonts w:ascii="Times New Roman" w:hAnsi="Times New Roman" w:eastAsia="仿宋_GB2312"/>
      <w:sz w:val="30"/>
    </w:rPr>
  </w:style>
  <w:style w:type="character" w:customStyle="1" w:styleId="17">
    <w:name w:val="评估标题4 Char"/>
    <w:basedOn w:val="9"/>
    <w:link w:val="16"/>
    <w:uiPriority w:val="0"/>
    <w:rPr>
      <w:rFonts w:ascii="Times New Roman" w:hAnsi="Times New Roman" w:eastAsia="仿宋_GB2312" w:cs="Times New Roman"/>
      <w:color w:val="000000"/>
      <w:sz w:val="30"/>
      <w:szCs w:val="28"/>
    </w:rPr>
  </w:style>
  <w:style w:type="character" w:customStyle="1" w:styleId="18">
    <w:name w:val="标题 2 Char"/>
    <w:basedOn w:val="6"/>
    <w:link w:val="2"/>
    <w:qFormat/>
    <w:uiPriority w:val="9"/>
    <w:rPr>
      <w:rFonts w:asciiTheme="majorHAnsi" w:hAnsiTheme="majorHAnsi" w:eastAsiaTheme="majorEastAsia" w:cstheme="majorBidi"/>
      <w:b/>
      <w:bCs/>
      <w:sz w:val="32"/>
      <w:szCs w:val="32"/>
    </w:rPr>
  </w:style>
  <w:style w:type="character" w:customStyle="1" w:styleId="19">
    <w:name w:val="页眉 Char"/>
    <w:basedOn w:val="6"/>
    <w:link w:val="4"/>
    <w:semiHidden/>
    <w:uiPriority w:val="99"/>
    <w:rPr>
      <w:sz w:val="18"/>
      <w:szCs w:val="18"/>
    </w:rPr>
  </w:style>
  <w:style w:type="character" w:customStyle="1" w:styleId="20">
    <w:name w:val="页脚 Char"/>
    <w:basedOn w:val="6"/>
    <w:link w:val="3"/>
    <w:semiHidden/>
    <w:qFormat/>
    <w:uiPriority w:val="99"/>
    <w:rPr>
      <w:sz w:val="18"/>
      <w:szCs w:val="18"/>
    </w:rPr>
  </w:style>
  <w:style w:type="paragraph" w:styleId="2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7"/>
    <customShpInfo spid="_x0000_s1029"/>
    <customShpInfo spid="_x0000_s1030"/>
    <customShpInfo spid="_x0000_s1031"/>
    <customShpInfo spid="_x0000_s1028"/>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Pages>
  <Words>364</Words>
  <Characters>400</Characters>
  <Lines>3</Lines>
  <Paragraphs>1</Paragraphs>
  <TotalTime>3</TotalTime>
  <ScaleCrop>false</ScaleCrop>
  <LinksUpToDate>false</LinksUpToDate>
  <CharactersWithSpaces>490</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2015-12-21T01:26:00Z</dcterms:created>
  <dc:creator>admin</dc:creator>
  <cp:lastModifiedBy>FF</cp:lastModifiedBy>
  <cp:lastPrinted>2026-04-10T01:32:00Z</cp:lastPrinted>
  <dcterms:modified xsi:type="dcterms:W3CDTF">2026-04-10T02:09:08Z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0250E022F7AA4C86944CF7CDBDCADD8E</vt:lpwstr>
  </property>
  <property fmtid="{D5CDD505-2E9C-101B-9397-08002B2CF9AE}" pid="4" name="KSOTemplateDocerSaveRecord">
    <vt:lpwstr>eyJoZGlkIjoiZDYxMGE3MzNjOTNkNzhhNjUwMTIzZGQyOWNkNmIzYjgiLCJ1c2VySWQiOiI0MzA5OTM4ODMifQ==</vt:lpwstr>
  </property>
</Properties>
</file>