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20825">
      <w:pPr>
        <w:rPr>
          <w:sz w:val="24"/>
        </w:rPr>
      </w:pPr>
      <w:r>
        <w:rPr>
          <w:sz w:val="24"/>
        </w:rPr>
        <w:t>附件</w:t>
      </w:r>
      <w:r>
        <w:rPr>
          <w:rFonts w:hint="eastAsia"/>
          <w:sz w:val="24"/>
        </w:rPr>
        <w:t>一</w:t>
      </w:r>
      <w:r>
        <w:rPr>
          <w:sz w:val="24"/>
        </w:rPr>
        <w:t>、手绘地图作品提交要求及评分标准</w:t>
      </w:r>
    </w:p>
    <w:p w14:paraId="4133B3F3">
      <w:pPr>
        <w:spacing w:line="400" w:lineRule="exact"/>
        <w:rPr>
          <w:sz w:val="24"/>
        </w:rPr>
      </w:pPr>
      <w:r>
        <w:rPr>
          <w:rFonts w:hint="eastAsia"/>
          <w:sz w:val="24"/>
        </w:rPr>
        <w:t>1、提交要求</w:t>
      </w:r>
    </w:p>
    <w:p w14:paraId="1A4F3F13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1）提交手绘创意地图作品；</w:t>
      </w:r>
    </w:p>
    <w:p w14:paraId="520A6CDB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2）提交作品设计、制作及应用说明文档（字数不少于500字）；</w:t>
      </w:r>
    </w:p>
    <w:p w14:paraId="601463D0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3）提交指导老师对作品的自评文档（字数200-500字）。</w:t>
      </w:r>
    </w:p>
    <w:p w14:paraId="61545B2E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文档以docx格式提交，要求简明扼要、条理清晰、格式规范，正文为宋体小四号字。</w:t>
      </w:r>
    </w:p>
    <w:p w14:paraId="6B3B8045">
      <w:pPr>
        <w:spacing w:line="400" w:lineRule="exact"/>
        <w:rPr>
          <w:sz w:val="24"/>
        </w:rPr>
      </w:pPr>
      <w:r>
        <w:rPr>
          <w:rFonts w:hint="eastAsia"/>
          <w:sz w:val="24"/>
        </w:rPr>
        <w:t>2、评分标准</w:t>
      </w:r>
    </w:p>
    <w:p w14:paraId="05A48154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提交作品按照下述评分规则以累加的形式计算得分。</w:t>
      </w:r>
    </w:p>
    <w:tbl>
      <w:tblPr>
        <w:tblStyle w:val="2"/>
        <w:tblW w:w="7992" w:type="dxa"/>
        <w:tblInd w:w="5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5607"/>
        <w:gridCol w:w="875"/>
      </w:tblGrid>
      <w:tr w14:paraId="07D2E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6E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评价指标</w:t>
            </w:r>
          </w:p>
        </w:tc>
        <w:tc>
          <w:tcPr>
            <w:tcW w:w="5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41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default" w:ascii="仿宋" w:hAnsi="仿宋" w:eastAsia="仿宋" w:cs="仿宋"/>
                <w:spacing w:val="-5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评分细则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F2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分值</w:t>
            </w:r>
          </w:p>
        </w:tc>
      </w:tr>
      <w:tr w14:paraId="68000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02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作品选题（25分）</w:t>
            </w:r>
          </w:p>
        </w:tc>
        <w:tc>
          <w:tcPr>
            <w:tcW w:w="5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1E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主题明确、立意积极，贴合手绘地图的创意表达属性，无违规内容，与地图主题强关联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76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pacing w:val="-5"/>
                <w:sz w:val="24"/>
              </w:rPr>
              <w:t>0</w:t>
            </w:r>
          </w:p>
        </w:tc>
      </w:tr>
      <w:tr w14:paraId="509ED2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87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5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C35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选题视角新颖、构思独特，避免同质化，能通过手绘形式体现个性化表达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5A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pacing w:val="-5"/>
                <w:sz w:val="24"/>
              </w:rPr>
              <w:t>0</w:t>
            </w:r>
          </w:p>
        </w:tc>
      </w:tr>
      <w:tr w14:paraId="3E06B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5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B0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5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8E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主题适合以手绘形式呈现，便于通过地图语言传递核心信息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04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5</w:t>
            </w:r>
          </w:p>
        </w:tc>
      </w:tr>
      <w:tr w14:paraId="4381B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5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EB3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地图制图理论方法运用</w:t>
            </w:r>
            <w:r>
              <w:rPr>
                <w:rFonts w:hint="eastAsia" w:ascii="仿宋" w:hAnsi="仿宋" w:eastAsia="仿宋" w:cs="仿宋"/>
                <w:spacing w:val="-5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25分</w:t>
            </w:r>
            <w:r>
              <w:rPr>
                <w:rFonts w:hint="eastAsia" w:ascii="仿宋" w:hAnsi="仿宋" w:eastAsia="仿宋" w:cs="仿宋"/>
                <w:spacing w:val="-5"/>
                <w:sz w:val="24"/>
                <w:lang w:eastAsia="zh-CN"/>
              </w:rPr>
              <w:t>）</w:t>
            </w:r>
          </w:p>
        </w:tc>
        <w:tc>
          <w:tcPr>
            <w:tcW w:w="56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4D4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包含地图</w:t>
            </w: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基本</w:t>
            </w:r>
            <w:r>
              <w:rPr>
                <w:rFonts w:hint="eastAsia" w:ascii="仿宋" w:hAnsi="仿宋" w:eastAsia="仿宋" w:cs="仿宋"/>
                <w:spacing w:val="-5"/>
                <w:sz w:val="24"/>
              </w:rPr>
              <w:t>要素，符号系统统一规范，符合手绘地图的表达逻辑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E6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default" w:ascii="仿宋" w:hAnsi="仿宋" w:eastAsia="仿宋" w:cs="仿宋"/>
                <w:spacing w:val="-5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15</w:t>
            </w:r>
          </w:p>
        </w:tc>
      </w:tr>
      <w:tr w14:paraId="2E5E7E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5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B9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5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77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整体方位、相对位置关系正确，无明显常识性地理错误（不要求测绘级精度，允许合理艺术化简化）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EA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default" w:ascii="仿宋" w:hAnsi="仿宋" w:eastAsia="仿宋" w:cs="仿宋"/>
                <w:spacing w:val="-5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10</w:t>
            </w:r>
          </w:p>
        </w:tc>
      </w:tr>
      <w:tr w14:paraId="3E662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5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21A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地图内容及设计</w:t>
            </w:r>
          </w:p>
          <w:p w14:paraId="3FF25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（30分）</w:t>
            </w:r>
          </w:p>
        </w:tc>
        <w:tc>
          <w:tcPr>
            <w:tcW w:w="5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0F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核心要素齐全，关键信息无遗漏，信息密度适中，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96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default" w:ascii="仿宋" w:hAnsi="仿宋" w:eastAsia="仿宋" w:cs="仿宋"/>
                <w:spacing w:val="-5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10</w:t>
            </w:r>
          </w:p>
        </w:tc>
      </w:tr>
      <w:tr w14:paraId="2452DD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5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23D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5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EF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版面均衡协调，视觉动线清晰，留白合理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8D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default" w:ascii="仿宋" w:hAnsi="仿宋" w:eastAsia="仿宋" w:cs="仿宋"/>
                <w:spacing w:val="-5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10</w:t>
            </w:r>
          </w:p>
        </w:tc>
      </w:tr>
      <w:tr w14:paraId="2843D0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5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87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5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C8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要素、注记清晰易读，信息传递直观易懂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5A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default" w:ascii="仿宋" w:hAnsi="仿宋" w:eastAsia="仿宋" w:cs="仿宋"/>
                <w:spacing w:val="-5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10</w:t>
            </w:r>
          </w:p>
        </w:tc>
      </w:tr>
      <w:tr w14:paraId="78C19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5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7BD2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地图风格与艺术表现（20分）</w:t>
            </w:r>
          </w:p>
        </w:tc>
        <w:tc>
          <w:tcPr>
            <w:tcW w:w="5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CC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色调和谐统一，色彩搭配符合主题氛围，对比适度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B0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8</w:t>
            </w:r>
          </w:p>
        </w:tc>
      </w:tr>
      <w:tr w14:paraId="20FFFC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5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1FF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5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06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线条流畅工整，手绘质感突出，马克笔、彩铅、水彩等技法运用得当，笔触干净整洁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8A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default" w:ascii="仿宋" w:hAnsi="仿宋" w:eastAsia="仿宋" w:cs="仿宋"/>
                <w:spacing w:val="-5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6</w:t>
            </w:r>
          </w:p>
        </w:tc>
      </w:tr>
      <w:tr w14:paraId="1CDC0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5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6E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5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41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作品完整度高，无明显敷衍、潦草的痕迹，整体美观度与艺术感染力强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A9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6</w:t>
            </w:r>
          </w:p>
        </w:tc>
      </w:tr>
      <w:tr w14:paraId="318176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6B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备注</w:t>
            </w:r>
          </w:p>
        </w:tc>
        <w:tc>
          <w:tcPr>
            <w:tcW w:w="5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50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不符合作品提交要求，酌情扣5-10分；</w:t>
            </w:r>
          </w:p>
          <w:p w14:paraId="7906F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抄袭、存在严重违规内容直接取消参赛资格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90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default" w:ascii="仿宋" w:hAnsi="仿宋" w:eastAsia="仿宋" w:cs="仿宋"/>
                <w:spacing w:val="-5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-</w:t>
            </w:r>
          </w:p>
        </w:tc>
      </w:tr>
    </w:tbl>
    <w:p w14:paraId="0EE9ADA7">
      <w:pPr>
        <w:rPr>
          <w:sz w:val="24"/>
        </w:rPr>
      </w:pPr>
      <w:r>
        <w:rPr>
          <w:sz w:val="24"/>
        </w:rPr>
        <w:t>（*请参赛者自行确保数据来源的合法性，并具备数据相应的使用权和发</w:t>
      </w:r>
      <w:r>
        <w:rPr>
          <w:rFonts w:hint="eastAsia"/>
          <w:sz w:val="24"/>
        </w:rPr>
        <w:t>布</w:t>
      </w:r>
      <w:r>
        <w:rPr>
          <w:sz w:val="24"/>
        </w:rPr>
        <w:t>权利。）</w:t>
      </w:r>
    </w:p>
    <w:p w14:paraId="75AC8B6B">
      <w:pPr>
        <w:rPr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51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2026-05-18T07:54:25Z</dcterms:created>
  <dc:creator>52282</dc:creator>
  <cp:lastModifiedBy>小智</cp:lastModifiedBy>
  <dcterms:modified xsi:type="dcterms:W3CDTF">2026-05-18T07:54:43Z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eyJoZGlkIjoiMzgxMDJiNDlmNmQ0NzdhNmNmYTNjN2M5YTBmOTg4MzIiLCJ1c2VySWQiOiIyMDA0MTYwMDUifQ==</vt:lpwstr>
  </property>
  <property fmtid="{D5CDD505-2E9C-101B-9397-08002B2CF9AE}" pid="4" name="ICV">
    <vt:lpwstr>D646716E6B654D73BF0F9BA5EF9E94DE_12</vt:lpwstr>
  </property>
</Properties>
</file>