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92FA7">
      <w:pPr>
        <w:rPr>
          <w:sz w:val="24"/>
        </w:rPr>
      </w:pPr>
      <w:r>
        <w:rPr>
          <w:sz w:val="24"/>
        </w:rPr>
        <w:t>附件</w:t>
      </w:r>
      <w:r>
        <w:rPr>
          <w:rFonts w:hint="eastAsia"/>
          <w:sz w:val="24"/>
        </w:rPr>
        <w:t>四</w:t>
      </w:r>
      <w:r>
        <w:rPr>
          <w:sz w:val="24"/>
        </w:rPr>
        <w:t>、</w:t>
      </w:r>
      <w:r>
        <w:rPr>
          <w:rFonts w:hint="eastAsia"/>
          <w:sz w:val="24"/>
        </w:rPr>
        <w:t>GIS</w:t>
      </w:r>
      <w:r>
        <w:rPr>
          <w:sz w:val="24"/>
        </w:rPr>
        <w:t>制图</w:t>
      </w:r>
      <w:r>
        <w:rPr>
          <w:rFonts w:hint="eastAsia"/>
          <w:sz w:val="24"/>
        </w:rPr>
        <w:t>与应用（行业应用）</w:t>
      </w:r>
      <w:r>
        <w:rPr>
          <w:sz w:val="24"/>
        </w:rPr>
        <w:t>作品提交要求及评分标准</w:t>
      </w:r>
    </w:p>
    <w:p w14:paraId="59BE86F3">
      <w:pPr>
        <w:spacing w:line="400" w:lineRule="exact"/>
        <w:rPr>
          <w:sz w:val="24"/>
        </w:rPr>
      </w:pPr>
      <w:r>
        <w:rPr>
          <w:rFonts w:hint="eastAsia"/>
          <w:sz w:val="24"/>
        </w:rPr>
        <w:t>1、提交要求</w:t>
      </w:r>
    </w:p>
    <w:p w14:paraId="2DB53732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1）提交作品原始数据素材、地图文档及成果数据库；</w:t>
      </w:r>
    </w:p>
    <w:p w14:paraId="6709A836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2）提交PNG格式的专题地图作品；</w:t>
      </w:r>
    </w:p>
    <w:p w14:paraId="10137604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3）提交地图文档操作展示视频（不超过3分钟）；</w:t>
      </w:r>
    </w:p>
    <w:p w14:paraId="0A9FD3F9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4）提交作品说明文档（要求包括需求说明、解决思路、数据获取、分析过程及分析结果展示等，字数不少于1000字）；</w:t>
      </w:r>
    </w:p>
    <w:p w14:paraId="24EF78C3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5）提交指导老师对作品的自评文档（字数200-500字）。</w:t>
      </w:r>
    </w:p>
    <w:p w14:paraId="65C63A92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文档以docx格式提交，要求简明扼要、条理清晰、格式规范，正文为宋体小四号字。</w:t>
      </w:r>
    </w:p>
    <w:p w14:paraId="2240E110">
      <w:pPr>
        <w:spacing w:line="400" w:lineRule="exact"/>
        <w:rPr>
          <w:sz w:val="24"/>
        </w:rPr>
      </w:pPr>
      <w:r>
        <w:rPr>
          <w:rFonts w:hint="eastAsia"/>
          <w:sz w:val="24"/>
        </w:rPr>
        <w:t>2、评分标准</w:t>
      </w:r>
    </w:p>
    <w:tbl>
      <w:tblPr>
        <w:tblStyle w:val="2"/>
        <w:tblW w:w="8336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0"/>
        <w:gridCol w:w="6428"/>
        <w:gridCol w:w="808"/>
      </w:tblGrid>
      <w:tr w14:paraId="3FE706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5D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评价指标</w:t>
            </w:r>
          </w:p>
        </w:tc>
        <w:tc>
          <w:tcPr>
            <w:tcW w:w="642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95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评分细则</w:t>
            </w:r>
          </w:p>
        </w:tc>
        <w:tc>
          <w:tcPr>
            <w:tcW w:w="80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1D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分值</w:t>
            </w:r>
          </w:p>
        </w:tc>
      </w:tr>
      <w:tr w14:paraId="0CADE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13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作品选题（10分）</w:t>
            </w:r>
          </w:p>
        </w:tc>
        <w:tc>
          <w:tcPr>
            <w:tcW w:w="642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E1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选题能够解决实际工作和生活中的应用需求</w:t>
            </w:r>
          </w:p>
        </w:tc>
        <w:tc>
          <w:tcPr>
            <w:tcW w:w="80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84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</w:t>
            </w:r>
            <w:r>
              <w:rPr>
                <w:rFonts w:ascii="仿宋" w:hAnsi="仿宋" w:eastAsia="仿宋" w:cs="仿宋"/>
                <w:spacing w:val="-5"/>
                <w:sz w:val="24"/>
              </w:rPr>
              <w:t>0</w:t>
            </w:r>
          </w:p>
        </w:tc>
      </w:tr>
      <w:tr w14:paraId="22D162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94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数据处理（40分）</w:t>
            </w:r>
          </w:p>
        </w:tc>
        <w:tc>
          <w:tcPr>
            <w:tcW w:w="64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1D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数据坐标系、比例尺设置正确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7F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78405D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0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2CD61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4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A5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拓扑关系处理较好，无明显拓扑错误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53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55E347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0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709D8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4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E9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数据分层合理，相应图层附加合理的属性信息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0D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6E59C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0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B5D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4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01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分析功能选择适当，操作正确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8B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0C24BD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A5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展示效果（30分）</w:t>
            </w:r>
          </w:p>
        </w:tc>
        <w:tc>
          <w:tcPr>
            <w:tcW w:w="64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68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地图配色符合大众审美或行业规范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FB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09691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8710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4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06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地图内容精细，体现一定的工作量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1B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2B8873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EF05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4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AB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地图整饰合理，出图图件美观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AC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3DD7A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AD9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文档资料（20分）</w:t>
            </w:r>
          </w:p>
        </w:tc>
        <w:tc>
          <w:tcPr>
            <w:tcW w:w="64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A6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作品提交资料完整，有自定义的符号库和样式库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0E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4FFBDC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center"/>
          </w:tcPr>
          <w:p w14:paraId="4F2DF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428" w:type="dxa"/>
            <w:tcBorders>
              <w:top w:val="nil"/>
              <w:left w:val="nil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D6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文档描述清晰，图表简明，能够说明解决问题的思路与过程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3A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7D861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35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备注</w:t>
            </w:r>
          </w:p>
        </w:tc>
        <w:tc>
          <w:tcPr>
            <w:tcW w:w="64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4E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不符合作品提交要求，酌情扣5-10分；</w:t>
            </w:r>
          </w:p>
          <w:p w14:paraId="7B5CD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抄袭、存在严重违规内容直接取消参赛资格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F3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</w:tr>
    </w:tbl>
    <w:p w14:paraId="70DAB35C">
      <w:r>
        <w:rPr>
          <w:sz w:val="24"/>
        </w:rPr>
        <w:t>（*请参赛者自行确保数据来源的合法性，并具备数据相应的使用权和发</w:t>
      </w:r>
      <w:r>
        <w:rPr>
          <w:rFonts w:hint="eastAsia"/>
          <w:sz w:val="24"/>
        </w:rPr>
        <w:t>布</w:t>
      </w:r>
      <w:r>
        <w:rPr>
          <w:sz w:val="24"/>
        </w:rPr>
        <w:t>权利。）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D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2026-05-18T07:56:07Z</dcterms:created>
  <dc:creator>52282</dc:creator>
  <cp:lastModifiedBy>小智</cp:lastModifiedBy>
  <dcterms:modified xsi:type="dcterms:W3CDTF">2026-05-18T07:56:18Z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eyJoZGlkIjoiMzgxMDJiNDlmNmQ0NzdhNmNmYTNjN2M5YTBmOTg4MzIiLCJ1c2VySWQiOiIyMDA0MTYwMDUifQ==</vt:lpwstr>
  </property>
  <property fmtid="{D5CDD505-2E9C-101B-9397-08002B2CF9AE}" pid="4" name="ICV">
    <vt:lpwstr>8CE98E1E9FB749D39CC8E3228EC88D7A_12</vt:lpwstr>
  </property>
</Properties>
</file>