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D8308">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14:paraId="44FB36B5">
      <w:pPr>
        <w:jc w:val="center"/>
        <w:rPr>
          <w:rFonts w:hint="eastAsia" w:ascii="CESI小标宋-GB13000" w:hAnsi="CESI小标宋-GB13000" w:eastAsia="CESI小标宋-GB13000" w:cs="CESI小标宋-GB13000"/>
          <w:sz w:val="36"/>
          <w:szCs w:val="36"/>
          <w:lang w:val="en-US" w:eastAsia="zh-CN"/>
        </w:rPr>
      </w:pPr>
    </w:p>
    <w:p w14:paraId="7104E280">
      <w:pPr>
        <w:jc w:val="center"/>
        <w:rPr>
          <w:rFonts w:hint="eastAsia" w:ascii="CESI小标宋-GB13000" w:hAnsi="CESI小标宋-GB13000" w:eastAsia="CESI小标宋-GB13000" w:cs="CESI小标宋-GB13000"/>
          <w:sz w:val="36"/>
          <w:szCs w:val="36"/>
          <w:lang w:val="en-US" w:eastAsia="zh-CN"/>
        </w:rPr>
      </w:pPr>
      <w:r>
        <w:rPr>
          <w:rFonts w:hint="eastAsia" w:ascii="CESI小标宋-GB13000" w:hAnsi="CESI小标宋-GB13000" w:eastAsia="CESI小标宋-GB13000" w:cs="CESI小标宋-GB13000"/>
          <w:sz w:val="36"/>
          <w:szCs w:val="36"/>
          <w:lang w:val="en-US" w:eastAsia="zh-CN"/>
        </w:rPr>
        <w:t>2025年度石家庄市社科专家培养项目课题指南</w:t>
      </w:r>
    </w:p>
    <w:p w14:paraId="64F21B8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p w14:paraId="4E38CC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一、习近平新时代中国特色社会主义思想研究</w:t>
      </w:r>
    </w:p>
    <w:p w14:paraId="5BEF74E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1.习近平新时代中国特色社会主义思想的体系化学理化研究</w:t>
      </w:r>
    </w:p>
    <w:p w14:paraId="3143355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2.推动党的二十大和党的二十届三中全会精神在石家庄落地落实研究</w:t>
      </w:r>
    </w:p>
    <w:p w14:paraId="11611A0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3.习近平经济思想的石家庄实践研究</w:t>
      </w:r>
    </w:p>
    <w:p w14:paraId="05FB2BB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4.习近平文化思想的石家庄实践研究</w:t>
      </w:r>
    </w:p>
    <w:p w14:paraId="09D14FC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5.习近平法治思想的石家庄实践研究</w:t>
      </w:r>
    </w:p>
    <w:p w14:paraId="27A8E10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6.习近平生态文明思想的石家庄实践研究</w:t>
      </w:r>
    </w:p>
    <w:p w14:paraId="6E78545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7.习近平总书记关于全面加强党的纪律建设的重要论述研究</w:t>
      </w:r>
    </w:p>
    <w:p w14:paraId="751EC3D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8.习近平总书记关于加强党的作风建设的重要论述研究</w:t>
      </w:r>
    </w:p>
    <w:p w14:paraId="3FD711E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9.习近平总书记关于干部队伍建设重要论述研究</w:t>
      </w:r>
    </w:p>
    <w:p w14:paraId="362F5EF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10.习近平总书记在正定工作期间留下的宝贵思想财富、精神财富、实践成果研究</w:t>
      </w:r>
    </w:p>
    <w:p w14:paraId="4F5F8CC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11.习近平总书记在正定工作期间对作风建设的探索与实践研究</w:t>
      </w:r>
    </w:p>
    <w:p w14:paraId="7D6DFE7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12.用足用好西柏坡、正定等红色文化资源，赓续红色基因，传承历史文脉的路径研究</w:t>
      </w:r>
    </w:p>
    <w:p w14:paraId="0AE4DB2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13.“三个务必”的科学内涵与时代意义研究</w:t>
      </w:r>
    </w:p>
    <w:p w14:paraId="5C818AA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14.新时代传承和弘扬西柏坡精神的路径研究</w:t>
      </w:r>
    </w:p>
    <w:p w14:paraId="2226A2F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15</w:t>
      </w:r>
      <w:r>
        <w:rPr>
          <w:rFonts w:hint="default" w:ascii="仿宋_GB2312" w:hAnsi="仿宋_GB2312" w:eastAsia="仿宋_GB2312" w:cs="仿宋_GB2312"/>
          <w:kern w:val="2"/>
          <w:sz w:val="32"/>
          <w:szCs w:val="32"/>
          <w:lang w:val="en-US" w:eastAsia="zh-CN" w:bidi="ar-SA"/>
        </w:rPr>
        <w:t>.西柏坡时期党的经济建设研究</w:t>
      </w:r>
    </w:p>
    <w:p w14:paraId="213E252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16</w:t>
      </w:r>
      <w:r>
        <w:rPr>
          <w:rFonts w:hint="default" w:ascii="仿宋_GB2312" w:hAnsi="仿宋_GB2312" w:eastAsia="仿宋_GB2312" w:cs="仿宋_GB2312"/>
          <w:kern w:val="2"/>
          <w:sz w:val="32"/>
          <w:szCs w:val="32"/>
          <w:lang w:val="en-US" w:eastAsia="zh-CN" w:bidi="ar-SA"/>
        </w:rPr>
        <w:t>.西柏坡时期党的政治建设研究</w:t>
      </w:r>
    </w:p>
    <w:p w14:paraId="5B715B7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17</w:t>
      </w:r>
      <w:r>
        <w:rPr>
          <w:rFonts w:hint="default" w:ascii="仿宋_GB2312" w:hAnsi="仿宋_GB2312" w:eastAsia="仿宋_GB2312" w:cs="仿宋_GB2312"/>
          <w:kern w:val="2"/>
          <w:sz w:val="32"/>
          <w:szCs w:val="32"/>
          <w:lang w:val="en-US" w:eastAsia="zh-CN" w:bidi="ar-SA"/>
        </w:rPr>
        <w:t>.西柏坡时期党的文化建设研究</w:t>
      </w:r>
    </w:p>
    <w:p w14:paraId="1CA93A4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18</w:t>
      </w:r>
      <w:r>
        <w:rPr>
          <w:rFonts w:hint="default" w:ascii="仿宋_GB2312" w:hAnsi="仿宋_GB2312" w:eastAsia="仿宋_GB2312" w:cs="仿宋_GB2312"/>
          <w:kern w:val="2"/>
          <w:sz w:val="32"/>
          <w:szCs w:val="32"/>
          <w:lang w:val="en-US" w:eastAsia="zh-CN" w:bidi="ar-SA"/>
        </w:rPr>
        <w:t>.西柏坡时期党的社会建设研究</w:t>
      </w:r>
    </w:p>
    <w:p w14:paraId="294F8FF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19</w:t>
      </w:r>
      <w:r>
        <w:rPr>
          <w:rFonts w:hint="default" w:ascii="仿宋_GB2312" w:hAnsi="仿宋_GB2312" w:eastAsia="仿宋_GB2312" w:cs="仿宋_GB2312"/>
          <w:kern w:val="2"/>
          <w:sz w:val="32"/>
          <w:szCs w:val="32"/>
          <w:lang w:val="en-US" w:eastAsia="zh-CN" w:bidi="ar-SA"/>
        </w:rPr>
        <w:t>.西柏坡时期党的法治建设研究</w:t>
      </w:r>
    </w:p>
    <w:p w14:paraId="6DF69D6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w:t>
      </w:r>
      <w:r>
        <w:rPr>
          <w:rFonts w:hint="default" w:ascii="仿宋_GB2312" w:hAnsi="仿宋_GB2312" w:eastAsia="仿宋_GB2312" w:cs="仿宋_GB2312"/>
          <w:kern w:val="2"/>
          <w:sz w:val="32"/>
          <w:szCs w:val="32"/>
          <w:lang w:val="en-US" w:eastAsia="zh-CN" w:bidi="ar-SA"/>
        </w:rPr>
        <w:t>.西柏坡时期党的纪律建设研究</w:t>
      </w:r>
    </w:p>
    <w:p w14:paraId="6A50CE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二、经济建设</w:t>
      </w:r>
    </w:p>
    <w:p w14:paraId="10D5555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1.石家庄“十四五”规划实施取得的重大成效、创新经验总结研究</w:t>
      </w:r>
    </w:p>
    <w:p w14:paraId="13AE1EF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2.“十五五”时期石家庄市经济社会发展的战略性、全局性、前瞻性重大问题研究</w:t>
      </w:r>
    </w:p>
    <w:p w14:paraId="02AF600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3.推进石家庄都市圈高质量发展研究</w:t>
      </w:r>
    </w:p>
    <w:p w14:paraId="3D11F87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4.石家庄推进生物医药产业高质量发展研究</w:t>
      </w:r>
    </w:p>
    <w:p w14:paraId="7ABEDBF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5.石家庄推进新一代电子信息产业高质量发展研究</w:t>
      </w:r>
    </w:p>
    <w:p w14:paraId="5FB7B51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6.石家庄推进先进装备制造产业高质量发展研究</w:t>
      </w:r>
    </w:p>
    <w:p w14:paraId="5363DF6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7.石家庄推进现代食品产业高质量发展研究</w:t>
      </w:r>
    </w:p>
    <w:p w14:paraId="041915E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8.石家庄推进现代商贸物流产业高质量发展研究</w:t>
      </w:r>
    </w:p>
    <w:p w14:paraId="4AAD274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p w14:paraId="5E325A2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p w14:paraId="027056A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9.石家庄完善因地制宜发展新质生产力体制机制研究</w:t>
      </w:r>
    </w:p>
    <w:p w14:paraId="0B84D58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10.健全促进石家庄实体经济和数字经济深度融合制度研究</w:t>
      </w:r>
    </w:p>
    <w:p w14:paraId="49C9134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11.石家庄推动科技创新和产业创新深度融合发展路径研究</w:t>
      </w:r>
    </w:p>
    <w:p w14:paraId="5E1AD95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12.新质生产力赋能石家庄县域经济高质量发展路径研究</w:t>
      </w:r>
    </w:p>
    <w:p w14:paraId="759829E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13.石家庄深入实施人才强市战略的对策研究</w:t>
      </w:r>
    </w:p>
    <w:p w14:paraId="7218D8A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14.石家庄金融支持科技创新企业发展的路径与成效研究</w:t>
      </w:r>
    </w:p>
    <w:p w14:paraId="5580AEB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15.完善石家庄现代服务业发展体制机制研究</w:t>
      </w:r>
    </w:p>
    <w:p w14:paraId="0375EE3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16.推动石家庄低空经济高质量发展路径研究</w:t>
      </w:r>
    </w:p>
    <w:p w14:paraId="5A9203F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17.推动石家庄民营经济高质量发展经验及对策研究</w:t>
      </w:r>
    </w:p>
    <w:p w14:paraId="550848C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18.石家庄深度融入“一带一路”高质量共建研究</w:t>
      </w:r>
    </w:p>
    <w:p w14:paraId="2B79EC7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19.提升石家庄自贸区正定片区、综保区发展能级研究</w:t>
      </w:r>
    </w:p>
    <w:p w14:paraId="520827A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20.推进石家庄国际陆港高质量发展对策研究</w:t>
      </w:r>
    </w:p>
    <w:p w14:paraId="1DA8E37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21.石家庄加快建设物流强市路径与对策研究</w:t>
      </w:r>
    </w:p>
    <w:p w14:paraId="761705C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22.石家庄积极发展首发经济持续释放消费潜力对策研究</w:t>
      </w:r>
    </w:p>
    <w:p w14:paraId="14FEAF6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23.石家庄持续提升音乐体育消费潜力对策研究</w:t>
      </w:r>
    </w:p>
    <w:p w14:paraId="24299C5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24.石家庄打造市场化、法治化、国际化一流营商环境研究</w:t>
      </w:r>
    </w:p>
    <w:p w14:paraId="3EE625B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25.石家庄</w:t>
      </w:r>
      <w:bookmarkStart w:id="0" w:name="_GoBack"/>
      <w:bookmarkEnd w:id="0"/>
      <w:r>
        <w:rPr>
          <w:rFonts w:hint="eastAsia" w:ascii="仿宋_GB2312" w:hAnsi="仿宋_GB2312" w:eastAsia="仿宋_GB2312" w:cs="仿宋_GB2312"/>
          <w:sz w:val="32"/>
          <w:szCs w:val="32"/>
          <w:lang w:val="en-US" w:eastAsia="zh-CN"/>
        </w:rPr>
        <w:t>对台经贸合作的现状、问题与突破路径探究</w:t>
      </w:r>
    </w:p>
    <w:p w14:paraId="6B1CC6C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三、政治建设</w:t>
      </w:r>
    </w:p>
    <w:p w14:paraId="0274B47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1.人民代表在会制度的深刻内涵与实践探索——以石家庄市首届人民代表大会为例</w:t>
      </w:r>
    </w:p>
    <w:p w14:paraId="19EBDC7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2.全过程人民民主赋能石家庄基层治理的创新模式与机制研究</w:t>
      </w:r>
    </w:p>
    <w:p w14:paraId="4304349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3.新时代石家庄完善大统战工作格局的路径研究</w:t>
      </w:r>
    </w:p>
    <w:p w14:paraId="25663C0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4.完善法治石家庄建设体制机制研究</w:t>
      </w:r>
    </w:p>
    <w:p w14:paraId="73566F3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5.完善更高水平的平安石家庄建设体制机制研究</w:t>
      </w:r>
    </w:p>
    <w:p w14:paraId="2F17286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6.石家庄加强新兴领域党的建设体制机制创新研究</w:t>
      </w:r>
    </w:p>
    <w:p w14:paraId="363556E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7.党建引领石家庄基层治理的机制创新与实践路径研究</w:t>
      </w:r>
    </w:p>
    <w:p w14:paraId="7FDED62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8.石家庄党风廉政建设创新实践研究</w:t>
      </w:r>
    </w:p>
    <w:p w14:paraId="19B66CF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四、文化建设</w:t>
      </w:r>
    </w:p>
    <w:p w14:paraId="3D8A77D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1.健全石家庄文化强市体制机制研究</w:t>
      </w:r>
    </w:p>
    <w:p w14:paraId="63E0B1F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2.用足用好西柏坡、正定等红色文化资源，赓续红色基因，传承历史文脉的路径研究</w:t>
      </w:r>
    </w:p>
    <w:p w14:paraId="1CE58F9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3.马克思主义理论研究和建设工程视角下的意识形态建设与文化自信研究</w:t>
      </w:r>
    </w:p>
    <w:p w14:paraId="26838F0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4.发挥石家庄优秀历史文化资源作用 培育和践行社会主义核心价值观研究</w:t>
      </w:r>
    </w:p>
    <w:p w14:paraId="1BF8321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5.石家庄历史文脉的梳理研究</w:t>
      </w:r>
    </w:p>
    <w:p w14:paraId="257BD17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6.石家庄推动优秀传统文化创造性转化和创新性发展的实践路径研究</w:t>
      </w:r>
    </w:p>
    <w:p w14:paraId="2F32A11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7.加强石家庄非物质文化遗产保护与传承策略研究</w:t>
      </w:r>
    </w:p>
    <w:p w14:paraId="4125495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8.优化石家庄文化服务和文化产品供给机制研究</w:t>
      </w:r>
    </w:p>
    <w:p w14:paraId="5D5288B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9.加快推进石家庄文旅深度融合发展的路径研究</w:t>
      </w:r>
    </w:p>
    <w:p w14:paraId="7097599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10.石家庄网络综合治理体系构建与实践路径研究</w:t>
      </w:r>
    </w:p>
    <w:p w14:paraId="67468B7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11.推动多元主体参与石家庄文化传播路径研究</w:t>
      </w:r>
    </w:p>
    <w:p w14:paraId="46AEBD2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12.推动石家庄红色文化资源融入“大思政课”路径研究</w:t>
      </w:r>
    </w:p>
    <w:p w14:paraId="043CD12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五、社会建设</w:t>
      </w:r>
    </w:p>
    <w:p w14:paraId="7C057CD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1.完善石家庄城市宜居宜业与城乡融合发展体制机制研究</w:t>
      </w:r>
    </w:p>
    <w:p w14:paraId="746A38F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2.石家庄城市更新路径创新与实践探索研究 </w:t>
      </w:r>
    </w:p>
    <w:p w14:paraId="56A8103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3.提升石家庄城市精细化管理水平研究</w:t>
      </w:r>
    </w:p>
    <w:p w14:paraId="5F9B8F4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4.城市更新背景下完整社区建设路径分析</w:t>
      </w:r>
    </w:p>
    <w:p w14:paraId="09D48A0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5.统筹推进石家庄新型城镇化与县域经济发展路径研究</w:t>
      </w:r>
    </w:p>
    <w:p w14:paraId="372F4A9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6.学习运用“千万工程”经验 推动石家庄乡村全面振兴研究</w:t>
      </w:r>
    </w:p>
    <w:p w14:paraId="63B1F0A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7.持续完善石家庄强农惠农富农支持制度研究</w:t>
      </w:r>
    </w:p>
    <w:p w14:paraId="7517978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8.石家庄推动城乡要素双向流动的经验及创新路径研究</w:t>
      </w:r>
    </w:p>
    <w:p w14:paraId="04EE89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9.石家庄新形态就业群体特征、职业发展困境与突破路径研究</w:t>
      </w:r>
    </w:p>
    <w:p w14:paraId="2DC11D7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10.石家庄打造养老事业和养老产业协同发展新模式研究</w:t>
      </w:r>
    </w:p>
    <w:p w14:paraId="132C3C4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11.石家庄完善生育支持政策推动人口高质量发展策略研究</w:t>
      </w:r>
    </w:p>
    <w:p w14:paraId="210F1AC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12.推动石家庄高职教育与产业集群集聚融合路径研究</w:t>
      </w:r>
    </w:p>
    <w:p w14:paraId="590F03F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13.石家庄深化产业工人队伍建设改革的创新与实践路径研究</w:t>
      </w:r>
    </w:p>
    <w:p w14:paraId="5770505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14.新时代“枫桥经验”石家庄实践研究</w:t>
      </w:r>
    </w:p>
    <w:p w14:paraId="565E41A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六、生态文明建设</w:t>
      </w:r>
    </w:p>
    <w:p w14:paraId="3BB5D8E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1.健全天蓝地绿水秀的美丽石家庄建设体制机制研究</w:t>
      </w:r>
    </w:p>
    <w:p w14:paraId="69B7ECC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2.加强石家庄生态文明建设和生态环境治理的政策创新研究</w:t>
      </w:r>
    </w:p>
    <w:p w14:paraId="6EA16A2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3.“双碳”目标下推动石家庄绿色转型发展路径研究</w:t>
      </w:r>
    </w:p>
    <w:p w14:paraId="609E275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4.石家庄生态文明建设的经验与路径研究</w:t>
      </w:r>
    </w:p>
    <w:p w14:paraId="2ACD63D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5.石家庄提升生态环境治理现代化水平思路和对策研究</w:t>
      </w:r>
    </w:p>
    <w:p w14:paraId="49FCEB0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p w14:paraId="44A1812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CF3C50" w:usb2="00000016" w:usb3="00000000" w:csb0="0004001F" w:csb1="00000000"/>
  </w:font>
  <w:font w:name="CESI小标宋-GB13000">
    <w:panose1 w:val="02000500000000000000"/>
    <w:charset w:val="86"/>
    <w:family w:val="auto"/>
    <w:pitch w:val="default"/>
    <w:sig w:usb0="800002BF" w:usb1="18CF7CF8" w:usb2="00000016"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9989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48D2D0">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48D2D0">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8B4572"/>
    <w:rsid w:val="02834C71"/>
    <w:rsid w:val="2A7C19A5"/>
    <w:rsid w:val="348B4572"/>
    <w:rsid w:val="364838CD"/>
    <w:rsid w:val="46213DCC"/>
    <w:rsid w:val="52D472BF"/>
    <w:rsid w:val="55CF1279"/>
    <w:rsid w:val="5A1B34A3"/>
    <w:rsid w:val="5CA332A3"/>
    <w:rsid w:val="60A11E99"/>
    <w:rsid w:val="67F9676F"/>
    <w:rsid w:val="6A25146B"/>
    <w:rsid w:val="6B836FC2"/>
    <w:rsid w:val="731246AD"/>
    <w:rsid w:val="755FE81D"/>
    <w:rsid w:val="7A331CEE"/>
    <w:rsid w:val="7F424A52"/>
    <w:rsid w:val="BFC39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1887</Words>
  <Characters>2005</Characters>
  <Lines>0</Lines>
  <Paragraphs>0</Paragraphs>
  <TotalTime>2</TotalTime>
  <ScaleCrop>false</ScaleCrop>
  <LinksUpToDate>false</LinksUpToDate>
  <CharactersWithSpaces>2008</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2025-04-07T22:17:00Z</dcterms:created>
  <dc:creator>快乐的虫儿</dc:creator>
  <cp:lastModifiedBy>uos</cp:lastModifiedBy>
  <cp:lastPrinted>2025-04-14T17:07:00Z</cp:lastPrinted>
  <dcterms:modified xsi:type="dcterms:W3CDTF">2025-04-15T14:18:22Z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ICV">
    <vt:lpwstr>81904D5699604A358218B25F72BEDB89_11</vt:lpwstr>
  </property>
  <property fmtid="{D5CDD505-2E9C-101B-9397-08002B2CF9AE}" pid="4" name="KSOTemplateDocerSaveRecord">
    <vt:lpwstr>eyJoZGlkIjoiODhlNDRhNzQ1NmZlNzdmODhmNTkxNzAyYjM0OTM4YmIiLCJ1c2VySWQiOiI0MzUxNTgwNTgifQ==</vt:lpwstr>
  </property>
</Properties>
</file>