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4AAF8">
      <w:pPr>
        <w:jc w:val="center"/>
        <w:rPr>
          <w:rFonts w:hint="eastAsia"/>
          <w:b/>
          <w:sz w:val="36"/>
          <w:szCs w:val="36"/>
        </w:rPr>
      </w:pPr>
      <w:r>
        <w:rPr>
          <w:rFonts w:hint="eastAsia"/>
          <w:b/>
          <w:sz w:val="36"/>
          <w:szCs w:val="36"/>
        </w:rPr>
        <w:t>202</w:t>
      </w:r>
      <w:r>
        <w:rPr>
          <w:rFonts w:hint="eastAsia"/>
          <w:b/>
          <w:sz w:val="36"/>
          <w:szCs w:val="36"/>
          <w:lang w:val="en-US" w:eastAsia="zh-CN"/>
        </w:rPr>
        <w:t>6</w:t>
      </w:r>
      <w:r>
        <w:rPr>
          <w:rFonts w:hint="eastAsia"/>
          <w:b/>
          <w:sz w:val="36"/>
          <w:szCs w:val="36"/>
        </w:rPr>
        <w:t>年石家庄学院博士科研启动基金项目</w:t>
      </w:r>
    </w:p>
    <w:p w14:paraId="3CCDF6E1">
      <w:pPr>
        <w:jc w:val="center"/>
        <w:rPr>
          <w:rFonts w:hint="eastAsia"/>
          <w:b/>
          <w:sz w:val="36"/>
          <w:szCs w:val="36"/>
        </w:rPr>
      </w:pPr>
      <w:r>
        <w:rPr>
          <w:rFonts w:hint="eastAsia"/>
          <w:b/>
          <w:sz w:val="36"/>
          <w:szCs w:val="36"/>
          <w:lang w:eastAsia="zh-CN"/>
        </w:rPr>
        <w:t>结项</w:t>
      </w:r>
      <w:r>
        <w:rPr>
          <w:rFonts w:hint="eastAsia"/>
          <w:b/>
          <w:sz w:val="36"/>
          <w:szCs w:val="36"/>
          <w:lang w:val="en-US" w:eastAsia="zh-CN"/>
        </w:rPr>
        <w:t>评审</w:t>
      </w:r>
      <w:r>
        <w:rPr>
          <w:rFonts w:hint="eastAsia"/>
          <w:b/>
          <w:sz w:val="36"/>
          <w:szCs w:val="36"/>
        </w:rPr>
        <w:t>表</w:t>
      </w:r>
    </w:p>
    <w:p w14:paraId="3338160B">
      <w:pPr>
        <w:jc w:val="center"/>
        <w:rPr>
          <w:rFonts w:hint="eastAsia"/>
          <w:b/>
          <w:sz w:val="21"/>
          <w:szCs w:val="21"/>
        </w:rPr>
      </w:pPr>
      <w:r>
        <w:rPr>
          <w:rFonts w:hint="eastAsia"/>
          <w:b/>
          <w:sz w:val="36"/>
          <w:szCs w:val="36"/>
          <w:lang w:eastAsia="zh-CN"/>
        </w:rPr>
        <w:t>（社会</w:t>
      </w:r>
      <w:r>
        <w:rPr>
          <w:rFonts w:hint="eastAsia"/>
          <w:b/>
          <w:sz w:val="36"/>
          <w:szCs w:val="36"/>
          <w:lang w:val="en-US" w:eastAsia="zh-CN"/>
        </w:rPr>
        <w:t>科学）</w:t>
      </w:r>
    </w:p>
    <w:tbl>
      <w:tblPr>
        <w:tblStyle w:val="2"/>
        <w:tblW w:w="94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52"/>
        <w:gridCol w:w="1463"/>
        <w:gridCol w:w="4337"/>
        <w:gridCol w:w="1290"/>
      </w:tblGrid>
      <w:tr w14:paraId="7B1F9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24" w:type="dxa"/>
            <w:noWrap w:val="0"/>
            <w:vAlign w:val="center"/>
          </w:tcPr>
          <w:p w14:paraId="7F92537E">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序号</w:t>
            </w:r>
          </w:p>
        </w:tc>
        <w:tc>
          <w:tcPr>
            <w:tcW w:w="1652" w:type="dxa"/>
            <w:noWrap w:val="0"/>
            <w:vAlign w:val="center"/>
          </w:tcPr>
          <w:p w14:paraId="45F47AF8">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院部</w:t>
            </w:r>
          </w:p>
        </w:tc>
        <w:tc>
          <w:tcPr>
            <w:tcW w:w="1463" w:type="dxa"/>
            <w:noWrap w:val="0"/>
            <w:vAlign w:val="center"/>
          </w:tcPr>
          <w:p w14:paraId="3041EB72">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项目负责人</w:t>
            </w:r>
          </w:p>
        </w:tc>
        <w:tc>
          <w:tcPr>
            <w:tcW w:w="4337" w:type="dxa"/>
            <w:noWrap w:val="0"/>
            <w:vAlign w:val="center"/>
          </w:tcPr>
          <w:p w14:paraId="2F247634">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项目名称</w:t>
            </w:r>
          </w:p>
        </w:tc>
        <w:tc>
          <w:tcPr>
            <w:tcW w:w="1290" w:type="dxa"/>
            <w:noWrap w:val="0"/>
            <w:vAlign w:val="center"/>
          </w:tcPr>
          <w:p w14:paraId="2076A0A1">
            <w:pPr>
              <w:jc w:val="center"/>
              <w:rPr>
                <w:rFonts w:hint="default"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是否同意</w:t>
            </w:r>
            <w:r>
              <w:rPr>
                <w:rFonts w:hint="eastAsia" w:ascii="宋体" w:hAnsi="宋体" w:cs="宋体"/>
                <w:b/>
                <w:bCs/>
                <w:color w:val="000000"/>
                <w:sz w:val="24"/>
                <w:szCs w:val="24"/>
                <w:lang w:val="en-US" w:eastAsia="zh-CN"/>
              </w:rPr>
              <w:t>结项</w:t>
            </w:r>
          </w:p>
        </w:tc>
      </w:tr>
      <w:tr w14:paraId="0A753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24" w:type="dxa"/>
            <w:noWrap w:val="0"/>
            <w:vAlign w:val="center"/>
          </w:tcPr>
          <w:p w14:paraId="4DC0A619">
            <w:pPr>
              <w:jc w:val="center"/>
              <w:rPr>
                <w:rFonts w:hint="eastAsia" w:ascii="宋体" w:hAnsi="宋体" w:eastAsia="宋体" w:cs="宋体"/>
                <w:b/>
                <w:bCs/>
                <w:color w:val="000000"/>
                <w:sz w:val="24"/>
                <w:szCs w:val="24"/>
                <w:lang w:val="en-US" w:eastAsia="zh-CN"/>
              </w:rPr>
            </w:pPr>
            <w:bookmarkStart w:id="0" w:name="_GoBack" w:colFirst="4" w:colLast="4"/>
            <w:r>
              <w:rPr>
                <w:rFonts w:hint="eastAsia" w:ascii="宋体" w:hAnsi="宋体" w:eastAsia="宋体" w:cs="宋体"/>
                <w:color w:val="000000"/>
                <w:sz w:val="24"/>
                <w:szCs w:val="24"/>
                <w:lang w:val="en-US" w:eastAsia="zh-CN"/>
              </w:rPr>
              <w:t>1</w:t>
            </w:r>
          </w:p>
        </w:tc>
        <w:tc>
          <w:tcPr>
            <w:tcW w:w="1652" w:type="dxa"/>
            <w:shd w:val="clear"/>
            <w:noWrap w:val="0"/>
            <w:vAlign w:val="center"/>
          </w:tcPr>
          <w:p w14:paraId="7C0B719C">
            <w:pPr>
              <w:jc w:val="center"/>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szCs w:val="24"/>
                <w:lang w:val="en-US" w:eastAsia="zh-CN"/>
              </w:rPr>
              <w:t>经管</w:t>
            </w:r>
          </w:p>
        </w:tc>
        <w:tc>
          <w:tcPr>
            <w:tcW w:w="1463" w:type="dxa"/>
            <w:shd w:val="clear"/>
            <w:noWrap w:val="0"/>
            <w:vAlign w:val="center"/>
          </w:tcPr>
          <w:p w14:paraId="3B2B9BF1">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sz w:val="24"/>
                <w:szCs w:val="24"/>
                <w:lang w:eastAsia="zh-CN"/>
              </w:rPr>
              <w:t>宗成华</w:t>
            </w:r>
          </w:p>
        </w:tc>
        <w:tc>
          <w:tcPr>
            <w:tcW w:w="4337" w:type="dxa"/>
            <w:shd w:val="clear"/>
            <w:noWrap w:val="0"/>
            <w:vAlign w:val="center"/>
          </w:tcPr>
          <w:p w14:paraId="75AD962D">
            <w:pPr>
              <w:jc w:val="left"/>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szCs w:val="24"/>
                <w:lang w:eastAsia="zh-CN"/>
              </w:rPr>
              <w:t>河北农村居民消费需求研究</w:t>
            </w:r>
          </w:p>
        </w:tc>
        <w:tc>
          <w:tcPr>
            <w:tcW w:w="1290" w:type="dxa"/>
            <w:noWrap w:val="0"/>
            <w:vAlign w:val="center"/>
          </w:tcPr>
          <w:p w14:paraId="25DDA9EF">
            <w:pPr>
              <w:jc w:val="center"/>
              <w:rPr>
                <w:rFonts w:hint="eastAsia"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是</w:t>
            </w:r>
          </w:p>
        </w:tc>
      </w:tr>
      <w:tr w14:paraId="31683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24" w:type="dxa"/>
            <w:vAlign w:val="center"/>
          </w:tcPr>
          <w:p w14:paraId="2C9F26F8">
            <w:pPr>
              <w:jc w:val="center"/>
              <w:rPr>
                <w:rFonts w:hint="eastAsia" w:ascii="宋体" w:hAnsi="宋体" w:cs="宋体"/>
                <w:b/>
                <w:bCs/>
                <w:color w:val="000000"/>
                <w:sz w:val="24"/>
                <w:szCs w:val="24"/>
                <w:lang w:val="en-US" w:eastAsia="zh-CN"/>
              </w:rPr>
            </w:pPr>
            <w:r>
              <w:rPr>
                <w:rFonts w:hint="eastAsia" w:ascii="宋体" w:hAnsi="宋体" w:eastAsia="宋体" w:cs="宋体"/>
                <w:color w:val="000000"/>
                <w:kern w:val="2"/>
                <w:sz w:val="24"/>
                <w:szCs w:val="24"/>
                <w:lang w:val="en-US" w:eastAsia="zh-CN" w:bidi="ar-SA"/>
              </w:rPr>
              <w:t>2</w:t>
            </w:r>
          </w:p>
        </w:tc>
        <w:tc>
          <w:tcPr>
            <w:tcW w:w="0" w:type="auto"/>
            <w:shd w:val="clear"/>
            <w:vAlign w:val="center"/>
          </w:tcPr>
          <w:p w14:paraId="29B33081">
            <w:pPr>
              <w:jc w:val="center"/>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szCs w:val="24"/>
                <w:lang w:eastAsia="zh-CN"/>
              </w:rPr>
              <w:t>美术</w:t>
            </w:r>
          </w:p>
        </w:tc>
        <w:tc>
          <w:tcPr>
            <w:tcW w:w="0" w:type="auto"/>
            <w:shd w:val="clear"/>
            <w:vAlign w:val="center"/>
          </w:tcPr>
          <w:p w14:paraId="2C6B6FD8">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sz w:val="24"/>
                <w:szCs w:val="24"/>
                <w:lang w:eastAsia="zh-CN"/>
              </w:rPr>
              <w:t>王利素</w:t>
            </w:r>
          </w:p>
        </w:tc>
        <w:tc>
          <w:tcPr>
            <w:tcW w:w="0" w:type="auto"/>
            <w:shd w:val="clear"/>
            <w:vAlign w:val="center"/>
          </w:tcPr>
          <w:p w14:paraId="4F5389BB">
            <w:pPr>
              <w:jc w:val="left"/>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szCs w:val="24"/>
                <w:lang w:eastAsia="zh-CN"/>
              </w:rPr>
              <w:t>基于非遗共性的民族精神画像及其传播模式研究</w:t>
            </w:r>
          </w:p>
        </w:tc>
        <w:tc>
          <w:tcPr>
            <w:tcW w:w="0" w:type="auto"/>
            <w:vAlign w:val="center"/>
          </w:tcPr>
          <w:p w14:paraId="03485F21">
            <w:pPr>
              <w:jc w:val="center"/>
              <w:rPr>
                <w:rFonts w:hint="eastAsia"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是</w:t>
            </w:r>
          </w:p>
        </w:tc>
      </w:tr>
      <w:tr w14:paraId="7935D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24" w:type="dxa"/>
            <w:vAlign w:val="center"/>
          </w:tcPr>
          <w:p w14:paraId="2E15FE66">
            <w:pPr>
              <w:jc w:val="center"/>
              <w:rPr>
                <w:rFonts w:hint="eastAsia" w:ascii="宋体" w:hAnsi="宋体" w:cs="宋体"/>
                <w:b/>
                <w:bCs/>
                <w:color w:val="000000"/>
                <w:sz w:val="24"/>
                <w:szCs w:val="24"/>
                <w:lang w:val="en-US" w:eastAsia="zh-CN"/>
              </w:rPr>
            </w:pPr>
            <w:r>
              <w:rPr>
                <w:rFonts w:hint="eastAsia" w:ascii="宋体" w:hAnsi="宋体" w:eastAsia="宋体" w:cs="宋体"/>
                <w:color w:val="000000"/>
                <w:sz w:val="24"/>
                <w:szCs w:val="24"/>
                <w:lang w:val="en-US" w:eastAsia="zh-CN"/>
              </w:rPr>
              <w:t>3</w:t>
            </w:r>
          </w:p>
        </w:tc>
        <w:tc>
          <w:tcPr>
            <w:tcW w:w="0" w:type="auto"/>
            <w:shd w:val="clear"/>
            <w:vAlign w:val="center"/>
          </w:tcPr>
          <w:p w14:paraId="0FE812DA">
            <w:pPr>
              <w:jc w:val="center"/>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szCs w:val="24"/>
                <w:lang w:eastAsia="zh-CN"/>
              </w:rPr>
              <w:t>体育</w:t>
            </w:r>
          </w:p>
        </w:tc>
        <w:tc>
          <w:tcPr>
            <w:tcW w:w="0" w:type="auto"/>
            <w:shd w:val="clear"/>
            <w:vAlign w:val="center"/>
          </w:tcPr>
          <w:p w14:paraId="7E5F2EDF">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sz w:val="24"/>
                <w:szCs w:val="24"/>
                <w:lang w:eastAsia="zh-CN"/>
              </w:rPr>
              <w:t>赵建波</w:t>
            </w:r>
          </w:p>
        </w:tc>
        <w:tc>
          <w:tcPr>
            <w:tcW w:w="0" w:type="auto"/>
            <w:shd w:val="clear"/>
            <w:vAlign w:val="center"/>
          </w:tcPr>
          <w:p w14:paraId="38239AEF">
            <w:pPr>
              <w:jc w:val="left"/>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szCs w:val="24"/>
                <w:lang w:eastAsia="zh-CN"/>
              </w:rPr>
              <w:t>乡村振兴战略下民族传统体育保护、传承与治理研究</w:t>
            </w:r>
          </w:p>
        </w:tc>
        <w:tc>
          <w:tcPr>
            <w:tcW w:w="0" w:type="auto"/>
            <w:vAlign w:val="center"/>
          </w:tcPr>
          <w:p w14:paraId="3FF7B59F">
            <w:pPr>
              <w:jc w:val="center"/>
              <w:rPr>
                <w:rFonts w:hint="eastAsia"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是</w:t>
            </w:r>
          </w:p>
        </w:tc>
      </w:tr>
      <w:tr w14:paraId="5555E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24" w:type="dxa"/>
            <w:vAlign w:val="center"/>
          </w:tcPr>
          <w:p w14:paraId="5987DFBA">
            <w:pPr>
              <w:keepNext w:val="0"/>
              <w:keepLines w:val="0"/>
              <w:pageBreakBefore w:val="0"/>
              <w:widowControl w:val="0"/>
              <w:kinsoku/>
              <w:wordWrap/>
              <w:overflowPunct/>
              <w:topLinePunct w:val="0"/>
              <w:autoSpaceDE/>
              <w:autoSpaceDN/>
              <w:bidi w:val="0"/>
              <w:adjustRightInd/>
              <w:snapToGrid/>
              <w:spacing w:line="120" w:lineRule="auto"/>
              <w:jc w:val="center"/>
              <w:textAlignment w:val="auto"/>
              <w:rPr>
                <w:rFonts w:hint="eastAsia" w:ascii="宋体" w:hAnsi="宋体" w:cs="宋体"/>
                <w:b/>
                <w:bCs/>
                <w:color w:val="000000"/>
                <w:sz w:val="24"/>
                <w:szCs w:val="24"/>
                <w:lang w:val="en-US" w:eastAsia="zh-CN"/>
              </w:rPr>
            </w:pPr>
            <w:r>
              <w:rPr>
                <w:rFonts w:hint="eastAsia" w:ascii="宋体" w:hAnsi="宋体" w:eastAsia="宋体" w:cs="宋体"/>
                <w:color w:val="000000"/>
                <w:kern w:val="2"/>
                <w:sz w:val="24"/>
                <w:szCs w:val="24"/>
                <w:lang w:val="en-US" w:eastAsia="zh-CN" w:bidi="ar-SA"/>
              </w:rPr>
              <w:t>4</w:t>
            </w:r>
          </w:p>
        </w:tc>
        <w:tc>
          <w:tcPr>
            <w:tcW w:w="0" w:type="auto"/>
            <w:shd w:val="clear"/>
            <w:vAlign w:val="center"/>
          </w:tcPr>
          <w:p w14:paraId="53B4BF05">
            <w:pPr>
              <w:jc w:val="center"/>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文史</w:t>
            </w:r>
          </w:p>
        </w:tc>
        <w:tc>
          <w:tcPr>
            <w:tcW w:w="0" w:type="auto"/>
            <w:shd w:val="clear"/>
            <w:vAlign w:val="center"/>
          </w:tcPr>
          <w:p w14:paraId="68924CFF">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sz w:val="24"/>
                <w:szCs w:val="24"/>
                <w:lang w:eastAsia="zh-CN"/>
              </w:rPr>
              <w:t>王凯</w:t>
            </w:r>
          </w:p>
        </w:tc>
        <w:tc>
          <w:tcPr>
            <w:tcW w:w="0" w:type="auto"/>
            <w:shd w:val="clear"/>
            <w:vAlign w:val="center"/>
          </w:tcPr>
          <w:p w14:paraId="2277F2AB">
            <w:pPr>
              <w:jc w:val="left"/>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szCs w:val="24"/>
                <w:lang w:eastAsia="zh-CN"/>
              </w:rPr>
              <w:t>宋代传奇小说嬗变研究</w:t>
            </w:r>
          </w:p>
        </w:tc>
        <w:tc>
          <w:tcPr>
            <w:tcW w:w="0" w:type="auto"/>
            <w:vAlign w:val="center"/>
          </w:tcPr>
          <w:p w14:paraId="43554BCD">
            <w:pPr>
              <w:jc w:val="center"/>
              <w:rPr>
                <w:rFonts w:hint="eastAsia"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是</w:t>
            </w:r>
          </w:p>
        </w:tc>
      </w:tr>
      <w:bookmarkEnd w:id="0"/>
      <w:tr w14:paraId="5F1F6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24" w:type="dxa"/>
            <w:vAlign w:val="center"/>
          </w:tcPr>
          <w:p w14:paraId="070828BC">
            <w:pPr>
              <w:jc w:val="center"/>
              <w:rPr>
                <w:rFonts w:hint="eastAsia" w:ascii="宋体" w:hAnsi="宋体" w:cs="宋体"/>
                <w:b/>
                <w:bCs/>
                <w:color w:val="000000"/>
                <w:sz w:val="24"/>
                <w:szCs w:val="24"/>
                <w:lang w:val="en-US" w:eastAsia="zh-CN"/>
              </w:rPr>
            </w:pPr>
            <w:r>
              <w:rPr>
                <w:rFonts w:hint="eastAsia" w:ascii="宋体" w:hAnsi="宋体" w:eastAsia="宋体" w:cs="宋体"/>
                <w:color w:val="000000"/>
                <w:kern w:val="2"/>
                <w:sz w:val="24"/>
                <w:szCs w:val="24"/>
                <w:lang w:val="en-US" w:eastAsia="zh-CN" w:bidi="ar-SA"/>
              </w:rPr>
              <w:t>5</w:t>
            </w:r>
          </w:p>
        </w:tc>
        <w:tc>
          <w:tcPr>
            <w:tcW w:w="0" w:type="auto"/>
            <w:shd w:val="clear"/>
            <w:vAlign w:val="center"/>
          </w:tcPr>
          <w:p w14:paraId="62A48552">
            <w:pPr>
              <w:jc w:val="center"/>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法社</w:t>
            </w:r>
          </w:p>
        </w:tc>
        <w:tc>
          <w:tcPr>
            <w:tcW w:w="0" w:type="auto"/>
            <w:shd w:val="clear"/>
            <w:vAlign w:val="center"/>
          </w:tcPr>
          <w:p w14:paraId="7FB6D5D6">
            <w:pPr>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sz w:val="24"/>
                <w:szCs w:val="24"/>
                <w:lang w:eastAsia="zh-CN"/>
              </w:rPr>
              <w:t>张梦妍</w:t>
            </w:r>
          </w:p>
        </w:tc>
        <w:tc>
          <w:tcPr>
            <w:tcW w:w="0" w:type="auto"/>
            <w:shd w:val="clear"/>
            <w:vAlign w:val="center"/>
          </w:tcPr>
          <w:p w14:paraId="3B59F2B8">
            <w:pPr>
              <w:jc w:val="left"/>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szCs w:val="24"/>
                <w:lang w:eastAsia="zh-CN"/>
              </w:rPr>
              <w:t>健康老龄化和银发经济双视域下医养结合养老服务模式创新机制研究</w:t>
            </w:r>
          </w:p>
        </w:tc>
        <w:tc>
          <w:tcPr>
            <w:tcW w:w="0" w:type="auto"/>
            <w:vAlign w:val="center"/>
          </w:tcPr>
          <w:p w14:paraId="49930A1D">
            <w:pPr>
              <w:jc w:val="center"/>
              <w:rPr>
                <w:rFonts w:hint="eastAsia"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否</w:t>
            </w:r>
          </w:p>
        </w:tc>
      </w:tr>
    </w:tbl>
    <w:p w14:paraId="366739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4A4CFC"/>
    <w:rsid w:val="19996254"/>
    <w:rsid w:val="32ED471A"/>
    <w:rsid w:val="5F4A4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2026-06-10T02:38:00Z</dcterms:created>
  <dc:creator>阿蒙</dc:creator>
  <cp:lastModifiedBy>阿蒙</cp:lastModifiedBy>
  <dcterms:modified xsi:type="dcterms:W3CDTF">2026-06-10T02:42:12Z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760524D9EE15407483358AD3E06AA062_11</vt:lpwstr>
  </property>
  <property fmtid="{D5CDD505-2E9C-101B-9397-08002B2CF9AE}" pid="4" name="KSOTemplateDocerSaveRecord">
    <vt:lpwstr>eyJoZGlkIjoiMmY3MDk5ZDcyNWM5Y2UwZGQwNWRlOTI3NjIxZWE5OWQiLCJ1c2VySWQiOiI0OTkzODYzOTUifQ==</vt:lpwstr>
  </property>
</Properties>
</file>