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FC39D">
      <w:pPr>
        <w:rPr>
          <w:rFonts w:hint="default" w:ascii="Times New Roman" w:hAnsi="Times New Roman" w:cs="Times New Roman"/>
          <w:lang w:val="en-US" w:eastAsia="zh-CN"/>
        </w:rPr>
      </w:pPr>
      <w:r>
        <w:rPr>
          <w:rFonts w:hint="eastAsia" w:ascii="Times New Roman" w:hAnsi="Times New Roman" w:cs="Times New Roman"/>
          <w:lang w:val="en-US" w:eastAsia="zh-CN"/>
        </w:rPr>
        <w:t>附件1：</w:t>
      </w:r>
    </w:p>
    <w:p w14:paraId="589AB4E3">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default" w:ascii="Times New Roman" w:hAnsi="Times New Roman" w:eastAsia="黑体" w:cs="Times New Roman"/>
          <w:sz w:val="36"/>
          <w:szCs w:val="36"/>
          <w:lang w:val="en-US" w:eastAsia="zh-CN"/>
        </w:rPr>
      </w:pPr>
      <w:r>
        <w:rPr>
          <w:rFonts w:hint="default" w:ascii="Times New Roman" w:hAnsi="Times New Roman" w:eastAsia="黑体" w:cs="Times New Roman"/>
          <w:sz w:val="36"/>
          <w:szCs w:val="36"/>
          <w:lang w:val="en-US" w:eastAsia="zh-CN"/>
        </w:rPr>
        <w:t>石家庄学院本科专业评估指标体系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1575"/>
        <w:gridCol w:w="2111"/>
        <w:gridCol w:w="5357"/>
        <w:gridCol w:w="3921"/>
      </w:tblGrid>
      <w:tr w14:paraId="7094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210" w:type="dxa"/>
            <w:vAlign w:val="center"/>
          </w:tcPr>
          <w:p w14:paraId="40C0102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一级指标</w:t>
            </w:r>
          </w:p>
        </w:tc>
        <w:tc>
          <w:tcPr>
            <w:tcW w:w="1575" w:type="dxa"/>
            <w:vAlign w:val="center"/>
          </w:tcPr>
          <w:p w14:paraId="1613F67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二级指标</w:t>
            </w:r>
          </w:p>
        </w:tc>
        <w:tc>
          <w:tcPr>
            <w:tcW w:w="2111" w:type="dxa"/>
            <w:vAlign w:val="center"/>
          </w:tcPr>
          <w:p w14:paraId="777E41F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主要观测点</w:t>
            </w:r>
          </w:p>
        </w:tc>
        <w:tc>
          <w:tcPr>
            <w:tcW w:w="5357" w:type="dxa"/>
            <w:vAlign w:val="center"/>
          </w:tcPr>
          <w:p w14:paraId="537681A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指标说明</w:t>
            </w:r>
          </w:p>
        </w:tc>
        <w:tc>
          <w:tcPr>
            <w:tcW w:w="3921" w:type="dxa"/>
            <w:vAlign w:val="center"/>
          </w:tcPr>
          <w:p w14:paraId="50463B6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支撑材料</w:t>
            </w:r>
          </w:p>
        </w:tc>
      </w:tr>
      <w:tr w14:paraId="6A009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527475D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1.专业定位（3分）</w:t>
            </w:r>
          </w:p>
        </w:tc>
        <w:tc>
          <w:tcPr>
            <w:tcW w:w="1575" w:type="dxa"/>
            <w:vAlign w:val="center"/>
          </w:tcPr>
          <w:p w14:paraId="38290EB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1.1专业定位（1分）</w:t>
            </w:r>
          </w:p>
        </w:tc>
        <w:tc>
          <w:tcPr>
            <w:tcW w:w="2111" w:type="dxa"/>
            <w:vAlign w:val="center"/>
          </w:tcPr>
          <w:p w14:paraId="01073C0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1.1.1专业定位（定性1分）</w:t>
            </w:r>
          </w:p>
        </w:tc>
        <w:tc>
          <w:tcPr>
            <w:tcW w:w="5357" w:type="dxa"/>
            <w:vAlign w:val="center"/>
          </w:tcPr>
          <w:p w14:paraId="4F8DCFD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坚持贯彻立德树人根本任务，专业定位符合学校办学定位，专业服务面向清晰（1分）。</w:t>
            </w:r>
          </w:p>
        </w:tc>
        <w:tc>
          <w:tcPr>
            <w:tcW w:w="3921" w:type="dxa"/>
            <w:vAlign w:val="center"/>
          </w:tcPr>
          <w:p w14:paraId="33BB548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1FBA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CCB921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24C069D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1.2专业建设目标及规划（2分）</w:t>
            </w:r>
          </w:p>
        </w:tc>
        <w:tc>
          <w:tcPr>
            <w:tcW w:w="2111" w:type="dxa"/>
            <w:vAlign w:val="center"/>
          </w:tcPr>
          <w:p w14:paraId="25C5E6F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1.2.1专业建设目标（定性1分）</w:t>
            </w:r>
          </w:p>
        </w:tc>
        <w:tc>
          <w:tcPr>
            <w:tcW w:w="5357" w:type="dxa"/>
            <w:vAlign w:val="center"/>
          </w:tcPr>
          <w:p w14:paraId="0283F30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专业建设目标明确，思路清晰，专业需求调研报告数据翔实、分析透彻（1分）。</w:t>
            </w:r>
          </w:p>
        </w:tc>
        <w:tc>
          <w:tcPr>
            <w:tcW w:w="3921" w:type="dxa"/>
            <w:vAlign w:val="center"/>
          </w:tcPr>
          <w:p w14:paraId="2B99134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 xml:space="preserve">。 </w:t>
            </w:r>
          </w:p>
          <w:p w14:paraId="425694E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②专业人才需求调研分析报告。</w:t>
            </w:r>
          </w:p>
        </w:tc>
      </w:tr>
      <w:tr w14:paraId="41C3A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4BFEC5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C6F8D8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57977F1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1.2.2专业建设规划（定性1分）</w:t>
            </w:r>
          </w:p>
        </w:tc>
        <w:tc>
          <w:tcPr>
            <w:tcW w:w="5357" w:type="dxa"/>
            <w:vAlign w:val="center"/>
          </w:tcPr>
          <w:p w14:paraId="416DECD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有中长期专业发展规划，论证充分，目标和措施明确，符合学校总体规划和人才培养目标（1分）。</w:t>
            </w:r>
          </w:p>
        </w:tc>
        <w:tc>
          <w:tcPr>
            <w:tcW w:w="3921" w:type="dxa"/>
            <w:vAlign w:val="center"/>
          </w:tcPr>
          <w:p w14:paraId="25579C4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①最近一次专业（或学院）发展规划。</w:t>
            </w:r>
          </w:p>
        </w:tc>
      </w:tr>
      <w:tr w14:paraId="54520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481C6B0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2.培养过程（24分）</w:t>
            </w:r>
          </w:p>
        </w:tc>
        <w:tc>
          <w:tcPr>
            <w:tcW w:w="1575" w:type="dxa"/>
            <w:vMerge w:val="restart"/>
            <w:vAlign w:val="center"/>
          </w:tcPr>
          <w:p w14:paraId="5B65724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2.1培养方案（6分）</w:t>
            </w:r>
          </w:p>
        </w:tc>
        <w:tc>
          <w:tcPr>
            <w:tcW w:w="2111" w:type="dxa"/>
            <w:vAlign w:val="center"/>
          </w:tcPr>
          <w:p w14:paraId="39A635B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2.1.1培养目标（定性1分）</w:t>
            </w:r>
          </w:p>
        </w:tc>
        <w:tc>
          <w:tcPr>
            <w:tcW w:w="5357" w:type="dxa"/>
            <w:vAlign w:val="center"/>
          </w:tcPr>
          <w:p w14:paraId="3DB4754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有明确的公开渠道，师生有较好的理解（0.5分）；培养目标符合学校定位、适应经济社会发展需要、体现学生德智体美劳全面发展（0.5分）。</w:t>
            </w:r>
          </w:p>
        </w:tc>
        <w:tc>
          <w:tcPr>
            <w:tcW w:w="3921" w:type="dxa"/>
            <w:vAlign w:val="center"/>
          </w:tcPr>
          <w:p w14:paraId="3BF4E9E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p w14:paraId="6188674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②最新版专业人才培养方案。</w:t>
            </w:r>
          </w:p>
        </w:tc>
      </w:tr>
      <w:tr w14:paraId="1608E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6AF2010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73F043A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01C67FC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2.1.2毕业要求（定性2分）</w:t>
            </w:r>
          </w:p>
        </w:tc>
        <w:tc>
          <w:tcPr>
            <w:tcW w:w="5357" w:type="dxa"/>
            <w:vAlign w:val="center"/>
          </w:tcPr>
          <w:p w14:paraId="4747A23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专业有明确、公开、可衡量的、能支持培养目标达成的毕业要求及其分解指标点，覆盖国家标准和专业认证（评估）标准规定的广度和深度，体现产出导向的理念（1分）；毕业要求指标点能够清晰表述相关知识、能力和素养的内涵，反映毕业要求的内涵，并落实到具体课程中。（1分）。</w:t>
            </w:r>
          </w:p>
        </w:tc>
        <w:tc>
          <w:tcPr>
            <w:tcW w:w="3921" w:type="dxa"/>
            <w:vAlign w:val="center"/>
          </w:tcPr>
          <w:p w14:paraId="0C8B93B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①最新版专业人才培养方案。</w:t>
            </w:r>
          </w:p>
        </w:tc>
      </w:tr>
      <w:tr w14:paraId="59BA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31B1B6C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2B464F3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33ACB81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2.1.3课程体系（定性2分）</w:t>
            </w:r>
          </w:p>
        </w:tc>
        <w:tc>
          <w:tcPr>
            <w:tcW w:w="5357" w:type="dxa"/>
            <w:vAlign w:val="center"/>
          </w:tcPr>
          <w:p w14:paraId="718B246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课程设置满足国家标准、</w:t>
            </w:r>
            <w:r>
              <w:rPr>
                <w:rFonts w:hint="eastAsia" w:ascii="Times New Roman" w:hAnsi="Times New Roman" w:eastAsia="宋体" w:cs="Times New Roman"/>
                <w:sz w:val="24"/>
                <w:szCs w:val="24"/>
                <w:vertAlign w:val="baseline"/>
                <w:lang w:val="en-US" w:eastAsia="zh-CN"/>
              </w:rPr>
              <w:t>相关</w:t>
            </w:r>
            <w:r>
              <w:rPr>
                <w:rFonts w:hint="default" w:ascii="Times New Roman" w:hAnsi="Times New Roman" w:eastAsia="宋体" w:cs="Times New Roman"/>
                <w:sz w:val="24"/>
                <w:szCs w:val="24"/>
                <w:vertAlign w:val="baseline"/>
                <w:lang w:val="en-US" w:eastAsia="zh-CN"/>
              </w:rPr>
              <w:t>认证标准的要求，能够有效支撑毕业要求的达成，核心课程充分体现培养方向特点及专业特色（1分）；必修课与选修课、通识课与专业课、理论课与实践课比例合适，学分学时分配科学（1分）。</w:t>
            </w:r>
          </w:p>
        </w:tc>
        <w:tc>
          <w:tcPr>
            <w:tcW w:w="3921" w:type="dxa"/>
            <w:vAlign w:val="center"/>
          </w:tcPr>
          <w:p w14:paraId="0521132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①最新版专业人才培养方案。</w:t>
            </w:r>
          </w:p>
        </w:tc>
      </w:tr>
      <w:tr w14:paraId="0938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13A6470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7963ABE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0EAC5C5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2.1.4培养方案修订（定性1分）</w:t>
            </w:r>
          </w:p>
        </w:tc>
        <w:tc>
          <w:tcPr>
            <w:tcW w:w="5357" w:type="dxa"/>
            <w:vAlign w:val="center"/>
          </w:tcPr>
          <w:p w14:paraId="638208A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培养方案修订程序规范，进行充分调研，论证科学，有利益相关方、毕业生代表、行业企业专家等参与（1分）。</w:t>
            </w:r>
          </w:p>
        </w:tc>
        <w:tc>
          <w:tcPr>
            <w:tcW w:w="3921" w:type="dxa"/>
            <w:vAlign w:val="center"/>
          </w:tcPr>
          <w:p w14:paraId="5487C40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①最近一次培养方案制（修）订的过程性材料（调研报告、会议纪要、论证报告等）。</w:t>
            </w:r>
          </w:p>
        </w:tc>
      </w:tr>
      <w:tr w14:paraId="5A440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007D3D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6DD8FF4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2.2课程与教学（18分）</w:t>
            </w:r>
          </w:p>
        </w:tc>
        <w:tc>
          <w:tcPr>
            <w:tcW w:w="2111" w:type="dxa"/>
            <w:vAlign w:val="center"/>
          </w:tcPr>
          <w:p w14:paraId="39D1FA2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2.2.1课程教学大纲（定性3分）</w:t>
            </w:r>
          </w:p>
        </w:tc>
        <w:tc>
          <w:tcPr>
            <w:tcW w:w="5357" w:type="dxa"/>
            <w:vAlign w:val="center"/>
          </w:tcPr>
          <w:p w14:paraId="0CDC69A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每门课程都有完整的课程教学大纲（1分）；课程教学大纲充分体现OBE理念、课程思政理念和本专业培养目标的要求，课程目标与所支撑的毕业要求指标点的对应关系合理（2分）。</w:t>
            </w:r>
          </w:p>
        </w:tc>
        <w:tc>
          <w:tcPr>
            <w:tcW w:w="3921" w:type="dxa"/>
            <w:vAlign w:val="center"/>
          </w:tcPr>
          <w:p w14:paraId="11B3C7A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①最新版课程教学大纲。</w:t>
            </w:r>
          </w:p>
        </w:tc>
      </w:tr>
      <w:tr w14:paraId="1AFE7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0F7FE40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62D6A15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569C331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2.2.2课堂教学（定性3分）</w:t>
            </w:r>
          </w:p>
        </w:tc>
        <w:tc>
          <w:tcPr>
            <w:tcW w:w="5357" w:type="dxa"/>
            <w:shd w:val="clear" w:color="auto" w:fill="auto"/>
            <w:vAlign w:val="center"/>
          </w:tcPr>
          <w:p w14:paraId="7A2E716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实施</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以学为中心、以教为主导</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的课堂教学，注重案例教学、项目教学等教学方法改革，推进信息技术与教学过程深度融合（1分）；课堂教学体现</w:t>
            </w:r>
            <w:r>
              <w:rPr>
                <w:rFonts w:hint="eastAsia" w:ascii="Times New Roman" w:hAnsi="Times New Roman" w:eastAsia="宋体" w:cs="Times New Roman"/>
                <w:sz w:val="24"/>
                <w:szCs w:val="24"/>
                <w:vertAlign w:val="baseline"/>
                <w:lang w:val="en-US" w:eastAsia="zh-CN"/>
              </w:rPr>
              <w:t>“两性一度”和课程思政理念</w:t>
            </w:r>
            <w:r>
              <w:rPr>
                <w:rFonts w:hint="default" w:ascii="Times New Roman" w:hAnsi="Times New Roman" w:eastAsia="宋体" w:cs="Times New Roman"/>
                <w:sz w:val="24"/>
                <w:szCs w:val="24"/>
                <w:vertAlign w:val="baseline"/>
                <w:lang w:val="en-US" w:eastAsia="zh-CN"/>
              </w:rPr>
              <w:t>（1分）；课程内容、教学方法有效支撑课程目标的实现（1分）。</w:t>
            </w:r>
          </w:p>
        </w:tc>
        <w:tc>
          <w:tcPr>
            <w:tcW w:w="3921" w:type="dxa"/>
            <w:shd w:val="clear" w:color="auto" w:fill="auto"/>
            <w:vAlign w:val="center"/>
          </w:tcPr>
          <w:p w14:paraId="2409BD2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p w14:paraId="1836546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②</w:t>
            </w:r>
            <w:r>
              <w:rPr>
                <w:rFonts w:hint="eastAsia" w:ascii="Times New Roman" w:hAnsi="Times New Roman" w:eastAsia="宋体" w:cs="Times New Roman"/>
                <w:sz w:val="24"/>
                <w:szCs w:val="24"/>
                <w:vertAlign w:val="baseline"/>
                <w:lang w:val="en-US" w:eastAsia="zh-CN"/>
              </w:rPr>
              <w:t>专业核心课程教案或课程设计或课件、教学案例库等。</w:t>
            </w:r>
          </w:p>
        </w:tc>
      </w:tr>
      <w:tr w14:paraId="751A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E2A9E1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E4E988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07C4B65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2.2.3实践教学（定性2分）</w:t>
            </w:r>
          </w:p>
        </w:tc>
        <w:tc>
          <w:tcPr>
            <w:tcW w:w="5357" w:type="dxa"/>
            <w:vAlign w:val="center"/>
          </w:tcPr>
          <w:p w14:paraId="42759E0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实践课程有齐备的教学大纲、指导书，教学目标与内容明确，考核标准与评价方法科学，管理过程规范，实践报告规范（1分）；综合性、设计性、研究性实践项目比例高（1分）。</w:t>
            </w:r>
          </w:p>
        </w:tc>
        <w:tc>
          <w:tcPr>
            <w:tcW w:w="3921" w:type="dxa"/>
            <w:vAlign w:val="center"/>
          </w:tcPr>
          <w:p w14:paraId="68B078F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①实践教学相关档案材料。</w:t>
            </w:r>
          </w:p>
          <w:p w14:paraId="0E63D9A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②最近一届毕业学生综合性、设计性、研究性实践项目占比统计表。</w:t>
            </w:r>
          </w:p>
        </w:tc>
      </w:tr>
      <w:tr w14:paraId="0158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E39DE7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29F7270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51475B7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2.2.4集中实习（定量2分）</w:t>
            </w:r>
          </w:p>
        </w:tc>
        <w:tc>
          <w:tcPr>
            <w:tcW w:w="5357" w:type="dxa"/>
            <w:vAlign w:val="center"/>
          </w:tcPr>
          <w:p w14:paraId="7AB1D1D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集中统一安排的实习学生数占比（2分）。≥90%为A级，≥70%且＜90%为B级，≥50%且＜70%为C级，＜50%为D级，无统一安排计0分。</w:t>
            </w:r>
          </w:p>
        </w:tc>
        <w:tc>
          <w:tcPr>
            <w:tcW w:w="3921" w:type="dxa"/>
            <w:vAlign w:val="center"/>
          </w:tcPr>
          <w:p w14:paraId="2DDF80F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最近一届</w:t>
            </w:r>
            <w:r>
              <w:rPr>
                <w:rFonts w:hint="default" w:ascii="Times New Roman" w:hAnsi="Times New Roman" w:eastAsia="宋体" w:cs="Times New Roman"/>
                <w:sz w:val="24"/>
                <w:szCs w:val="24"/>
                <w:vertAlign w:val="baseline"/>
                <w:lang w:val="en-US" w:eastAsia="zh-CN"/>
              </w:rPr>
              <w:t>毕业学生实习情况统计表。</w:t>
            </w:r>
          </w:p>
        </w:tc>
      </w:tr>
      <w:tr w14:paraId="1AE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7D0E30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1A25A41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213BE37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2.2.5毕业论文（设计）（定量5分）</w:t>
            </w:r>
          </w:p>
        </w:tc>
        <w:tc>
          <w:tcPr>
            <w:tcW w:w="5357" w:type="dxa"/>
            <w:vAlign w:val="center"/>
          </w:tcPr>
          <w:p w14:paraId="55FDE09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选题来自行业企业一线需要并实行校企</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双导师制</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的比例（2分）；以实验、实习、工程实践和社会调查等实践性工作为基础的毕业论文（设计）比例（2分）。以上</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2</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项</w:t>
            </w:r>
            <w:r>
              <w:rPr>
                <w:rFonts w:hint="eastAsia" w:ascii="Times New Roman" w:hAnsi="Times New Roman" w:eastAsia="宋体" w:cs="Times New Roman"/>
                <w:sz w:val="24"/>
                <w:szCs w:val="24"/>
                <w:vertAlign w:val="baseline"/>
                <w:lang w:val="en-US" w:eastAsia="zh-CN"/>
              </w:rPr>
              <w:t>分别计分，</w:t>
            </w:r>
            <w:r>
              <w:rPr>
                <w:rFonts w:hint="default" w:ascii="Times New Roman" w:hAnsi="Times New Roman" w:eastAsia="宋体" w:cs="Times New Roman"/>
                <w:sz w:val="24"/>
                <w:szCs w:val="24"/>
                <w:vertAlign w:val="baseline"/>
                <w:lang w:val="en-US" w:eastAsia="zh-CN"/>
              </w:rPr>
              <w:t>≥60%为A级，≥50%且＜60%为B级，≥40%且＜50%为C级，＜40%为D级。毕业论文（设计）质量高，近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年无抽检不合格论文（设计）（1分）。</w:t>
            </w:r>
          </w:p>
        </w:tc>
        <w:tc>
          <w:tcPr>
            <w:tcW w:w="3921" w:type="dxa"/>
            <w:vAlign w:val="center"/>
          </w:tcPr>
          <w:p w14:paraId="3F43E59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①近三届毕业论文（设计）清单，含选题来源、指导教师等信息。</w:t>
            </w:r>
          </w:p>
          <w:p w14:paraId="16DB05F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②近三届毕业论文（设计）归档材料。</w:t>
            </w:r>
          </w:p>
        </w:tc>
      </w:tr>
      <w:tr w14:paraId="645F9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210" w:type="dxa"/>
            <w:vMerge w:val="continue"/>
            <w:vAlign w:val="center"/>
          </w:tcPr>
          <w:p w14:paraId="5058073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288002B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5ADD061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2.2.6教材选用（定性1分）</w:t>
            </w:r>
          </w:p>
        </w:tc>
        <w:tc>
          <w:tcPr>
            <w:tcW w:w="5357" w:type="dxa"/>
            <w:vAlign w:val="center"/>
          </w:tcPr>
          <w:p w14:paraId="03D6BB5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严格按照学校相关文件要求进行教材审核与选用，合理选用优秀教材与参考资料（1分）。</w:t>
            </w:r>
          </w:p>
        </w:tc>
        <w:tc>
          <w:tcPr>
            <w:tcW w:w="3921" w:type="dxa"/>
            <w:vAlign w:val="center"/>
          </w:tcPr>
          <w:p w14:paraId="269F5E3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①近</w:t>
            </w:r>
            <w:r>
              <w:rPr>
                <w:rFonts w:hint="eastAsia" w:ascii="Times New Roman" w:hAnsi="Times New Roman" w:eastAsia="宋体" w:cs="Times New Roman"/>
                <w:sz w:val="24"/>
                <w:szCs w:val="24"/>
                <w:vertAlign w:val="baseline"/>
                <w:lang w:val="en-US" w:eastAsia="zh-CN"/>
              </w:rPr>
              <w:t>两</w:t>
            </w:r>
            <w:r>
              <w:rPr>
                <w:rFonts w:hint="default" w:ascii="Times New Roman" w:hAnsi="Times New Roman" w:eastAsia="宋体" w:cs="Times New Roman"/>
                <w:sz w:val="24"/>
                <w:szCs w:val="24"/>
                <w:vertAlign w:val="baseline"/>
                <w:lang w:val="en-US" w:eastAsia="zh-CN"/>
              </w:rPr>
              <w:t>学年教材选用情况统计表。</w:t>
            </w:r>
          </w:p>
        </w:tc>
      </w:tr>
      <w:tr w14:paraId="3771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18289B2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77C7C2F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3606AE2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2.2.7课程考核（定性2分）</w:t>
            </w:r>
          </w:p>
        </w:tc>
        <w:tc>
          <w:tcPr>
            <w:tcW w:w="5357" w:type="dxa"/>
            <w:shd w:val="clear" w:color="auto" w:fill="auto"/>
            <w:vAlign w:val="center"/>
          </w:tcPr>
          <w:p w14:paraId="5762453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开展以学生学习成果为导向的教学评价，注重多元化考核、</w:t>
            </w:r>
            <w:bookmarkStart w:id="0" w:name="_GoBack"/>
            <w:bookmarkEnd w:id="0"/>
            <w:r>
              <w:rPr>
                <w:rFonts w:hint="default" w:ascii="Times New Roman" w:hAnsi="Times New Roman" w:eastAsia="宋体" w:cs="Times New Roman"/>
                <w:sz w:val="24"/>
                <w:szCs w:val="24"/>
                <w:vertAlign w:val="baseline"/>
                <w:lang w:val="en-US" w:eastAsia="zh-CN"/>
              </w:rPr>
              <w:t>形成性评价（1分）；考核方式及内容有效反映课程目标的实现，评分标准合理。（1分）。</w:t>
            </w:r>
          </w:p>
        </w:tc>
        <w:tc>
          <w:tcPr>
            <w:tcW w:w="3921" w:type="dxa"/>
            <w:vAlign w:val="center"/>
          </w:tcPr>
          <w:p w14:paraId="72DD6B4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p w14:paraId="4C07BBF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②课程试卷、</w:t>
            </w:r>
            <w:r>
              <w:rPr>
                <w:rFonts w:hint="eastAsia" w:ascii="Times New Roman" w:hAnsi="Times New Roman" w:eastAsia="宋体" w:cs="Times New Roman"/>
                <w:sz w:val="24"/>
                <w:szCs w:val="24"/>
                <w:vertAlign w:val="baseline"/>
                <w:lang w:val="en-US" w:eastAsia="zh-CN"/>
              </w:rPr>
              <w:t>考核</w:t>
            </w:r>
            <w:r>
              <w:rPr>
                <w:rFonts w:hint="default" w:ascii="Times New Roman" w:hAnsi="Times New Roman" w:eastAsia="宋体" w:cs="Times New Roman"/>
                <w:sz w:val="24"/>
                <w:szCs w:val="24"/>
                <w:vertAlign w:val="baseline"/>
                <w:lang w:val="en-US" w:eastAsia="zh-CN"/>
              </w:rPr>
              <w:t>标准、课程目标达成情况分析报告等。</w:t>
            </w:r>
          </w:p>
        </w:tc>
      </w:tr>
      <w:tr w14:paraId="121BF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7ACED99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3.教学资源与利用（8分）</w:t>
            </w:r>
          </w:p>
        </w:tc>
        <w:tc>
          <w:tcPr>
            <w:tcW w:w="1575" w:type="dxa"/>
            <w:vMerge w:val="restart"/>
            <w:vAlign w:val="center"/>
          </w:tcPr>
          <w:p w14:paraId="7F7E316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3.1教学条件（4分）</w:t>
            </w:r>
          </w:p>
        </w:tc>
        <w:tc>
          <w:tcPr>
            <w:tcW w:w="2111" w:type="dxa"/>
            <w:shd w:val="clear" w:color="auto" w:fill="auto"/>
            <w:vAlign w:val="center"/>
          </w:tcPr>
          <w:p w14:paraId="5210D92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3.1.1实验室建设（定量</w:t>
            </w:r>
            <w:r>
              <w:rPr>
                <w:rFonts w:hint="eastAsia" w:ascii="Times New Roman" w:hAnsi="Times New Roman" w:eastAsia="宋体" w:cs="Times New Roman"/>
                <w:color w:val="auto"/>
                <w:sz w:val="24"/>
                <w:szCs w:val="24"/>
                <w:vertAlign w:val="baseline"/>
                <w:lang w:val="en-US" w:eastAsia="zh-CN"/>
              </w:rPr>
              <w:t>+定性</w:t>
            </w:r>
            <w:r>
              <w:rPr>
                <w:rFonts w:hint="default" w:ascii="Times New Roman" w:hAnsi="Times New Roman" w:eastAsia="宋体" w:cs="Times New Roman"/>
                <w:color w:val="auto"/>
                <w:sz w:val="24"/>
                <w:szCs w:val="24"/>
                <w:vertAlign w:val="baseline"/>
                <w:lang w:val="en-US" w:eastAsia="zh-CN"/>
              </w:rPr>
              <w:t>1分）</w:t>
            </w:r>
          </w:p>
        </w:tc>
        <w:tc>
          <w:tcPr>
            <w:tcW w:w="5357" w:type="dxa"/>
            <w:shd w:val="clear" w:color="auto" w:fill="auto"/>
            <w:vAlign w:val="center"/>
          </w:tcPr>
          <w:p w14:paraId="18C132D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生均教学仪器设备值达到国家标准，实验场所与设备利用率高，实验室开放与共享情况良好。（1分）。</w:t>
            </w:r>
          </w:p>
        </w:tc>
        <w:tc>
          <w:tcPr>
            <w:tcW w:w="3921" w:type="dxa"/>
            <w:shd w:val="clear" w:color="auto" w:fill="auto"/>
            <w:vAlign w:val="center"/>
          </w:tcPr>
          <w:p w14:paraId="4214850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①实验室情况统计简表。</w:t>
            </w:r>
          </w:p>
          <w:p w14:paraId="5799503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②简述生均教学仪器设备值与相关专业的国家标准符合情况。</w:t>
            </w:r>
          </w:p>
          <w:p w14:paraId="06A5821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③</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2C43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28E51EE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2612AF7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35BF13C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3.1.2实验室管理（定性1分）</w:t>
            </w:r>
          </w:p>
        </w:tc>
        <w:tc>
          <w:tcPr>
            <w:tcW w:w="5357" w:type="dxa"/>
            <w:shd w:val="clear" w:color="auto" w:fill="auto"/>
            <w:vAlign w:val="center"/>
          </w:tcPr>
          <w:p w14:paraId="4E341E8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实验室管理制度完善，且执行良好（1分）；</w:t>
            </w:r>
          </w:p>
        </w:tc>
        <w:tc>
          <w:tcPr>
            <w:tcW w:w="3921" w:type="dxa"/>
            <w:shd w:val="clear" w:color="auto" w:fill="auto"/>
            <w:vAlign w:val="center"/>
          </w:tcPr>
          <w:p w14:paraId="31DA092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p w14:paraId="450AE47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②实验室管理制度。</w:t>
            </w:r>
          </w:p>
        </w:tc>
      </w:tr>
      <w:tr w14:paraId="06441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63D98E5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6153BBF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39BC2EF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3.1.3实习实训基地（定性2分）</w:t>
            </w:r>
          </w:p>
        </w:tc>
        <w:tc>
          <w:tcPr>
            <w:tcW w:w="5357" w:type="dxa"/>
            <w:shd w:val="clear" w:color="auto" w:fill="auto"/>
            <w:vAlign w:val="center"/>
          </w:tcPr>
          <w:p w14:paraId="6E26CB5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校内外实习、实训基地稳定、充足，长期稳定的校外实习实训基地数量不低于 3 个，满足实践教学要求，利用率高（1分）；指导教师数量和能力符合要求，工作认真负责（1分）。</w:t>
            </w:r>
          </w:p>
        </w:tc>
        <w:tc>
          <w:tcPr>
            <w:tcW w:w="3921" w:type="dxa"/>
            <w:shd w:val="clear" w:color="auto" w:fill="auto"/>
            <w:vAlign w:val="center"/>
          </w:tcPr>
          <w:p w14:paraId="313778C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p w14:paraId="0B583E5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②实习实训基地与使用情况统计。</w:t>
            </w:r>
          </w:p>
          <w:p w14:paraId="61EE89A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③教师指导记录。</w:t>
            </w:r>
          </w:p>
        </w:tc>
      </w:tr>
      <w:tr w14:paraId="0F61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trPr>
        <w:tc>
          <w:tcPr>
            <w:tcW w:w="1210" w:type="dxa"/>
            <w:vMerge w:val="continue"/>
            <w:vAlign w:val="center"/>
          </w:tcPr>
          <w:p w14:paraId="429F624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31505A9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3.2教学资源建设（4分）</w:t>
            </w:r>
          </w:p>
        </w:tc>
        <w:tc>
          <w:tcPr>
            <w:tcW w:w="2111" w:type="dxa"/>
            <w:shd w:val="clear" w:color="auto" w:fill="auto"/>
            <w:vAlign w:val="center"/>
          </w:tcPr>
          <w:p w14:paraId="3E7F111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3.2.1行业企业课程资源库建设（定量2分）</w:t>
            </w:r>
          </w:p>
        </w:tc>
        <w:tc>
          <w:tcPr>
            <w:tcW w:w="5357" w:type="dxa"/>
            <w:shd w:val="clear" w:color="auto" w:fill="auto"/>
            <w:vAlign w:val="center"/>
          </w:tcPr>
          <w:p w14:paraId="539CEC4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与行业企业共建共享课程资源库、真实项目案例库（不含购买），向学生开放，使用率高。（2分）。</w:t>
            </w:r>
            <w:r>
              <w:rPr>
                <w:rFonts w:hint="eastAsia" w:ascii="Times New Roman" w:hAnsi="Times New Roman" w:eastAsia="宋体" w:cs="Times New Roman"/>
                <w:sz w:val="24"/>
                <w:szCs w:val="24"/>
                <w:vertAlign w:val="baseline"/>
                <w:lang w:val="en-US" w:eastAsia="zh-CN"/>
              </w:rPr>
              <w:t>近四年共建</w:t>
            </w:r>
            <w:r>
              <w:rPr>
                <w:rFonts w:hint="default" w:ascii="Times New Roman" w:hAnsi="Times New Roman" w:eastAsia="宋体" w:cs="Times New Roman"/>
                <w:sz w:val="24"/>
                <w:szCs w:val="24"/>
                <w:vertAlign w:val="baseline"/>
                <w:lang w:val="en-US" w:eastAsia="zh-CN"/>
              </w:rPr>
              <w:t>4</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个及以上为A级，3</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个为B级，2</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个为C级，1</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个为D级，没有的计0分。</w:t>
            </w:r>
          </w:p>
        </w:tc>
        <w:tc>
          <w:tcPr>
            <w:tcW w:w="3921" w:type="dxa"/>
            <w:shd w:val="clear" w:color="auto" w:fill="auto"/>
            <w:vAlign w:val="center"/>
          </w:tcPr>
          <w:p w14:paraId="2FFF3FA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p>
          <w:p w14:paraId="2F8D7EF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w:t>
            </w:r>
            <w:r>
              <w:rPr>
                <w:rFonts w:hint="eastAsia" w:ascii="Times New Roman" w:hAnsi="Times New Roman" w:eastAsia="宋体" w:cs="Times New Roman"/>
                <w:sz w:val="24"/>
                <w:szCs w:val="24"/>
                <w:vertAlign w:val="baseline"/>
                <w:lang w:val="en-US" w:eastAsia="zh-CN"/>
              </w:rPr>
              <w:t>近四年</w:t>
            </w:r>
            <w:r>
              <w:rPr>
                <w:rFonts w:hint="default" w:ascii="Times New Roman" w:hAnsi="Times New Roman" w:eastAsia="宋体" w:cs="Times New Roman"/>
                <w:sz w:val="24"/>
                <w:szCs w:val="24"/>
                <w:vertAlign w:val="baseline"/>
                <w:lang w:val="en-US" w:eastAsia="zh-CN"/>
              </w:rPr>
              <w:t>专业与行业企业共建共享课程资源库、真实项目案例库情况统计。</w:t>
            </w:r>
          </w:p>
        </w:tc>
      </w:tr>
      <w:tr w14:paraId="679C9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1210" w:type="dxa"/>
            <w:vMerge w:val="continue"/>
            <w:vAlign w:val="center"/>
          </w:tcPr>
          <w:p w14:paraId="3E54C26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6A338E2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3079844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3.2.2产学研成果转化应用（定量2分）</w:t>
            </w:r>
          </w:p>
        </w:tc>
        <w:tc>
          <w:tcPr>
            <w:tcW w:w="5357" w:type="dxa"/>
            <w:shd w:val="clear" w:color="auto" w:fill="auto"/>
            <w:vAlign w:val="center"/>
          </w:tcPr>
          <w:p w14:paraId="4A2B659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积极开展产学研成果转化与应用，近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年产业技术发展成果、产学研合作项目转化为教学资源</w:t>
            </w:r>
            <w:r>
              <w:rPr>
                <w:rFonts w:hint="eastAsia" w:ascii="Times New Roman" w:hAnsi="Times New Roman" w:eastAsia="宋体" w:cs="Times New Roman"/>
                <w:sz w:val="24"/>
                <w:szCs w:val="24"/>
                <w:vertAlign w:val="baseline"/>
                <w:lang w:val="en-US" w:eastAsia="zh-CN"/>
              </w:rPr>
              <w:t>和被行业企业采纳利用</w:t>
            </w:r>
            <w:r>
              <w:rPr>
                <w:rFonts w:hint="default" w:ascii="Times New Roman" w:hAnsi="Times New Roman" w:eastAsia="宋体" w:cs="Times New Roman"/>
                <w:sz w:val="24"/>
                <w:szCs w:val="24"/>
                <w:vertAlign w:val="baseline"/>
                <w:lang w:val="en-US" w:eastAsia="zh-CN"/>
              </w:rPr>
              <w:t>的案例数量（2分）。4</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个及以上为A级，3</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个为B级，2</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个为C级，1</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个为D级，没有的计0分。</w:t>
            </w:r>
          </w:p>
        </w:tc>
        <w:tc>
          <w:tcPr>
            <w:tcW w:w="3921" w:type="dxa"/>
            <w:shd w:val="clear" w:color="auto" w:fill="auto"/>
            <w:vAlign w:val="center"/>
          </w:tcPr>
          <w:p w14:paraId="6AE7047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自评报告</w:t>
            </w:r>
          </w:p>
          <w:p w14:paraId="2BDB6BE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②</w:t>
            </w:r>
            <w:r>
              <w:rPr>
                <w:rFonts w:hint="eastAsia" w:ascii="Times New Roman" w:hAnsi="Times New Roman" w:eastAsia="宋体" w:cs="Times New Roman"/>
                <w:sz w:val="24"/>
                <w:szCs w:val="24"/>
                <w:vertAlign w:val="baseline"/>
                <w:lang w:val="en-US" w:eastAsia="zh-CN"/>
              </w:rPr>
              <w:t>近四年</w:t>
            </w:r>
            <w:r>
              <w:rPr>
                <w:rFonts w:hint="default" w:ascii="Times New Roman" w:hAnsi="Times New Roman" w:eastAsia="宋体" w:cs="Times New Roman"/>
                <w:sz w:val="24"/>
                <w:szCs w:val="24"/>
                <w:vertAlign w:val="baseline"/>
                <w:lang w:val="en-US" w:eastAsia="zh-CN"/>
              </w:rPr>
              <w:t>产业技术发展成果、产学研合作项目转化为教学资源案例</w:t>
            </w:r>
            <w:r>
              <w:rPr>
                <w:rFonts w:hint="eastAsia" w:ascii="Times New Roman" w:hAnsi="Times New Roman" w:eastAsia="宋体" w:cs="Times New Roman"/>
                <w:sz w:val="24"/>
                <w:szCs w:val="24"/>
                <w:vertAlign w:val="baseline"/>
                <w:lang w:val="en-US" w:eastAsia="zh-CN"/>
              </w:rPr>
              <w:t>和被行业企业采纳利用的案例统计</w:t>
            </w:r>
            <w:r>
              <w:rPr>
                <w:rFonts w:hint="default" w:ascii="Times New Roman" w:hAnsi="Times New Roman" w:eastAsia="宋体" w:cs="Times New Roman"/>
                <w:sz w:val="24"/>
                <w:szCs w:val="24"/>
                <w:vertAlign w:val="baseline"/>
                <w:lang w:val="en-US" w:eastAsia="zh-CN"/>
              </w:rPr>
              <w:t>。</w:t>
            </w:r>
          </w:p>
        </w:tc>
      </w:tr>
      <w:tr w14:paraId="0AA04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4" w:hRule="atLeast"/>
        </w:trPr>
        <w:tc>
          <w:tcPr>
            <w:tcW w:w="1210" w:type="dxa"/>
            <w:vMerge w:val="restart"/>
            <w:vAlign w:val="center"/>
          </w:tcPr>
          <w:p w14:paraId="25E3CFF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4.教师队伍（2</w:t>
            </w:r>
            <w:r>
              <w:rPr>
                <w:rFonts w:hint="eastAsia" w:ascii="Times New Roman" w:hAnsi="Times New Roman" w:eastAsia="宋体" w:cs="Times New Roman"/>
                <w:sz w:val="24"/>
                <w:szCs w:val="24"/>
                <w:vertAlign w:val="baseline"/>
                <w:lang w:val="en-US" w:eastAsia="zh-CN"/>
              </w:rPr>
              <w:t>2</w:t>
            </w:r>
            <w:r>
              <w:rPr>
                <w:rFonts w:hint="default" w:ascii="Times New Roman" w:hAnsi="Times New Roman" w:eastAsia="宋体" w:cs="Times New Roman"/>
                <w:sz w:val="24"/>
                <w:szCs w:val="24"/>
                <w:vertAlign w:val="baseline"/>
                <w:lang w:val="en-US" w:eastAsia="zh-CN"/>
              </w:rPr>
              <w:t>分）</w:t>
            </w:r>
          </w:p>
        </w:tc>
        <w:tc>
          <w:tcPr>
            <w:tcW w:w="1575" w:type="dxa"/>
            <w:vMerge w:val="restart"/>
            <w:vAlign w:val="center"/>
          </w:tcPr>
          <w:p w14:paraId="461CCE5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4.1师资力量（</w:t>
            </w:r>
            <w:r>
              <w:rPr>
                <w:rFonts w:hint="eastAsia" w:ascii="Times New Roman" w:hAnsi="Times New Roman" w:eastAsia="宋体" w:cs="Times New Roman"/>
                <w:sz w:val="24"/>
                <w:szCs w:val="24"/>
                <w:vertAlign w:val="baseline"/>
                <w:lang w:val="en-US" w:eastAsia="zh-CN"/>
              </w:rPr>
              <w:t>5</w:t>
            </w:r>
            <w:r>
              <w:rPr>
                <w:rFonts w:hint="default" w:ascii="Times New Roman" w:hAnsi="Times New Roman" w:eastAsia="宋体" w:cs="Times New Roman"/>
                <w:sz w:val="24"/>
                <w:szCs w:val="24"/>
                <w:vertAlign w:val="baseline"/>
                <w:lang w:val="en-US" w:eastAsia="zh-CN"/>
              </w:rPr>
              <w:t>分）</w:t>
            </w:r>
          </w:p>
        </w:tc>
        <w:tc>
          <w:tcPr>
            <w:tcW w:w="2111" w:type="dxa"/>
            <w:shd w:val="clear" w:color="auto" w:fill="auto"/>
            <w:vAlign w:val="center"/>
          </w:tcPr>
          <w:p w14:paraId="0278279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4.1.1专业生师比（定量</w:t>
            </w:r>
            <w:r>
              <w:rPr>
                <w:rFonts w:hint="eastAsia" w:ascii="Times New Roman" w:hAnsi="Times New Roman" w:eastAsia="宋体" w:cs="Times New Roman"/>
                <w:sz w:val="24"/>
                <w:szCs w:val="24"/>
                <w:vertAlign w:val="baseline"/>
                <w:lang w:val="en-US" w:eastAsia="zh-CN"/>
              </w:rPr>
              <w:t>2</w:t>
            </w:r>
            <w:r>
              <w:rPr>
                <w:rFonts w:hint="default" w:ascii="Times New Roman" w:hAnsi="Times New Roman" w:eastAsia="宋体" w:cs="Times New Roman"/>
                <w:sz w:val="24"/>
                <w:szCs w:val="24"/>
                <w:vertAlign w:val="baseline"/>
                <w:lang w:val="en-US" w:eastAsia="zh-CN"/>
              </w:rPr>
              <w:t>分）</w:t>
            </w:r>
          </w:p>
        </w:tc>
        <w:tc>
          <w:tcPr>
            <w:tcW w:w="5357" w:type="dxa"/>
            <w:shd w:val="clear" w:color="auto" w:fill="auto"/>
            <w:vAlign w:val="center"/>
          </w:tcPr>
          <w:p w14:paraId="66E7561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艺术体育类专业生师比≤18:1的为A级，＞18:1且≤20:1的为B级，＞20:1且≤22:1的为C级，＞22:1的为D级；其他专业的专业生师比≤22:1的为A级，＞22:1且≤26:1的为B级，＞26:1且≤30:1的为C级，＞30:1的为D级（专业教师指归属到本专业的专业教师，不含校领导、行政教辅部门教师、辅导员、外聘</w:t>
            </w:r>
            <w:r>
              <w:rPr>
                <w:rFonts w:hint="eastAsia" w:ascii="Times New Roman" w:hAnsi="Times New Roman" w:eastAsia="宋体" w:cs="Times New Roman"/>
                <w:sz w:val="24"/>
                <w:szCs w:val="24"/>
                <w:vertAlign w:val="baseline"/>
                <w:lang w:val="en-US" w:eastAsia="zh-CN"/>
              </w:rPr>
              <w:t>兼职</w:t>
            </w:r>
            <w:r>
              <w:rPr>
                <w:rFonts w:hint="default" w:ascii="Times New Roman" w:hAnsi="Times New Roman" w:eastAsia="宋体" w:cs="Times New Roman"/>
                <w:sz w:val="24"/>
                <w:szCs w:val="24"/>
                <w:vertAlign w:val="baseline"/>
                <w:lang w:val="en-US" w:eastAsia="zh-CN"/>
              </w:rPr>
              <w:t>教师等）（3分）。</w:t>
            </w:r>
          </w:p>
        </w:tc>
        <w:tc>
          <w:tcPr>
            <w:tcW w:w="3921" w:type="dxa"/>
            <w:shd w:val="clear" w:color="auto" w:fill="auto"/>
            <w:vAlign w:val="center"/>
          </w:tcPr>
          <w:p w14:paraId="070C423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①专业生师比情况统计表。</w:t>
            </w:r>
          </w:p>
        </w:tc>
      </w:tr>
      <w:tr w14:paraId="0E05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3B275D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635E6E4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2F47D5F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4.1.2专业负责人（定性+定量1分）</w:t>
            </w:r>
          </w:p>
        </w:tc>
        <w:tc>
          <w:tcPr>
            <w:tcW w:w="5357" w:type="dxa"/>
            <w:shd w:val="clear" w:color="auto" w:fill="auto"/>
            <w:vAlign w:val="center"/>
          </w:tcPr>
          <w:p w14:paraId="74DB46D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专业负责人具有高级职称，具有较高的教学科研水平，在专业建设中发挥领头羊和主力军作用（1分）。</w:t>
            </w:r>
          </w:p>
        </w:tc>
        <w:tc>
          <w:tcPr>
            <w:tcW w:w="3921" w:type="dxa"/>
            <w:shd w:val="clear" w:color="auto" w:fill="auto"/>
            <w:vAlign w:val="center"/>
          </w:tcPr>
          <w:p w14:paraId="302CCF9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1273E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210" w:type="dxa"/>
            <w:vMerge w:val="continue"/>
            <w:vAlign w:val="center"/>
          </w:tcPr>
          <w:p w14:paraId="13A1F84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BC9970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139A79D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4.1.3</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双师型</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教师（定量1分）</w:t>
            </w:r>
          </w:p>
        </w:tc>
        <w:tc>
          <w:tcPr>
            <w:tcW w:w="5357" w:type="dxa"/>
            <w:shd w:val="clear" w:color="auto" w:fill="auto"/>
            <w:vAlign w:val="center"/>
          </w:tcPr>
          <w:p w14:paraId="440FBA2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双师型</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教师比例≥50%为A级，≥40%且＜50%为B级，≥30%且＜40%为C级，＜30%为D级，没有的计0分（1分）。</w:t>
            </w:r>
          </w:p>
        </w:tc>
        <w:tc>
          <w:tcPr>
            <w:tcW w:w="3921" w:type="dxa"/>
            <w:shd w:val="clear" w:color="auto" w:fill="auto"/>
            <w:vAlign w:val="center"/>
          </w:tcPr>
          <w:p w14:paraId="29F14CA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①专业</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双师型</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教师情况统计表。</w:t>
            </w:r>
          </w:p>
        </w:tc>
      </w:tr>
      <w:tr w14:paraId="5239C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1210" w:type="dxa"/>
            <w:vMerge w:val="continue"/>
            <w:vAlign w:val="center"/>
          </w:tcPr>
          <w:p w14:paraId="26FA5B4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19914D7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2B9998A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4.1.4兼职教师（定性1分）</w:t>
            </w:r>
          </w:p>
        </w:tc>
        <w:tc>
          <w:tcPr>
            <w:tcW w:w="5357" w:type="dxa"/>
            <w:shd w:val="clear" w:color="auto" w:fill="auto"/>
            <w:vAlign w:val="center"/>
          </w:tcPr>
          <w:p w14:paraId="69CB07F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聘请本专业相关企业行业专家担任兼职教师参与教学工作，其数量、比例和参与教学工作时数达到相关专业认证标准（1分）</w:t>
            </w:r>
          </w:p>
        </w:tc>
        <w:tc>
          <w:tcPr>
            <w:tcW w:w="3921" w:type="dxa"/>
            <w:shd w:val="clear" w:color="auto" w:fill="auto"/>
            <w:vAlign w:val="center"/>
          </w:tcPr>
          <w:p w14:paraId="10A4881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近一学年</w:t>
            </w:r>
            <w:r>
              <w:rPr>
                <w:rFonts w:hint="default" w:ascii="Times New Roman" w:hAnsi="Times New Roman" w:eastAsia="宋体" w:cs="Times New Roman"/>
                <w:sz w:val="24"/>
                <w:szCs w:val="24"/>
                <w:vertAlign w:val="baseline"/>
                <w:lang w:val="en-US" w:eastAsia="zh-CN"/>
              </w:rPr>
              <w:t>兼职教师基本信息及授课信息汇总统计表。</w:t>
            </w:r>
          </w:p>
        </w:tc>
      </w:tr>
      <w:tr w14:paraId="6BAD7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trPr>
        <w:tc>
          <w:tcPr>
            <w:tcW w:w="1210" w:type="dxa"/>
            <w:vMerge w:val="continue"/>
            <w:vAlign w:val="center"/>
          </w:tcPr>
          <w:p w14:paraId="6A58B10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shd w:val="clear" w:color="auto" w:fill="auto"/>
            <w:vAlign w:val="center"/>
          </w:tcPr>
          <w:p w14:paraId="26D7C28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4.2教学科研能力（11分）</w:t>
            </w:r>
          </w:p>
        </w:tc>
        <w:tc>
          <w:tcPr>
            <w:tcW w:w="2111" w:type="dxa"/>
            <w:shd w:val="clear" w:color="auto" w:fill="auto"/>
            <w:vAlign w:val="center"/>
          </w:tcPr>
          <w:p w14:paraId="56D3008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4.2.1教师教学竞赛（定量4分）</w:t>
            </w:r>
          </w:p>
        </w:tc>
        <w:tc>
          <w:tcPr>
            <w:tcW w:w="5357" w:type="dxa"/>
            <w:shd w:val="clear" w:color="auto" w:fill="auto"/>
            <w:vAlign w:val="center"/>
          </w:tcPr>
          <w:p w14:paraId="0F8C12F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年教师获各级各类教学竞赛奖励比例≥30%为A级，≥20%且＜30%为B级，≥10%且＜20%为C级，＜10%为D级，没有的计0分。单人多次获奖不重复计算（2分）。近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年教师教学竞赛（A类）获奖情况</w:t>
            </w:r>
            <w:r>
              <w:rPr>
                <w:rFonts w:hint="eastAsia" w:ascii="Times New Roman" w:hAnsi="Times New Roman" w:eastAsia="宋体" w:cs="Times New Roman"/>
                <w:sz w:val="24"/>
                <w:szCs w:val="24"/>
                <w:vertAlign w:val="baseline"/>
                <w:lang w:val="en-US" w:eastAsia="zh-CN"/>
              </w:rPr>
              <w:t>，有</w:t>
            </w:r>
            <w:r>
              <w:rPr>
                <w:rFonts w:hint="default" w:ascii="Times New Roman" w:hAnsi="Times New Roman" w:eastAsia="宋体" w:cs="Times New Roman"/>
                <w:sz w:val="24"/>
                <w:szCs w:val="24"/>
                <w:vertAlign w:val="baseline"/>
                <w:lang w:val="en-US" w:eastAsia="zh-CN"/>
              </w:rPr>
              <w:t>省级一等奖</w:t>
            </w:r>
            <w:r>
              <w:rPr>
                <w:rFonts w:hint="eastAsia" w:ascii="Times New Roman" w:hAnsi="Times New Roman" w:eastAsia="宋体" w:cs="Times New Roman"/>
                <w:sz w:val="24"/>
                <w:szCs w:val="24"/>
                <w:vertAlign w:val="baseline"/>
                <w:lang w:val="en-US" w:eastAsia="zh-CN"/>
              </w:rPr>
              <w:t>及</w:t>
            </w:r>
            <w:r>
              <w:rPr>
                <w:rFonts w:hint="default" w:ascii="Times New Roman" w:hAnsi="Times New Roman" w:eastAsia="宋体" w:cs="Times New Roman"/>
                <w:sz w:val="24"/>
                <w:szCs w:val="24"/>
                <w:vertAlign w:val="baseline"/>
                <w:lang w:val="en-US" w:eastAsia="zh-CN"/>
              </w:rPr>
              <w:t>以上奖励</w:t>
            </w:r>
            <w:r>
              <w:rPr>
                <w:rFonts w:hint="eastAsia" w:ascii="Times New Roman" w:hAnsi="Times New Roman" w:eastAsia="宋体" w:cs="Times New Roman"/>
                <w:sz w:val="24"/>
                <w:szCs w:val="24"/>
                <w:vertAlign w:val="baseline"/>
                <w:lang w:val="en-US" w:eastAsia="zh-CN"/>
              </w:rPr>
              <w:t>的</w:t>
            </w:r>
            <w:r>
              <w:rPr>
                <w:rFonts w:hint="default" w:ascii="Times New Roman" w:hAnsi="Times New Roman" w:eastAsia="宋体" w:cs="Times New Roman"/>
                <w:sz w:val="24"/>
                <w:szCs w:val="24"/>
                <w:vertAlign w:val="baseline"/>
                <w:lang w:val="en-US" w:eastAsia="zh-CN"/>
              </w:rPr>
              <w:t>为A级，二等奖为B级，三等奖为C级，没有的为0分（2分）。</w:t>
            </w:r>
          </w:p>
        </w:tc>
        <w:tc>
          <w:tcPr>
            <w:tcW w:w="3921" w:type="dxa"/>
            <w:shd w:val="clear" w:color="auto" w:fill="auto"/>
            <w:vAlign w:val="center"/>
          </w:tcPr>
          <w:p w14:paraId="49DCE44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年教师获奖比例统计表。</w:t>
            </w:r>
          </w:p>
          <w:p w14:paraId="4103F66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年教师教学竞赛（A）类省级以上获奖情况统计表。</w:t>
            </w:r>
          </w:p>
        </w:tc>
      </w:tr>
      <w:tr w14:paraId="57114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3" w:hRule="atLeast"/>
        </w:trPr>
        <w:tc>
          <w:tcPr>
            <w:tcW w:w="1210" w:type="dxa"/>
            <w:vMerge w:val="continue"/>
            <w:vAlign w:val="center"/>
          </w:tcPr>
          <w:p w14:paraId="6A12133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shd w:val="clear" w:color="auto" w:fill="auto"/>
            <w:vAlign w:val="center"/>
          </w:tcPr>
          <w:p w14:paraId="22F3078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28D8D23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4.2.2教学科研水平（定量7分）</w:t>
            </w:r>
          </w:p>
        </w:tc>
        <w:tc>
          <w:tcPr>
            <w:tcW w:w="5357" w:type="dxa"/>
            <w:shd w:val="clear" w:color="auto" w:fill="auto"/>
            <w:vAlign w:val="center"/>
          </w:tcPr>
          <w:p w14:paraId="67B3F93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年专业教师以第一署名单位、第一作者或通讯作者发表核心期刊论文、专利、软件著作权、作品等合计平均≥ 2 件/人/年的为A级，≥1.5且＜2为B级，≥1且＜1.5的为C级，＜1为D级，没有的计0分（2分）。近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年理工农医类专业合计平均引进经费≥ 5 万/人/年的为A级，≥4万且＜5万为B级，≥3万且＜4万的为C级，＜3万的为D级。近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年人文社科和艺术体育类专业合计平均引进经费≥ 2 万/人/年的为A级，≥1.5万且＜2万为B级，≥1万且＜1.5万的为C级，＜1万的为D级（2分）。近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年全专业共计主持国家级科研项目≥1项为A级；主持省部级科研项目≥3项为B级，≥2项且＜3项为C级，＜2项为D级，没有的计0分（2分）。近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年全专业获省部级及以上科学技术奖、社科成果优秀奖、教学成果奖1项及以上为A级，没有的计0分（1分）。</w:t>
            </w:r>
          </w:p>
        </w:tc>
        <w:tc>
          <w:tcPr>
            <w:tcW w:w="3921" w:type="dxa"/>
            <w:shd w:val="clear" w:color="auto" w:fill="auto"/>
            <w:vAlign w:val="center"/>
          </w:tcPr>
          <w:p w14:paraId="63752EF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年专业教师以第一署名单位、第一作者或通讯作者发表核心期刊论文、专利、软件著作权、作品情况统计表。</w:t>
            </w:r>
          </w:p>
          <w:p w14:paraId="52BD285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年专业教师引进经费统计表。</w:t>
            </w:r>
          </w:p>
          <w:p w14:paraId="7E4F343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③近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年专业教师主持省部级及以上科研项目统计表。</w:t>
            </w:r>
          </w:p>
          <w:p w14:paraId="7D8E77C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④近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年专业教师获省部级及以上科学技术奖、社科成果优秀奖、教学成果奖统计表。</w:t>
            </w:r>
          </w:p>
        </w:tc>
      </w:tr>
      <w:tr w14:paraId="786F5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C3FD25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26EFF68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4.3教学投入（</w:t>
            </w:r>
            <w:r>
              <w:rPr>
                <w:rFonts w:hint="eastAsia" w:ascii="Times New Roman" w:hAnsi="Times New Roman" w:eastAsia="宋体" w:cs="Times New Roman"/>
                <w:sz w:val="24"/>
                <w:szCs w:val="24"/>
                <w:vertAlign w:val="baseline"/>
                <w:lang w:val="en-US" w:eastAsia="zh-CN"/>
              </w:rPr>
              <w:t>2</w:t>
            </w:r>
            <w:r>
              <w:rPr>
                <w:rFonts w:hint="default" w:ascii="Times New Roman" w:hAnsi="Times New Roman" w:eastAsia="宋体" w:cs="Times New Roman"/>
                <w:sz w:val="24"/>
                <w:szCs w:val="24"/>
                <w:vertAlign w:val="baseline"/>
                <w:lang w:val="en-US" w:eastAsia="zh-CN"/>
              </w:rPr>
              <w:t>分）</w:t>
            </w:r>
          </w:p>
        </w:tc>
        <w:tc>
          <w:tcPr>
            <w:tcW w:w="2111" w:type="dxa"/>
            <w:shd w:val="clear" w:color="auto" w:fill="auto"/>
            <w:vAlign w:val="center"/>
          </w:tcPr>
          <w:p w14:paraId="7759D8C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4.3.1教学任务承担（定量1分）</w:t>
            </w:r>
          </w:p>
        </w:tc>
        <w:tc>
          <w:tcPr>
            <w:tcW w:w="5357" w:type="dxa"/>
            <w:shd w:val="clear" w:color="auto" w:fill="auto"/>
            <w:vAlign w:val="center"/>
          </w:tcPr>
          <w:p w14:paraId="12925A1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专业教师积极投入教学，教授（含副教授）为本科生授课比例达100%为A级，≥99%且＜100%为B级，≥98%且＜99%为C级，＜98%为D级。以上学时数须达到学校规定的最低要求（1分）。</w:t>
            </w:r>
          </w:p>
        </w:tc>
        <w:tc>
          <w:tcPr>
            <w:tcW w:w="3921" w:type="dxa"/>
            <w:shd w:val="clear" w:color="auto" w:fill="auto"/>
            <w:vAlign w:val="center"/>
          </w:tcPr>
          <w:p w14:paraId="18EB83E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①最近一学年教授（含副教授）为本科生授课信息统计表；</w:t>
            </w:r>
          </w:p>
        </w:tc>
      </w:tr>
      <w:tr w14:paraId="5D2D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0A1C6F9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5672044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5422AAD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4.3.2教学研究与改革（定量1分）</w:t>
            </w:r>
          </w:p>
        </w:tc>
        <w:tc>
          <w:tcPr>
            <w:tcW w:w="5357" w:type="dxa"/>
            <w:shd w:val="clear" w:color="auto" w:fill="auto"/>
            <w:vAlign w:val="center"/>
          </w:tcPr>
          <w:p w14:paraId="603D685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年专业教师参与各类教改项目、发表教学研究论文、出版教材的比例</w:t>
            </w:r>
            <w:r>
              <w:rPr>
                <w:rFonts w:hint="eastAsia" w:ascii="Times New Roman" w:hAnsi="Times New Roman" w:eastAsia="宋体" w:cs="Times New Roman"/>
                <w:sz w:val="24"/>
                <w:szCs w:val="24"/>
                <w:vertAlign w:val="baseline"/>
                <w:lang w:val="en-US" w:eastAsia="zh-CN"/>
              </w:rPr>
              <w:t>（单人多次参与的不重复计算），</w:t>
            </w:r>
            <w:r>
              <w:rPr>
                <w:rFonts w:hint="default" w:ascii="Times New Roman" w:hAnsi="Times New Roman" w:eastAsia="宋体" w:cs="Times New Roman"/>
                <w:sz w:val="24"/>
                <w:szCs w:val="24"/>
                <w:vertAlign w:val="baseline"/>
                <w:lang w:val="en-US" w:eastAsia="zh-CN"/>
              </w:rPr>
              <w:t>≥70%为A级，≥60%且＜70%为B级，≥50%且＜60%为C级，＜50%为D级（1分）。</w:t>
            </w:r>
          </w:p>
        </w:tc>
        <w:tc>
          <w:tcPr>
            <w:tcW w:w="3921" w:type="dxa"/>
            <w:shd w:val="clear" w:color="auto" w:fill="auto"/>
            <w:vAlign w:val="center"/>
          </w:tcPr>
          <w:p w14:paraId="308088B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年专业教师参与各类教改项目、发表教学研究论文、出版教材情况统计表。</w:t>
            </w:r>
          </w:p>
        </w:tc>
      </w:tr>
      <w:tr w14:paraId="3EC15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2CC8D81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1A4AEFB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4.4教师发展（4分）</w:t>
            </w:r>
          </w:p>
        </w:tc>
        <w:tc>
          <w:tcPr>
            <w:tcW w:w="2111" w:type="dxa"/>
            <w:shd w:val="clear" w:color="auto" w:fill="auto"/>
            <w:vAlign w:val="center"/>
          </w:tcPr>
          <w:p w14:paraId="4AE1A5D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4.4.1基层教学组织（定性1分）</w:t>
            </w:r>
          </w:p>
        </w:tc>
        <w:tc>
          <w:tcPr>
            <w:tcW w:w="5357" w:type="dxa"/>
            <w:shd w:val="clear" w:color="auto" w:fill="auto"/>
            <w:vAlign w:val="center"/>
          </w:tcPr>
          <w:p w14:paraId="3C6045E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 xml:space="preserve">建有基层教学组织，在教学工作开展与教师能力 </w:t>
            </w:r>
          </w:p>
          <w:p w14:paraId="2CFD319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 xml:space="preserve">提升方面发挥积极作用，有明确的教师队伍建设 </w:t>
            </w:r>
          </w:p>
          <w:p w14:paraId="12F1060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规划和政策，教学梯队相对稳定，能有效地支持教师队伍建设，对青年教师的指导和培养措施得力。未出现师德师风失范和学术不端行为</w:t>
            </w:r>
            <w:r>
              <w:rPr>
                <w:rFonts w:hint="default" w:ascii="Times New Roman" w:hAnsi="Times New Roman" w:eastAsia="宋体" w:cs="Times New Roman"/>
                <w:sz w:val="24"/>
                <w:szCs w:val="24"/>
                <w:vertAlign w:val="baseline"/>
                <w:lang w:val="en-US" w:eastAsia="zh-CN"/>
              </w:rPr>
              <w:t>（1分）。</w:t>
            </w:r>
          </w:p>
        </w:tc>
        <w:tc>
          <w:tcPr>
            <w:tcW w:w="3921" w:type="dxa"/>
            <w:shd w:val="clear" w:color="auto" w:fill="auto"/>
            <w:vAlign w:val="center"/>
          </w:tcPr>
          <w:p w14:paraId="3F4A955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kern w:val="2"/>
                <w:sz w:val="24"/>
                <w:szCs w:val="24"/>
                <w:vertAlign w:val="baseline"/>
                <w:lang w:val="en-US" w:eastAsia="zh-CN" w:bidi="ar-SA"/>
              </w:rPr>
              <w:t>专业自评报告</w:t>
            </w:r>
            <w:r>
              <w:rPr>
                <w:rFonts w:hint="default" w:ascii="Times New Roman" w:hAnsi="Times New Roman" w:eastAsia="宋体" w:cs="Times New Roman"/>
                <w:kern w:val="2"/>
                <w:sz w:val="24"/>
                <w:szCs w:val="24"/>
                <w:vertAlign w:val="baseline"/>
                <w:lang w:val="en-US" w:eastAsia="zh-CN" w:bidi="ar-SA"/>
              </w:rPr>
              <w:t>。</w:t>
            </w:r>
          </w:p>
          <w:p w14:paraId="611FB58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②基层教学组织</w:t>
            </w:r>
            <w:r>
              <w:rPr>
                <w:rFonts w:hint="default" w:ascii="Times New Roman" w:hAnsi="Times New Roman" w:eastAsia="宋体" w:cs="Times New Roman"/>
                <w:kern w:val="2"/>
                <w:sz w:val="24"/>
                <w:szCs w:val="24"/>
                <w:vertAlign w:val="baseline"/>
                <w:lang w:val="en-US" w:eastAsia="zh-CN" w:bidi="ar-SA"/>
              </w:rPr>
              <w:t>活动记录。</w:t>
            </w:r>
          </w:p>
        </w:tc>
      </w:tr>
      <w:tr w14:paraId="1CEC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0CD7A44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26BD5FA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7B58E5B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4.4.2教师进修培训（定量2分）</w:t>
            </w:r>
          </w:p>
        </w:tc>
        <w:tc>
          <w:tcPr>
            <w:tcW w:w="5357" w:type="dxa"/>
            <w:shd w:val="clear" w:color="auto" w:fill="auto"/>
            <w:vAlign w:val="center"/>
          </w:tcPr>
          <w:p w14:paraId="28FF243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专业实施青年教师上岗培训制度（1分）；近</w:t>
            </w:r>
            <w:r>
              <w:rPr>
                <w:rFonts w:hint="eastAsia" w:ascii="Times New Roman" w:hAnsi="Times New Roman" w:eastAsia="宋体" w:cs="Times New Roman"/>
                <w:kern w:val="2"/>
                <w:sz w:val="24"/>
                <w:szCs w:val="24"/>
                <w:vertAlign w:val="baseline"/>
                <w:lang w:val="en-US" w:eastAsia="zh-CN" w:bidi="ar-SA"/>
              </w:rPr>
              <w:t>四</w:t>
            </w:r>
            <w:r>
              <w:rPr>
                <w:rFonts w:hint="default" w:ascii="Times New Roman" w:hAnsi="Times New Roman" w:eastAsia="宋体" w:cs="Times New Roman"/>
                <w:kern w:val="2"/>
                <w:sz w:val="24"/>
                <w:szCs w:val="24"/>
                <w:vertAlign w:val="baseline"/>
                <w:lang w:val="en-US" w:eastAsia="zh-CN" w:bidi="ar-SA"/>
              </w:rPr>
              <w:t>年专业教师接受培养（包括参加 3 个月及以上的国内外学术访问或课程进修、赴行业企业参加</w:t>
            </w:r>
            <w:r>
              <w:rPr>
                <w:rFonts w:hint="eastAsia" w:ascii="Times New Roman" w:hAnsi="Times New Roman" w:eastAsia="宋体" w:cs="Times New Roman"/>
                <w:kern w:val="2"/>
                <w:sz w:val="24"/>
                <w:szCs w:val="24"/>
                <w:vertAlign w:val="baseline"/>
                <w:lang w:val="en-US" w:eastAsia="zh-CN" w:bidi="ar-SA"/>
              </w:rPr>
              <w:t xml:space="preserve"> </w:t>
            </w:r>
            <w:r>
              <w:rPr>
                <w:rFonts w:hint="default" w:ascii="Times New Roman" w:hAnsi="Times New Roman" w:eastAsia="宋体" w:cs="Times New Roman"/>
                <w:kern w:val="2"/>
                <w:sz w:val="24"/>
                <w:szCs w:val="24"/>
                <w:vertAlign w:val="baseline"/>
                <w:lang w:val="en-US" w:eastAsia="zh-CN" w:bidi="ar-SA"/>
              </w:rPr>
              <w:t>3 个月及以上实践锻炼、在职攻读博士学位、参加各类教学会议或培训）的比例（单人多次接受培养的不重复计算）。≥90为A级，</w:t>
            </w:r>
            <w:r>
              <w:rPr>
                <w:rFonts w:hint="default" w:ascii="Times New Roman" w:hAnsi="Times New Roman" w:eastAsia="宋体" w:cs="Times New Roman"/>
                <w:sz w:val="24"/>
                <w:szCs w:val="24"/>
                <w:vertAlign w:val="baseline"/>
                <w:lang w:val="en-US" w:eastAsia="zh-CN"/>
              </w:rPr>
              <w:t>≥80%且＜90%为B级，≥70%且＜80%为C级，＜70%为D级</w:t>
            </w:r>
            <w:r>
              <w:rPr>
                <w:rFonts w:hint="default" w:ascii="Times New Roman" w:hAnsi="Times New Roman" w:eastAsia="宋体" w:cs="Times New Roman"/>
                <w:kern w:val="2"/>
                <w:sz w:val="24"/>
                <w:szCs w:val="24"/>
                <w:vertAlign w:val="baseline"/>
                <w:lang w:val="en-US" w:eastAsia="zh-CN" w:bidi="ar-SA"/>
              </w:rPr>
              <w:t>（1分）。</w:t>
            </w:r>
          </w:p>
        </w:tc>
        <w:tc>
          <w:tcPr>
            <w:tcW w:w="3921" w:type="dxa"/>
            <w:shd w:val="clear" w:color="auto" w:fill="auto"/>
            <w:vAlign w:val="center"/>
          </w:tcPr>
          <w:p w14:paraId="109BAAA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p>
          <w:p w14:paraId="2F23AE8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②</w:t>
            </w:r>
            <w:r>
              <w:rPr>
                <w:rFonts w:hint="default" w:ascii="Times New Roman" w:hAnsi="Times New Roman" w:eastAsia="宋体" w:cs="Times New Roman"/>
                <w:kern w:val="2"/>
                <w:sz w:val="24"/>
                <w:szCs w:val="24"/>
                <w:vertAlign w:val="baseline"/>
                <w:lang w:val="en-US" w:eastAsia="zh-CN" w:bidi="ar-SA"/>
              </w:rPr>
              <w:t>近</w:t>
            </w:r>
            <w:r>
              <w:rPr>
                <w:rFonts w:hint="eastAsia" w:ascii="Times New Roman" w:hAnsi="Times New Roman" w:eastAsia="宋体" w:cs="Times New Roman"/>
                <w:kern w:val="2"/>
                <w:sz w:val="24"/>
                <w:szCs w:val="24"/>
                <w:vertAlign w:val="baseline"/>
                <w:lang w:val="en-US" w:eastAsia="zh-CN" w:bidi="ar-SA"/>
              </w:rPr>
              <w:t>四</w:t>
            </w:r>
            <w:r>
              <w:rPr>
                <w:rFonts w:hint="default" w:ascii="Times New Roman" w:hAnsi="Times New Roman" w:eastAsia="宋体" w:cs="Times New Roman"/>
                <w:kern w:val="2"/>
                <w:sz w:val="24"/>
                <w:szCs w:val="24"/>
                <w:vertAlign w:val="baseline"/>
                <w:lang w:val="en-US" w:eastAsia="zh-CN" w:bidi="ar-SA"/>
              </w:rPr>
              <w:t>年教师培养</w:t>
            </w:r>
            <w:r>
              <w:rPr>
                <w:rFonts w:hint="eastAsia" w:ascii="Times New Roman" w:hAnsi="Times New Roman" w:eastAsia="宋体" w:cs="Times New Roman"/>
                <w:kern w:val="2"/>
                <w:sz w:val="24"/>
                <w:szCs w:val="24"/>
                <w:vertAlign w:val="baseline"/>
                <w:lang w:val="en-US" w:eastAsia="zh-CN" w:bidi="ar-SA"/>
              </w:rPr>
              <w:t>情况</w:t>
            </w:r>
            <w:r>
              <w:rPr>
                <w:rFonts w:hint="default" w:ascii="Times New Roman" w:hAnsi="Times New Roman" w:eastAsia="宋体" w:cs="Times New Roman"/>
                <w:kern w:val="2"/>
                <w:sz w:val="24"/>
                <w:szCs w:val="24"/>
                <w:vertAlign w:val="baseline"/>
                <w:lang w:val="en-US" w:eastAsia="zh-CN" w:bidi="ar-SA"/>
              </w:rPr>
              <w:t>统计表。</w:t>
            </w:r>
          </w:p>
        </w:tc>
      </w:tr>
      <w:tr w14:paraId="7572F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210" w:type="dxa"/>
            <w:vMerge w:val="continue"/>
            <w:vAlign w:val="center"/>
          </w:tcPr>
          <w:p w14:paraId="728B1FF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5B9A3D7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524DC96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kern w:val="2"/>
                <w:sz w:val="24"/>
                <w:szCs w:val="24"/>
                <w:vertAlign w:val="baseline"/>
                <w:lang w:val="en-US" w:eastAsia="zh-CN" w:bidi="ar-SA"/>
              </w:rPr>
              <w:t>4.4.3名师和团队（定量1分）</w:t>
            </w:r>
          </w:p>
        </w:tc>
        <w:tc>
          <w:tcPr>
            <w:tcW w:w="5357" w:type="dxa"/>
            <w:shd w:val="clear" w:color="auto" w:fill="auto"/>
            <w:vAlign w:val="center"/>
          </w:tcPr>
          <w:p w14:paraId="3F53EBF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近</w:t>
            </w:r>
            <w:r>
              <w:rPr>
                <w:rFonts w:hint="eastAsia" w:ascii="Times New Roman" w:hAnsi="Times New Roman" w:eastAsia="宋体" w:cs="Times New Roman"/>
                <w:sz w:val="24"/>
                <w:szCs w:val="24"/>
                <w:vertAlign w:val="baseline"/>
                <w:lang w:val="en-US" w:eastAsia="zh-CN"/>
              </w:rPr>
              <w:t>四</w:t>
            </w:r>
            <w:r>
              <w:rPr>
                <w:rFonts w:hint="default" w:ascii="Times New Roman" w:hAnsi="Times New Roman" w:eastAsia="宋体" w:cs="Times New Roman"/>
                <w:sz w:val="24"/>
                <w:szCs w:val="24"/>
                <w:vertAlign w:val="baseline"/>
                <w:lang w:val="en-US" w:eastAsia="zh-CN"/>
              </w:rPr>
              <w:t>年全专业有省级及以上教学名师或教学团队的为A级，没有的计0分（1分）。</w:t>
            </w:r>
          </w:p>
        </w:tc>
        <w:tc>
          <w:tcPr>
            <w:tcW w:w="3921" w:type="dxa"/>
            <w:shd w:val="clear" w:color="auto" w:fill="auto"/>
            <w:vAlign w:val="center"/>
          </w:tcPr>
          <w:p w14:paraId="1989864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w:t>
            </w:r>
            <w:r>
              <w:rPr>
                <w:rFonts w:hint="default" w:ascii="Times New Roman" w:hAnsi="Times New Roman" w:eastAsia="宋体" w:cs="Times New Roman"/>
                <w:kern w:val="2"/>
                <w:sz w:val="24"/>
                <w:szCs w:val="24"/>
                <w:vertAlign w:val="baseline"/>
                <w:lang w:val="en-US" w:eastAsia="zh-CN" w:bidi="ar-SA"/>
              </w:rPr>
              <w:t>近</w:t>
            </w:r>
            <w:r>
              <w:rPr>
                <w:rFonts w:hint="eastAsia" w:ascii="Times New Roman" w:hAnsi="Times New Roman" w:eastAsia="宋体" w:cs="Times New Roman"/>
                <w:kern w:val="2"/>
                <w:sz w:val="24"/>
                <w:szCs w:val="24"/>
                <w:vertAlign w:val="baseline"/>
                <w:lang w:val="en-US" w:eastAsia="zh-CN" w:bidi="ar-SA"/>
              </w:rPr>
              <w:t>四</w:t>
            </w:r>
            <w:r>
              <w:rPr>
                <w:rFonts w:hint="default" w:ascii="Times New Roman" w:hAnsi="Times New Roman" w:eastAsia="宋体" w:cs="Times New Roman"/>
                <w:kern w:val="2"/>
                <w:sz w:val="24"/>
                <w:szCs w:val="24"/>
                <w:vertAlign w:val="baseline"/>
                <w:lang w:val="en-US" w:eastAsia="zh-CN" w:bidi="ar-SA"/>
              </w:rPr>
              <w:t>年专业教师获省级及以上教学名师、教学团队情况统计表。</w:t>
            </w:r>
          </w:p>
        </w:tc>
      </w:tr>
      <w:tr w14:paraId="106A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trPr>
        <w:tc>
          <w:tcPr>
            <w:tcW w:w="1210" w:type="dxa"/>
            <w:vMerge w:val="restart"/>
            <w:vAlign w:val="center"/>
          </w:tcPr>
          <w:p w14:paraId="44BF9D2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5.质量保障（11分 ）</w:t>
            </w:r>
          </w:p>
        </w:tc>
        <w:tc>
          <w:tcPr>
            <w:tcW w:w="1575" w:type="dxa"/>
            <w:vAlign w:val="center"/>
          </w:tcPr>
          <w:p w14:paraId="69E1638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5.1教学质量管理（2分）</w:t>
            </w:r>
          </w:p>
        </w:tc>
        <w:tc>
          <w:tcPr>
            <w:tcW w:w="2111" w:type="dxa"/>
            <w:shd w:val="clear" w:color="auto" w:fill="auto"/>
            <w:vAlign w:val="center"/>
          </w:tcPr>
          <w:p w14:paraId="2C05262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5.1.1教学管理制度及运行（定性2分）</w:t>
            </w:r>
          </w:p>
        </w:tc>
        <w:tc>
          <w:tcPr>
            <w:tcW w:w="5357" w:type="dxa"/>
            <w:shd w:val="clear" w:color="auto" w:fill="auto"/>
            <w:vAlign w:val="center"/>
          </w:tcPr>
          <w:p w14:paraId="0575085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执行学校、学院教学管理制度严格，效果良好，有完善的内部质量监控机制，对各主要教学环节有明确的质量要求和过程监控，教学过程管理规范（1分）；教学文件齐全，教学档案完整（1分）。</w:t>
            </w:r>
          </w:p>
        </w:tc>
        <w:tc>
          <w:tcPr>
            <w:tcW w:w="3921" w:type="dxa"/>
            <w:shd w:val="clear" w:color="auto" w:fill="auto"/>
            <w:vAlign w:val="center"/>
          </w:tcPr>
          <w:p w14:paraId="3C1635E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①学院教学管理制度。</w:t>
            </w:r>
          </w:p>
          <w:p w14:paraId="3F0E50B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②各类教学档案材料。</w:t>
            </w:r>
          </w:p>
        </w:tc>
      </w:tr>
      <w:tr w14:paraId="19A9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6" w:hRule="atLeast"/>
        </w:trPr>
        <w:tc>
          <w:tcPr>
            <w:tcW w:w="1210" w:type="dxa"/>
            <w:vMerge w:val="continue"/>
            <w:vAlign w:val="center"/>
          </w:tcPr>
          <w:p w14:paraId="1C4C4DE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46F3417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5.2质量监控与改进（9分）</w:t>
            </w:r>
          </w:p>
        </w:tc>
        <w:tc>
          <w:tcPr>
            <w:tcW w:w="2111" w:type="dxa"/>
            <w:shd w:val="clear" w:color="auto" w:fill="auto"/>
            <w:vAlign w:val="center"/>
          </w:tcPr>
          <w:p w14:paraId="5A99D12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5.2.1教学质量监控与评价（定性6分）</w:t>
            </w:r>
          </w:p>
        </w:tc>
        <w:tc>
          <w:tcPr>
            <w:tcW w:w="5357" w:type="dxa"/>
            <w:shd w:val="clear" w:color="auto" w:fill="auto"/>
            <w:vAlign w:val="center"/>
          </w:tcPr>
          <w:p w14:paraId="1E9C780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对专业教学实施经常性检查、评价和反馈，对反馈结果有及时分析和改进措施（1分）；定期开展课程体系设置和课程质量评价（2分）；建立毕业要求达成情况评价机制，定期开展毕业要求达成情况评价（1分）；建立毕业生跟踪反馈机制以及用人单位等利益相关方参与的社会评价机制，定期对培养目标的达成情况进行分析（2分）。</w:t>
            </w:r>
          </w:p>
        </w:tc>
        <w:tc>
          <w:tcPr>
            <w:tcW w:w="3921" w:type="dxa"/>
            <w:shd w:val="clear" w:color="auto" w:fill="auto"/>
            <w:vAlign w:val="center"/>
          </w:tcPr>
          <w:p w14:paraId="351DD02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①教学检查、听课记录、评学评教结果运用的相关材料。</w:t>
            </w:r>
          </w:p>
          <w:p w14:paraId="3327160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②课程体系合理性评价分析报告、课程目标达成情况评价分析报告。③毕业要求合理性和达成情况评价分析报告。</w:t>
            </w:r>
          </w:p>
          <w:p w14:paraId="2B32C9C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④培养目标合理性和达成情况评价分析报告。</w:t>
            </w:r>
          </w:p>
          <w:p w14:paraId="097A06C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⑤毕业生跟踪与各类社会评价信息的原始记录或分析报告。</w:t>
            </w:r>
          </w:p>
        </w:tc>
      </w:tr>
      <w:tr w14:paraId="6A5C5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1210" w:type="dxa"/>
            <w:vMerge w:val="continue"/>
            <w:vAlign w:val="center"/>
          </w:tcPr>
          <w:p w14:paraId="2FE5B6E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32C302B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51D71EA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5.2.2持续改进（定性3分）</w:t>
            </w:r>
          </w:p>
        </w:tc>
        <w:tc>
          <w:tcPr>
            <w:tcW w:w="5357" w:type="dxa"/>
            <w:vAlign w:val="center"/>
          </w:tcPr>
          <w:p w14:paraId="3889E70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定期对校内外的评价结果进行综合分析，能够有效使用分析结果，推动专业人才培养质量的持续改进与提高（3分）。</w:t>
            </w:r>
          </w:p>
        </w:tc>
        <w:tc>
          <w:tcPr>
            <w:tcW w:w="3921" w:type="dxa"/>
            <w:vAlign w:val="center"/>
          </w:tcPr>
          <w:p w14:paraId="4B49441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①简述最近一次基于培养目标、毕业要求、课程目标达成情况、课程体系合理性的评价结果而开展的持续改进工作（包括改进依据、改进措施和改进效果）</w:t>
            </w:r>
            <w:r>
              <w:rPr>
                <w:rFonts w:hint="eastAsia" w:ascii="Times New Roman" w:hAnsi="Times New Roman" w:eastAsia="宋体" w:cs="Times New Roman"/>
                <w:sz w:val="24"/>
                <w:szCs w:val="24"/>
                <w:vertAlign w:val="baseline"/>
                <w:lang w:val="en-US" w:eastAsia="zh-CN"/>
              </w:rPr>
              <w:t>。</w:t>
            </w:r>
          </w:p>
          <w:p w14:paraId="357360F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②以上评价结果用于反馈改进的过程记录和改进结果分析材料。</w:t>
            </w:r>
          </w:p>
        </w:tc>
      </w:tr>
      <w:tr w14:paraId="2384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14AC4CA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6.学生发展（18分）</w:t>
            </w:r>
          </w:p>
        </w:tc>
        <w:tc>
          <w:tcPr>
            <w:tcW w:w="1575" w:type="dxa"/>
            <w:vMerge w:val="restart"/>
            <w:vAlign w:val="center"/>
          </w:tcPr>
          <w:p w14:paraId="37FF4BE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6.1专业认同（2分）</w:t>
            </w:r>
          </w:p>
        </w:tc>
        <w:tc>
          <w:tcPr>
            <w:tcW w:w="2111" w:type="dxa"/>
            <w:shd w:val="clear" w:color="auto" w:fill="auto"/>
            <w:vAlign w:val="center"/>
          </w:tcPr>
          <w:p w14:paraId="2F4147A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6.1.1招生情况（定量1分）</w:t>
            </w:r>
          </w:p>
        </w:tc>
        <w:tc>
          <w:tcPr>
            <w:tcW w:w="5357" w:type="dxa"/>
            <w:shd w:val="clear" w:color="auto" w:fill="auto"/>
            <w:vAlign w:val="center"/>
          </w:tcPr>
          <w:p w14:paraId="40BAECC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eastAsia" w:ascii="Times New Roman" w:hAnsi="Times New Roman" w:eastAsia="宋体" w:cs="Times New Roman"/>
                <w:sz w:val="24"/>
                <w:szCs w:val="24"/>
                <w:vertAlign w:val="baseline"/>
                <w:lang w:val="en-US" w:eastAsia="zh-CN"/>
              </w:rPr>
              <w:t>按人文社科类和理工农医类分别排序，</w:t>
            </w:r>
            <w:r>
              <w:rPr>
                <w:rFonts w:hint="default" w:ascii="Times New Roman" w:hAnsi="Times New Roman" w:eastAsia="宋体" w:cs="Times New Roman"/>
                <w:sz w:val="24"/>
                <w:szCs w:val="24"/>
                <w:vertAlign w:val="baseline"/>
                <w:lang w:val="en-US" w:eastAsia="zh-CN"/>
              </w:rPr>
              <w:t>最近一年招生最低分</w:t>
            </w:r>
            <w:r>
              <w:rPr>
                <w:rFonts w:hint="eastAsia" w:ascii="Times New Roman" w:hAnsi="Times New Roman" w:eastAsia="宋体" w:cs="Times New Roman"/>
                <w:sz w:val="24"/>
                <w:szCs w:val="24"/>
                <w:vertAlign w:val="baseline"/>
                <w:lang w:val="en-US" w:eastAsia="zh-CN"/>
              </w:rPr>
              <w:t>由高到低</w:t>
            </w:r>
            <w:r>
              <w:rPr>
                <w:rFonts w:hint="default" w:ascii="Times New Roman" w:hAnsi="Times New Roman" w:eastAsia="宋体" w:cs="Times New Roman"/>
                <w:sz w:val="24"/>
                <w:szCs w:val="24"/>
                <w:vertAlign w:val="baseline"/>
                <w:lang w:val="en-US" w:eastAsia="zh-CN"/>
              </w:rPr>
              <w:t>排名前20%（含）的专业为A级，前20%~50%（含）为B级，前50%~80%（含）为C级，后20%为D级（1分）。艺术体育类和中外合作办学项目专业按</w:t>
            </w:r>
            <w:r>
              <w:rPr>
                <w:rFonts w:hint="eastAsia" w:ascii="Times New Roman" w:hAnsi="Times New Roman" w:eastAsia="宋体" w:cs="Times New Roman"/>
                <w:sz w:val="24"/>
                <w:szCs w:val="24"/>
                <w:vertAlign w:val="baseline"/>
                <w:lang w:val="en-US" w:eastAsia="zh-CN"/>
              </w:rPr>
              <w:t>A</w:t>
            </w:r>
            <w:r>
              <w:rPr>
                <w:rFonts w:hint="default" w:ascii="Times New Roman" w:hAnsi="Times New Roman" w:eastAsia="宋体" w:cs="Times New Roman"/>
                <w:sz w:val="24"/>
                <w:szCs w:val="24"/>
                <w:vertAlign w:val="baseline"/>
                <w:lang w:val="en-US" w:eastAsia="zh-CN"/>
              </w:rPr>
              <w:t>级计分。</w:t>
            </w:r>
          </w:p>
        </w:tc>
        <w:tc>
          <w:tcPr>
            <w:tcW w:w="3921" w:type="dxa"/>
            <w:shd w:val="clear" w:color="auto" w:fill="auto"/>
            <w:vAlign w:val="center"/>
          </w:tcPr>
          <w:p w14:paraId="71119EB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①最近一年招生情况统计表</w:t>
            </w:r>
          </w:p>
        </w:tc>
      </w:tr>
      <w:tr w14:paraId="3EF6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178F84F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C7CEB5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33E76B0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6.1.2转专业情况（定量1分）</w:t>
            </w:r>
          </w:p>
        </w:tc>
        <w:tc>
          <w:tcPr>
            <w:tcW w:w="5357" w:type="dxa"/>
            <w:shd w:val="clear" w:color="auto" w:fill="auto"/>
            <w:vAlign w:val="center"/>
          </w:tcPr>
          <w:p w14:paraId="088DCD5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最近一年申请转</w:t>
            </w:r>
            <w:r>
              <w:rPr>
                <w:rFonts w:hint="eastAsia" w:ascii="Times New Roman" w:hAnsi="Times New Roman" w:eastAsia="宋体" w:cs="Times New Roman"/>
                <w:sz w:val="24"/>
                <w:szCs w:val="24"/>
                <w:vertAlign w:val="baseline"/>
                <w:lang w:val="en-US" w:eastAsia="zh-CN"/>
              </w:rPr>
              <w:t>入人数</w:t>
            </w:r>
            <w:r>
              <w:rPr>
                <w:rFonts w:hint="default" w:ascii="Times New Roman" w:hAnsi="Times New Roman" w:eastAsia="宋体" w:cs="Times New Roman"/>
                <w:sz w:val="24"/>
                <w:szCs w:val="24"/>
                <w:vertAlign w:val="baseline"/>
                <w:lang w:val="en-US" w:eastAsia="zh-CN"/>
              </w:rPr>
              <w:t>排名前</w:t>
            </w:r>
            <w:r>
              <w:rPr>
                <w:rFonts w:hint="eastAsia" w:ascii="Times New Roman" w:hAnsi="Times New Roman" w:eastAsia="宋体" w:cs="Times New Roman"/>
                <w:sz w:val="24"/>
                <w:szCs w:val="24"/>
                <w:vertAlign w:val="baseline"/>
                <w:lang w:val="en-US" w:eastAsia="zh-CN"/>
              </w:rPr>
              <w:t>5</w:t>
            </w:r>
            <w:r>
              <w:rPr>
                <w:rFonts w:hint="default" w:ascii="Times New Roman" w:hAnsi="Times New Roman" w:eastAsia="宋体" w:cs="Times New Roman"/>
                <w:sz w:val="24"/>
                <w:szCs w:val="24"/>
                <w:vertAlign w:val="baseline"/>
                <w:lang w:val="en-US" w:eastAsia="zh-CN"/>
              </w:rPr>
              <w:t>名（含）为</w:t>
            </w:r>
            <w:r>
              <w:rPr>
                <w:rFonts w:hint="eastAsia" w:ascii="Times New Roman" w:hAnsi="Times New Roman" w:eastAsia="宋体" w:cs="Times New Roman"/>
                <w:sz w:val="24"/>
                <w:szCs w:val="24"/>
                <w:vertAlign w:val="baseline"/>
                <w:lang w:val="en-US" w:eastAsia="zh-CN"/>
              </w:rPr>
              <w:t>A</w:t>
            </w:r>
            <w:r>
              <w:rPr>
                <w:rFonts w:hint="default" w:ascii="Times New Roman" w:hAnsi="Times New Roman" w:eastAsia="宋体" w:cs="Times New Roman"/>
                <w:sz w:val="24"/>
                <w:szCs w:val="24"/>
                <w:vertAlign w:val="baseline"/>
                <w:lang w:val="en-US" w:eastAsia="zh-CN"/>
              </w:rPr>
              <w:t>级，</w:t>
            </w:r>
            <w:r>
              <w:rPr>
                <w:rFonts w:hint="eastAsia" w:ascii="Times New Roman" w:hAnsi="Times New Roman" w:eastAsia="宋体" w:cs="Times New Roman"/>
                <w:sz w:val="24"/>
                <w:szCs w:val="24"/>
                <w:vertAlign w:val="baseline"/>
                <w:lang w:val="en-US" w:eastAsia="zh-CN"/>
              </w:rPr>
              <w:t>6</w:t>
            </w:r>
            <w:r>
              <w:rPr>
                <w:rFonts w:hint="default" w:ascii="Times New Roman" w:hAnsi="Times New Roman" w:eastAsia="宋体" w:cs="Times New Roman"/>
                <w:sz w:val="24"/>
                <w:szCs w:val="24"/>
                <w:vertAlign w:val="baseline"/>
                <w:lang w:val="en-US" w:eastAsia="zh-CN"/>
              </w:rPr>
              <w:t>~</w:t>
            </w:r>
            <w:r>
              <w:rPr>
                <w:rFonts w:hint="eastAsia" w:ascii="Times New Roman" w:hAnsi="Times New Roman" w:eastAsia="宋体" w:cs="Times New Roman"/>
                <w:sz w:val="24"/>
                <w:szCs w:val="24"/>
                <w:vertAlign w:val="baseline"/>
                <w:lang w:val="en-US" w:eastAsia="zh-CN"/>
              </w:rPr>
              <w:t>10</w:t>
            </w:r>
            <w:r>
              <w:rPr>
                <w:rFonts w:hint="default" w:ascii="Times New Roman" w:hAnsi="Times New Roman" w:eastAsia="宋体" w:cs="Times New Roman"/>
                <w:sz w:val="24"/>
                <w:szCs w:val="24"/>
                <w:vertAlign w:val="baseline"/>
                <w:lang w:val="en-US" w:eastAsia="zh-CN"/>
              </w:rPr>
              <w:t>名（含）为</w:t>
            </w:r>
            <w:r>
              <w:rPr>
                <w:rFonts w:hint="eastAsia" w:ascii="Times New Roman" w:hAnsi="Times New Roman" w:eastAsia="宋体" w:cs="Times New Roman"/>
                <w:sz w:val="24"/>
                <w:szCs w:val="24"/>
                <w:vertAlign w:val="baseline"/>
                <w:lang w:val="en-US" w:eastAsia="zh-CN"/>
              </w:rPr>
              <w:t>B</w:t>
            </w:r>
            <w:r>
              <w:rPr>
                <w:rFonts w:hint="default" w:ascii="Times New Roman" w:hAnsi="Times New Roman" w:eastAsia="宋体" w:cs="Times New Roman"/>
                <w:sz w:val="24"/>
                <w:szCs w:val="24"/>
                <w:vertAlign w:val="baseline"/>
                <w:lang w:val="en-US" w:eastAsia="zh-CN"/>
              </w:rPr>
              <w:t>级，最近一年申请转出比例排名前</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5</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名（含）为D级，其他为C级（1分）。</w:t>
            </w:r>
          </w:p>
        </w:tc>
        <w:tc>
          <w:tcPr>
            <w:tcW w:w="3921" w:type="dxa"/>
            <w:shd w:val="clear" w:color="auto" w:fill="auto"/>
            <w:vAlign w:val="center"/>
          </w:tcPr>
          <w:p w14:paraId="368B464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①最近一年转专业情况统计表</w:t>
            </w:r>
          </w:p>
        </w:tc>
      </w:tr>
      <w:tr w14:paraId="7866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36634F1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7A95C9A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6.2在校生质量（11分）</w:t>
            </w:r>
          </w:p>
        </w:tc>
        <w:tc>
          <w:tcPr>
            <w:tcW w:w="2111" w:type="dxa"/>
            <w:shd w:val="clear" w:color="auto" w:fill="auto"/>
            <w:vAlign w:val="center"/>
          </w:tcPr>
          <w:p w14:paraId="62E1855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6.2.</w:t>
            </w:r>
            <w:r>
              <w:rPr>
                <w:rFonts w:hint="eastAsia" w:ascii="Times New Roman" w:hAnsi="Times New Roman" w:eastAsia="宋体" w:cs="Times New Roman"/>
                <w:sz w:val="24"/>
                <w:szCs w:val="24"/>
                <w:vertAlign w:val="baseline"/>
                <w:lang w:val="en-US" w:eastAsia="zh-CN"/>
              </w:rPr>
              <w:t>1学风建设</w:t>
            </w:r>
            <w:r>
              <w:rPr>
                <w:rFonts w:hint="default" w:ascii="Times New Roman" w:hAnsi="Times New Roman" w:eastAsia="宋体" w:cs="Times New Roman"/>
                <w:sz w:val="24"/>
                <w:szCs w:val="24"/>
                <w:vertAlign w:val="baseline"/>
                <w:lang w:val="en-US" w:eastAsia="zh-CN"/>
              </w:rPr>
              <w:t>（定性1分）</w:t>
            </w:r>
          </w:p>
        </w:tc>
        <w:tc>
          <w:tcPr>
            <w:tcW w:w="5357" w:type="dxa"/>
            <w:shd w:val="clear" w:color="auto" w:fill="auto"/>
            <w:vAlign w:val="center"/>
          </w:tcPr>
          <w:p w14:paraId="5E10F09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加强学风建设，营造良好学习氛围，学生勤奋学习，自觉遵守校纪校规，考风考纪良好（1分）。</w:t>
            </w:r>
          </w:p>
        </w:tc>
        <w:tc>
          <w:tcPr>
            <w:tcW w:w="3921" w:type="dxa"/>
            <w:shd w:val="clear" w:color="auto" w:fill="auto"/>
            <w:vAlign w:val="center"/>
          </w:tcPr>
          <w:p w14:paraId="28642D6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p>
        </w:tc>
      </w:tr>
      <w:tr w14:paraId="2811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8B8413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468D967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0422914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6.2.</w:t>
            </w:r>
            <w:r>
              <w:rPr>
                <w:rFonts w:hint="eastAsia" w:ascii="Times New Roman" w:hAnsi="Times New Roman" w:eastAsia="宋体" w:cs="Times New Roman"/>
                <w:sz w:val="24"/>
                <w:szCs w:val="24"/>
                <w:vertAlign w:val="baseline"/>
                <w:lang w:val="en-US" w:eastAsia="zh-CN"/>
              </w:rPr>
              <w:t>2</w:t>
            </w:r>
            <w:r>
              <w:rPr>
                <w:rFonts w:hint="default" w:ascii="Times New Roman" w:hAnsi="Times New Roman" w:eastAsia="宋体" w:cs="Times New Roman"/>
                <w:sz w:val="24"/>
                <w:szCs w:val="24"/>
                <w:vertAlign w:val="baseline"/>
                <w:lang w:val="en-US" w:eastAsia="zh-CN"/>
              </w:rPr>
              <w:t>综合素养（定量10分）</w:t>
            </w:r>
          </w:p>
        </w:tc>
        <w:tc>
          <w:tcPr>
            <w:tcW w:w="5357" w:type="dxa"/>
            <w:vAlign w:val="center"/>
          </w:tcPr>
          <w:p w14:paraId="596B206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在校生参与教师科研项目的学生占比（1分）；在校生以第一作者发表论文、申请专利的人次数占在校生总数比例（1分）；在校生参加校级中国国际大学生创新大赛项目数占在校生总数比例（1分）；在校生参加校级挑战杯系列竞赛项目数占在校生总数比例（1分）；在校生参加校级创新创业训练计划项目数占在校生总数的比例（1分）；在校生获省级及以上各类竞赛项目数占在校生总数的比例（3分）；在校生获国家认可的职业资格证书学生数占在校生总数的比例（1分）；在校生体质健康测试达标率（1分）。以上各项</w:t>
            </w:r>
            <w:r>
              <w:rPr>
                <w:rFonts w:hint="eastAsia" w:ascii="Times New Roman" w:hAnsi="Times New Roman" w:eastAsia="宋体" w:cs="Times New Roman"/>
                <w:sz w:val="24"/>
                <w:szCs w:val="24"/>
                <w:vertAlign w:val="baseline"/>
                <w:lang w:val="en-US" w:eastAsia="zh-CN"/>
              </w:rPr>
              <w:t>分别统计，</w:t>
            </w:r>
            <w:r>
              <w:rPr>
                <w:rFonts w:hint="default" w:ascii="Times New Roman" w:hAnsi="Times New Roman" w:eastAsia="宋体" w:cs="Times New Roman"/>
                <w:sz w:val="24"/>
                <w:szCs w:val="24"/>
                <w:vertAlign w:val="baseline"/>
                <w:lang w:val="en-US" w:eastAsia="zh-CN"/>
              </w:rPr>
              <w:t>排名前20%（含）为A级，前20%~50%（含）为B级，前50%~80%（含）为C级，后20%为D级。</w:t>
            </w:r>
          </w:p>
        </w:tc>
        <w:tc>
          <w:tcPr>
            <w:tcW w:w="3921" w:type="dxa"/>
            <w:vAlign w:val="center"/>
          </w:tcPr>
          <w:p w14:paraId="37909BF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①现有在校生参与教师科研项目统计表。</w:t>
            </w:r>
          </w:p>
          <w:p w14:paraId="653E6BB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②在校生以第一作者发表论文、申请专利情况统计表。</w:t>
            </w:r>
          </w:p>
          <w:p w14:paraId="6F438A2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③在校生参加校级中国国际大学生创新大赛项目统计表。</w:t>
            </w:r>
          </w:p>
          <w:p w14:paraId="54732A4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④在校生参加校级挑战杯系列竞赛项目统计表。</w:t>
            </w:r>
          </w:p>
          <w:p w14:paraId="11F1891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⑤在校生参加校级创新创业训练计划项目统计表。</w:t>
            </w:r>
          </w:p>
          <w:p w14:paraId="5E47727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⑥在校生获省级及以上各类竞赛项目统计表。</w:t>
            </w:r>
          </w:p>
          <w:p w14:paraId="57A9B13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⑦在校生获国家认可的职业资格证书情况统计表。</w:t>
            </w:r>
          </w:p>
          <w:p w14:paraId="03788C3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⑧在校生体质健康测试达标情况统计表。</w:t>
            </w:r>
          </w:p>
        </w:tc>
      </w:tr>
      <w:tr w14:paraId="38F0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337FB9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restart"/>
            <w:vAlign w:val="center"/>
          </w:tcPr>
          <w:p w14:paraId="72C3A7F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6.3就业与发展（5分）</w:t>
            </w:r>
          </w:p>
        </w:tc>
        <w:tc>
          <w:tcPr>
            <w:tcW w:w="2111" w:type="dxa"/>
            <w:shd w:val="clear" w:color="auto" w:fill="auto"/>
            <w:vAlign w:val="center"/>
          </w:tcPr>
          <w:p w14:paraId="4893266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6.3.1就业及升学（定量4分）</w:t>
            </w:r>
          </w:p>
        </w:tc>
        <w:tc>
          <w:tcPr>
            <w:tcW w:w="5357" w:type="dxa"/>
            <w:shd w:val="clear" w:color="auto" w:fill="auto"/>
            <w:vAlign w:val="center"/>
          </w:tcPr>
          <w:p w14:paraId="5C70CBF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毕业生初次</w:t>
            </w:r>
            <w:r>
              <w:rPr>
                <w:rFonts w:hint="eastAsia" w:ascii="Times New Roman" w:hAnsi="Times New Roman" w:eastAsia="宋体" w:cs="Times New Roman"/>
                <w:sz w:val="24"/>
                <w:szCs w:val="24"/>
                <w:vertAlign w:val="baseline"/>
                <w:lang w:val="en-US" w:eastAsia="zh-CN"/>
              </w:rPr>
              <w:t>就业</w:t>
            </w:r>
            <w:r>
              <w:rPr>
                <w:rFonts w:hint="default" w:ascii="Times New Roman" w:hAnsi="Times New Roman" w:eastAsia="宋体" w:cs="Times New Roman"/>
                <w:sz w:val="24"/>
                <w:szCs w:val="24"/>
                <w:vertAlign w:val="baseline"/>
                <w:lang w:val="en-US" w:eastAsia="zh-CN"/>
              </w:rPr>
              <w:t>去向落实率（1分）；毕业生初次高质量就业率（1分）；毕业生对口就业率（1分）；毕业生深造（考研、出国）率（1分）。以上各项</w:t>
            </w:r>
            <w:r>
              <w:rPr>
                <w:rFonts w:hint="eastAsia" w:ascii="Times New Roman" w:hAnsi="Times New Roman" w:eastAsia="宋体" w:cs="Times New Roman"/>
                <w:sz w:val="24"/>
                <w:szCs w:val="24"/>
                <w:vertAlign w:val="baseline"/>
                <w:lang w:val="en-US" w:eastAsia="zh-CN"/>
              </w:rPr>
              <w:t>分别计分，</w:t>
            </w:r>
            <w:r>
              <w:rPr>
                <w:rFonts w:hint="default" w:ascii="Times New Roman" w:hAnsi="Times New Roman" w:eastAsia="宋体" w:cs="Times New Roman"/>
                <w:sz w:val="24"/>
                <w:szCs w:val="24"/>
                <w:vertAlign w:val="baseline"/>
                <w:lang w:val="en-US" w:eastAsia="zh-CN"/>
              </w:rPr>
              <w:t>排名前20%（含）为A级，前20%~50%（含）为B级，前50%~80%（含）为C级，后20%为D级。</w:t>
            </w:r>
          </w:p>
        </w:tc>
        <w:tc>
          <w:tcPr>
            <w:tcW w:w="3921" w:type="dxa"/>
            <w:shd w:val="clear" w:color="auto" w:fill="auto"/>
            <w:vAlign w:val="center"/>
          </w:tcPr>
          <w:p w14:paraId="3DC5B85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①最近一届毕业生就业情况统计表。</w:t>
            </w:r>
          </w:p>
        </w:tc>
      </w:tr>
      <w:tr w14:paraId="5992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65AC8D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A444F0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41F9D71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6.3.2优秀毕业生（定性1分）</w:t>
            </w:r>
          </w:p>
        </w:tc>
        <w:tc>
          <w:tcPr>
            <w:tcW w:w="5357" w:type="dxa"/>
            <w:shd w:val="clear" w:color="auto" w:fill="auto"/>
            <w:vAlign w:val="center"/>
          </w:tcPr>
          <w:p w14:paraId="4DDDE53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近</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10</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年专业领域的优秀毕业生</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5</w:t>
            </w:r>
            <w:r>
              <w:rPr>
                <w:rFonts w:hint="eastAsia" w:ascii="Times New Roman" w:hAnsi="Times New Roman" w:eastAsia="宋体" w:cs="Times New Roman"/>
                <w:sz w:val="24"/>
                <w:szCs w:val="24"/>
                <w:vertAlign w:val="baseline"/>
                <w:lang w:val="en-US" w:eastAsia="zh-CN"/>
              </w:rPr>
              <w:t xml:space="preserve"> </w:t>
            </w:r>
            <w:r>
              <w:rPr>
                <w:rFonts w:hint="default" w:ascii="Times New Roman" w:hAnsi="Times New Roman" w:eastAsia="宋体" w:cs="Times New Roman"/>
                <w:sz w:val="24"/>
                <w:szCs w:val="24"/>
                <w:vertAlign w:val="baseline"/>
                <w:lang w:val="en-US" w:eastAsia="zh-CN"/>
              </w:rPr>
              <w:t>个典型案例及培养经验（1分）。</w:t>
            </w:r>
          </w:p>
        </w:tc>
        <w:tc>
          <w:tcPr>
            <w:tcW w:w="3921" w:type="dxa"/>
            <w:shd w:val="clear" w:color="auto" w:fill="auto"/>
            <w:vAlign w:val="center"/>
          </w:tcPr>
          <w:p w14:paraId="7B77AC3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20D0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restart"/>
            <w:vAlign w:val="center"/>
          </w:tcPr>
          <w:p w14:paraId="60C0E97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7.卓越培养与特色发展（1</w:t>
            </w:r>
            <w:r>
              <w:rPr>
                <w:rFonts w:hint="eastAsia" w:ascii="Times New Roman" w:hAnsi="Times New Roman" w:eastAsia="宋体" w:cs="Times New Roman"/>
                <w:sz w:val="24"/>
                <w:szCs w:val="24"/>
                <w:vertAlign w:val="baseline"/>
                <w:lang w:val="en-US" w:eastAsia="zh-CN"/>
              </w:rPr>
              <w:t>4</w:t>
            </w:r>
            <w:r>
              <w:rPr>
                <w:rFonts w:hint="default" w:ascii="Times New Roman" w:hAnsi="Times New Roman" w:eastAsia="宋体" w:cs="Times New Roman"/>
                <w:sz w:val="24"/>
                <w:szCs w:val="24"/>
                <w:vertAlign w:val="baseline"/>
                <w:lang w:val="en-US" w:eastAsia="zh-CN"/>
              </w:rPr>
              <w:t>分）</w:t>
            </w:r>
          </w:p>
        </w:tc>
        <w:tc>
          <w:tcPr>
            <w:tcW w:w="1575" w:type="dxa"/>
            <w:vMerge w:val="restart"/>
            <w:shd w:val="clear" w:color="auto" w:fill="auto"/>
            <w:vAlign w:val="center"/>
          </w:tcPr>
          <w:p w14:paraId="0A630C6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7.1卓越培养（10分）</w:t>
            </w:r>
          </w:p>
        </w:tc>
        <w:tc>
          <w:tcPr>
            <w:tcW w:w="2111" w:type="dxa"/>
            <w:shd w:val="clear" w:color="auto" w:fill="auto"/>
            <w:vAlign w:val="center"/>
          </w:tcPr>
          <w:p w14:paraId="070B873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7.1.1产教融合（定性+定量2分）</w:t>
            </w:r>
          </w:p>
        </w:tc>
        <w:tc>
          <w:tcPr>
            <w:tcW w:w="5357" w:type="dxa"/>
            <w:shd w:val="clear" w:color="auto" w:fill="auto"/>
            <w:vAlign w:val="center"/>
          </w:tcPr>
          <w:p w14:paraId="64334B5E">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产教融合卓越人才培养模式改革及其实践效果。省级及以上现代产业学院直接认定为A级，但仍需按要求提供材料；其他专业定性评价（2分）。</w:t>
            </w:r>
          </w:p>
        </w:tc>
        <w:tc>
          <w:tcPr>
            <w:tcW w:w="3921" w:type="dxa"/>
            <w:shd w:val="clear" w:color="auto" w:fill="auto"/>
            <w:vAlign w:val="center"/>
          </w:tcPr>
          <w:p w14:paraId="55D8066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5ED7A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60F54116">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62B5816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43F9CFA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7.1.2</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四新</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建设（定性2分）</w:t>
            </w:r>
          </w:p>
        </w:tc>
        <w:tc>
          <w:tcPr>
            <w:tcW w:w="5357" w:type="dxa"/>
            <w:vAlign w:val="center"/>
          </w:tcPr>
          <w:p w14:paraId="302A5A3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四新</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建设以及围绕</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培育高水平教学成果</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开展教研教改项目建设的举措及实施成效（2分）。</w:t>
            </w:r>
          </w:p>
        </w:tc>
        <w:tc>
          <w:tcPr>
            <w:tcW w:w="3921" w:type="dxa"/>
            <w:vAlign w:val="center"/>
          </w:tcPr>
          <w:p w14:paraId="3F70B32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6DD09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4D15BDD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3993191D">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06F24BA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7.1.3一流专业（定性+定量2分）</w:t>
            </w:r>
          </w:p>
        </w:tc>
        <w:tc>
          <w:tcPr>
            <w:tcW w:w="5357" w:type="dxa"/>
            <w:vAlign w:val="center"/>
          </w:tcPr>
          <w:p w14:paraId="2A83D0C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一流专业</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双万计划</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建设举措及成效。省级及以上一流专业直接认定为A级，但仍需按要求提供材料；其他专业定性评价（2分）。</w:t>
            </w:r>
          </w:p>
        </w:tc>
        <w:tc>
          <w:tcPr>
            <w:tcW w:w="3921" w:type="dxa"/>
            <w:vAlign w:val="center"/>
          </w:tcPr>
          <w:p w14:paraId="490A839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6E59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5C824E5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0D9F8CA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vAlign w:val="center"/>
          </w:tcPr>
          <w:p w14:paraId="5BEF8D6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7.1.4一流课程（定性+定量2分）</w:t>
            </w:r>
          </w:p>
        </w:tc>
        <w:tc>
          <w:tcPr>
            <w:tcW w:w="5357" w:type="dxa"/>
            <w:vAlign w:val="center"/>
          </w:tcPr>
          <w:p w14:paraId="5A7610C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一流课程</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双万计划</w:t>
            </w:r>
            <w:r>
              <w:rPr>
                <w:rFonts w:hint="eastAsia"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vertAlign w:val="baseline"/>
                <w:lang w:val="en-US" w:eastAsia="zh-CN"/>
              </w:rPr>
              <w:t>建设举措及成效。拥有省级及以上一流课程直接认定为A级，但仍需按要求提供材料；其他专业定性评价（2分）。</w:t>
            </w:r>
          </w:p>
        </w:tc>
        <w:tc>
          <w:tcPr>
            <w:tcW w:w="3921" w:type="dxa"/>
            <w:vAlign w:val="center"/>
          </w:tcPr>
          <w:p w14:paraId="2F866E1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62312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2DC77C6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Merge w:val="continue"/>
            <w:vAlign w:val="center"/>
          </w:tcPr>
          <w:p w14:paraId="7AF2C9B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2111" w:type="dxa"/>
            <w:shd w:val="clear" w:color="auto" w:fill="auto"/>
            <w:vAlign w:val="center"/>
          </w:tcPr>
          <w:p w14:paraId="634F02E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7.1.5专业认证（定性+定量2分）</w:t>
            </w:r>
          </w:p>
        </w:tc>
        <w:tc>
          <w:tcPr>
            <w:tcW w:w="5357" w:type="dxa"/>
            <w:shd w:val="clear" w:color="auto" w:fill="auto"/>
            <w:vAlign w:val="center"/>
          </w:tcPr>
          <w:p w14:paraId="198A7E2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专业认证（评估）举措及成效。通过专业认证</w:t>
            </w:r>
            <w:r>
              <w:rPr>
                <w:rFonts w:hint="eastAsia" w:ascii="Times New Roman" w:hAnsi="Times New Roman" w:eastAsia="宋体" w:cs="Times New Roman"/>
                <w:sz w:val="24"/>
                <w:szCs w:val="24"/>
                <w:vertAlign w:val="baseline"/>
                <w:lang w:val="en-US" w:eastAsia="zh-CN"/>
              </w:rPr>
              <w:t>且在有效期内</w:t>
            </w:r>
            <w:r>
              <w:rPr>
                <w:rFonts w:hint="default" w:ascii="Times New Roman" w:hAnsi="Times New Roman" w:eastAsia="宋体" w:cs="Times New Roman"/>
                <w:sz w:val="24"/>
                <w:szCs w:val="24"/>
                <w:vertAlign w:val="baseline"/>
                <w:lang w:val="en-US" w:eastAsia="zh-CN"/>
              </w:rPr>
              <w:t>直接认定为A级，但仍需按要求提供材料；其他专业定性评价（2分）。</w:t>
            </w:r>
          </w:p>
        </w:tc>
        <w:tc>
          <w:tcPr>
            <w:tcW w:w="3921" w:type="dxa"/>
            <w:vAlign w:val="center"/>
          </w:tcPr>
          <w:p w14:paraId="7DAE391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r w14:paraId="1FE0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3EB6493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Align w:val="center"/>
          </w:tcPr>
          <w:p w14:paraId="1A8C901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7.2专业影响力（2分）</w:t>
            </w:r>
          </w:p>
        </w:tc>
        <w:tc>
          <w:tcPr>
            <w:tcW w:w="2111" w:type="dxa"/>
            <w:shd w:val="clear" w:color="auto" w:fill="auto"/>
            <w:vAlign w:val="center"/>
          </w:tcPr>
          <w:p w14:paraId="145F7AC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7.2.1软科中国大学排名情况（定量2分）</w:t>
            </w:r>
          </w:p>
        </w:tc>
        <w:tc>
          <w:tcPr>
            <w:tcW w:w="5357" w:type="dxa"/>
            <w:shd w:val="clear" w:color="auto" w:fill="auto"/>
            <w:vAlign w:val="center"/>
          </w:tcPr>
          <w:p w14:paraId="2E3BA53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最近一次软科中国大学排名评级为A+和A的专业为A级，评级为B+的专业为B级，评级为B的专业为C级，其他专业为D级。</w:t>
            </w:r>
          </w:p>
        </w:tc>
        <w:tc>
          <w:tcPr>
            <w:tcW w:w="3921" w:type="dxa"/>
            <w:vAlign w:val="center"/>
          </w:tcPr>
          <w:p w14:paraId="43E4E3E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p>
        </w:tc>
      </w:tr>
      <w:tr w14:paraId="5D29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vMerge w:val="continue"/>
            <w:vAlign w:val="center"/>
          </w:tcPr>
          <w:p w14:paraId="2505A0A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p>
        </w:tc>
        <w:tc>
          <w:tcPr>
            <w:tcW w:w="1575" w:type="dxa"/>
            <w:vAlign w:val="center"/>
          </w:tcPr>
          <w:p w14:paraId="18E12AF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w:t>
            </w:r>
            <w:r>
              <w:rPr>
                <w:rFonts w:hint="eastAsia" w:ascii="Times New Roman" w:hAnsi="Times New Roman" w:eastAsia="宋体" w:cs="Times New Roman"/>
                <w:sz w:val="24"/>
                <w:szCs w:val="24"/>
                <w:vertAlign w:val="baseline"/>
                <w:lang w:val="en-US" w:eastAsia="zh-CN"/>
              </w:rPr>
              <w:t>3</w:t>
            </w:r>
            <w:r>
              <w:rPr>
                <w:rFonts w:hint="default" w:ascii="Times New Roman" w:hAnsi="Times New Roman" w:eastAsia="宋体" w:cs="Times New Roman"/>
                <w:sz w:val="24"/>
                <w:szCs w:val="24"/>
                <w:vertAlign w:val="baseline"/>
                <w:lang w:val="en-US" w:eastAsia="zh-CN"/>
              </w:rPr>
              <w:t>创新与特色（2分）</w:t>
            </w:r>
          </w:p>
        </w:tc>
        <w:tc>
          <w:tcPr>
            <w:tcW w:w="2111" w:type="dxa"/>
            <w:vAlign w:val="center"/>
          </w:tcPr>
          <w:p w14:paraId="721719E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w:t>
            </w:r>
            <w:r>
              <w:rPr>
                <w:rFonts w:hint="eastAsia" w:ascii="Times New Roman" w:hAnsi="Times New Roman" w:eastAsia="宋体" w:cs="Times New Roman"/>
                <w:sz w:val="24"/>
                <w:szCs w:val="24"/>
                <w:vertAlign w:val="baseline"/>
                <w:lang w:val="en-US" w:eastAsia="zh-CN"/>
              </w:rPr>
              <w:t>3</w:t>
            </w:r>
            <w:r>
              <w:rPr>
                <w:rFonts w:hint="default" w:ascii="Times New Roman" w:hAnsi="Times New Roman" w:eastAsia="宋体" w:cs="Times New Roman"/>
                <w:sz w:val="24"/>
                <w:szCs w:val="24"/>
                <w:vertAlign w:val="baseline"/>
                <w:lang w:val="en-US" w:eastAsia="zh-CN"/>
              </w:rPr>
              <w:t>.1创新与特色（定性2分）</w:t>
            </w:r>
          </w:p>
        </w:tc>
        <w:tc>
          <w:tcPr>
            <w:tcW w:w="5357" w:type="dxa"/>
            <w:vAlign w:val="center"/>
          </w:tcPr>
          <w:p w14:paraId="4AD24CF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专业定位准确，取得标志性成果，得到社会广泛认可，特色明显，与国内、省内其他学校同类专业相比具有一定优势与特色。</w:t>
            </w:r>
          </w:p>
        </w:tc>
        <w:tc>
          <w:tcPr>
            <w:tcW w:w="3921" w:type="dxa"/>
            <w:vAlign w:val="center"/>
          </w:tcPr>
          <w:p w14:paraId="56B68DF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①</w:t>
            </w:r>
            <w:r>
              <w:rPr>
                <w:rFonts w:hint="eastAsia" w:ascii="Times New Roman" w:hAnsi="Times New Roman" w:eastAsia="宋体" w:cs="Times New Roman"/>
                <w:sz w:val="24"/>
                <w:szCs w:val="24"/>
                <w:vertAlign w:val="baseline"/>
                <w:lang w:val="en-US" w:eastAsia="zh-CN"/>
              </w:rPr>
              <w:t>专业自评报告</w:t>
            </w:r>
            <w:r>
              <w:rPr>
                <w:rFonts w:hint="default" w:ascii="Times New Roman" w:hAnsi="Times New Roman" w:eastAsia="宋体" w:cs="Times New Roman"/>
                <w:sz w:val="24"/>
                <w:szCs w:val="24"/>
                <w:vertAlign w:val="baseline"/>
                <w:lang w:val="en-US" w:eastAsia="zh-CN"/>
              </w:rPr>
              <w:t>。</w:t>
            </w:r>
          </w:p>
        </w:tc>
      </w:tr>
    </w:tbl>
    <w:p w14:paraId="66FE8024">
      <w:pPr>
        <w:rPr>
          <w:rFonts w:hint="default" w:ascii="Times New Roman" w:hAnsi="Times New Roman" w:cs="Times New Roman"/>
          <w:lang w:val="en-US" w:eastAsia="zh-CN"/>
        </w:rPr>
      </w:pPr>
      <w:r>
        <w:rPr>
          <w:rFonts w:hint="default" w:ascii="Times New Roman" w:hAnsi="Times New Roman" w:cs="Times New Roman"/>
          <w:lang w:val="en-US" w:eastAsia="zh-CN"/>
        </w:rPr>
        <w:t>备注：</w:t>
      </w:r>
    </w:p>
    <w:p w14:paraId="5626185D">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各二级指标下的评估观测点，对应 A、B、C、D 四个等级的得分权重分别为 1.0、0.8、0.6、0.4。</w:t>
      </w:r>
    </w:p>
    <w:p w14:paraId="38F94DC9">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专业教师指归属到本专业的专业教师，不含校领导、行政教辅部门教师、辅导员、外聘</w:t>
      </w:r>
      <w:r>
        <w:rPr>
          <w:rFonts w:hint="eastAsia" w:ascii="Times New Roman" w:hAnsi="Times New Roman" w:cs="Times New Roman"/>
          <w:lang w:val="en-US" w:eastAsia="zh-CN"/>
        </w:rPr>
        <w:t>兼职</w:t>
      </w:r>
      <w:r>
        <w:rPr>
          <w:rFonts w:hint="default" w:ascii="Times New Roman" w:hAnsi="Times New Roman" w:cs="Times New Roman"/>
          <w:lang w:val="en-US" w:eastAsia="zh-CN"/>
        </w:rPr>
        <w:t>教师等</w:t>
      </w:r>
    </w:p>
    <w:p w14:paraId="2C0F04D1">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专业教师及其成果只能隶属于一个专业，如若兼跨其他专业，需注明各专业投入比例，兼跨专业比例之和不得大于 1。退休及调出教师在本单位工作期间署名本单位获得的成果计入统计，调入教师在原单位获得的成果不计入统计。</w:t>
      </w:r>
    </w:p>
    <w:p w14:paraId="6FE6B606">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实验室教学仪器设备可共享。</w:t>
      </w:r>
    </w:p>
    <w:p w14:paraId="3CE50176">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产学研成果转化应用是指产业技术发展成果、产学研合作项目转化为前沿课程、教学案例、教学内容、实验项目、双创项目、学术报告和讲座等教学资源</w:t>
      </w:r>
      <w:r>
        <w:rPr>
          <w:rFonts w:hint="eastAsia" w:ascii="Times New Roman" w:hAnsi="Times New Roman" w:cs="Times New Roman"/>
          <w:lang w:val="en-US" w:eastAsia="zh-CN"/>
        </w:rPr>
        <w:t>，或相关成果被行业企业采纳利用</w:t>
      </w:r>
      <w:r>
        <w:rPr>
          <w:rFonts w:hint="default" w:ascii="Times New Roman" w:hAnsi="Times New Roman" w:cs="Times New Roman"/>
          <w:lang w:val="en-US" w:eastAsia="zh-CN"/>
        </w:rPr>
        <w:t>。</w:t>
      </w:r>
    </w:p>
    <w:p w14:paraId="124F04F6">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在校生参与教师科研项目：包含本科生参加的教师主持的各级各类纵向科研项目和横向项目</w:t>
      </w:r>
      <w:r>
        <w:rPr>
          <w:rFonts w:hint="eastAsia" w:ascii="Times New Roman" w:hAnsi="Times New Roman" w:cs="Times New Roman"/>
          <w:lang w:val="en-US" w:eastAsia="zh-CN"/>
        </w:rPr>
        <w:t>。</w:t>
      </w:r>
    </w:p>
    <w:p w14:paraId="5B00192E">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教学科研项目只按照立项时间统计。</w:t>
      </w:r>
    </w:p>
    <w:p w14:paraId="53173317">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统计时间：最近 1 学年指上一年的 9 月 1 日至本年 8 月 31 日，依次类推；</w:t>
      </w:r>
      <w:r>
        <w:rPr>
          <w:rFonts w:hint="eastAsia" w:ascii="Times New Roman" w:hAnsi="Times New Roman" w:cs="Times New Roman"/>
          <w:lang w:val="en-US" w:eastAsia="zh-CN"/>
        </w:rPr>
        <w:t>近一年</w:t>
      </w:r>
      <w:r>
        <w:rPr>
          <w:rFonts w:hint="default" w:ascii="Times New Roman" w:hAnsi="Times New Roman" w:cs="Times New Roman"/>
          <w:lang w:val="en-US" w:eastAsia="zh-CN"/>
        </w:rPr>
        <w:t>指开展专业评估工作通知的发文时间当年的 1 月 1 日至12 月 31 日，依次类推</w:t>
      </w:r>
      <w:r>
        <w:rPr>
          <w:rFonts w:hint="eastAsia" w:ascii="Times New Roman" w:hAnsi="Times New Roman" w:cs="Times New Roman"/>
          <w:lang w:val="en-US" w:eastAsia="zh-CN"/>
        </w:rPr>
        <w:t>。</w:t>
      </w:r>
    </w:p>
    <w:p w14:paraId="13967F33">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sz w:val="32"/>
          <w:szCs w:val="32"/>
          <w:lang w:val="en-US" w:eastAsia="zh-CN"/>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2EBE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0D548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A0D548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ED654D"/>
    <w:multiLevelType w:val="singleLevel"/>
    <w:tmpl w:val="ECED654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WY5YTNmN2RiM2ZmNzFhYmY1MzhkZWY5NTkzOWUifQ=="/>
  </w:docVars>
  <w:rsids>
    <w:rsidRoot w:val="00000000"/>
    <w:rsid w:val="009E1084"/>
    <w:rsid w:val="00AA5543"/>
    <w:rsid w:val="0C1C6C05"/>
    <w:rsid w:val="0D32097D"/>
    <w:rsid w:val="103F28CA"/>
    <w:rsid w:val="16BC2C8D"/>
    <w:rsid w:val="1A101071"/>
    <w:rsid w:val="1EEE1539"/>
    <w:rsid w:val="202D3545"/>
    <w:rsid w:val="21256B7F"/>
    <w:rsid w:val="21EF5F5F"/>
    <w:rsid w:val="250C299E"/>
    <w:rsid w:val="2B657428"/>
    <w:rsid w:val="2C526A40"/>
    <w:rsid w:val="2F1A7393"/>
    <w:rsid w:val="33F95E15"/>
    <w:rsid w:val="35690503"/>
    <w:rsid w:val="37F457B4"/>
    <w:rsid w:val="3D9D1CFA"/>
    <w:rsid w:val="44E85F76"/>
    <w:rsid w:val="558C2EE6"/>
    <w:rsid w:val="571466F3"/>
    <w:rsid w:val="5F2025BE"/>
    <w:rsid w:val="6140375A"/>
    <w:rsid w:val="61885F48"/>
    <w:rsid w:val="659E5595"/>
    <w:rsid w:val="68630665"/>
    <w:rsid w:val="6B075CB8"/>
    <w:rsid w:val="703374D1"/>
    <w:rsid w:val="77C03CB7"/>
    <w:rsid w:val="784604CA"/>
    <w:rsid w:val="7E6C5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6529</Words>
  <Characters>7001</Characters>
  <Lines>0</Lines>
  <Paragraphs>0</Paragraphs>
  <TotalTime>89</TotalTime>
  <ScaleCrop>false</ScaleCrop>
  <LinksUpToDate>false</LinksUpToDate>
  <CharactersWithSpaces>7054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2024-08-21T08:24:00Z</dcterms:created>
  <dc:creator>hp1</dc:creator>
  <cp:lastModifiedBy>Autumn</cp:lastModifiedBy>
  <dcterms:modified xsi:type="dcterms:W3CDTF">2024-10-22T02:22:16Z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03FA5CC4698746F5A25FEFD9BA44D76E_12</vt:lpwstr>
  </property>
</Properties>
</file>