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2DD5">
      <w:pPr>
        <w:spacing w:before="111" w:line="224" w:lineRule="auto"/>
        <w:ind w:left="82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附</w:t>
      </w:r>
      <w:r>
        <w:rPr>
          <w:rFonts w:ascii="黑体" w:hAnsi="黑体" w:eastAsia="黑体" w:cs="黑体"/>
          <w:spacing w:val="-6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件</w:t>
      </w:r>
      <w:r>
        <w:rPr>
          <w:rFonts w:ascii="黑体" w:hAnsi="黑体" w:eastAsia="黑体" w:cs="黑体"/>
          <w:spacing w:val="-4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1</w:t>
      </w:r>
    </w:p>
    <w:p w14:paraId="17109BCF">
      <w:pPr>
        <w:spacing w:line="436" w:lineRule="auto"/>
        <w:rPr>
          <w:rFonts w:ascii="Arial"/>
          <w:sz w:val="21"/>
        </w:rPr>
      </w:pPr>
    </w:p>
    <w:p w14:paraId="7BE55068">
      <w:pPr>
        <w:spacing w:before="143" w:line="218" w:lineRule="auto"/>
        <w:ind w:left="421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教育评价改革典型案例汇总表</w:t>
      </w:r>
    </w:p>
    <w:bookmarkEnd w:id="0"/>
    <w:p w14:paraId="0BB9B843">
      <w:pPr>
        <w:spacing w:before="181" w:line="219" w:lineRule="auto"/>
        <w:ind w:left="8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推荐</w:t>
      </w:r>
      <w:r>
        <w:rPr>
          <w:rFonts w:hint="eastAsia" w:ascii="宋体" w:hAnsi="宋体" w:eastAsia="宋体" w:cs="宋体"/>
          <w:spacing w:val="5"/>
          <w:sz w:val="26"/>
          <w:szCs w:val="26"/>
          <w:lang w:val="en-US" w:eastAsia="zh-CN"/>
        </w:rPr>
        <w:t>学院</w:t>
      </w:r>
      <w:r>
        <w:rPr>
          <w:rFonts w:ascii="宋体" w:hAnsi="宋体" w:eastAsia="宋体" w:cs="宋体"/>
          <w:spacing w:val="5"/>
          <w:sz w:val="26"/>
          <w:szCs w:val="26"/>
        </w:rPr>
        <w:t>:</w:t>
      </w:r>
    </w:p>
    <w:p w14:paraId="0F1BA49E">
      <w:pPr>
        <w:spacing w:line="37" w:lineRule="exact"/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89"/>
        <w:gridCol w:w="3617"/>
        <w:gridCol w:w="3807"/>
        <w:gridCol w:w="4392"/>
      </w:tblGrid>
      <w:tr w14:paraId="45A27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4" w:type="dxa"/>
            <w:vAlign w:val="top"/>
          </w:tcPr>
          <w:p w14:paraId="6AAD7CCC">
            <w:pPr>
              <w:spacing w:before="193" w:line="221" w:lineRule="auto"/>
              <w:ind w:left="1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1489" w:type="dxa"/>
            <w:vAlign w:val="top"/>
          </w:tcPr>
          <w:p w14:paraId="42031133">
            <w:pPr>
              <w:spacing w:before="202" w:line="219" w:lineRule="auto"/>
              <w:ind w:left="2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主题类别</w:t>
            </w:r>
          </w:p>
        </w:tc>
        <w:tc>
          <w:tcPr>
            <w:tcW w:w="3617" w:type="dxa"/>
            <w:vAlign w:val="top"/>
          </w:tcPr>
          <w:p w14:paraId="4A85BBEC">
            <w:pPr>
              <w:spacing w:before="202" w:line="220" w:lineRule="auto"/>
              <w:ind w:left="13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案例名称</w:t>
            </w:r>
          </w:p>
        </w:tc>
        <w:tc>
          <w:tcPr>
            <w:tcW w:w="3807" w:type="dxa"/>
            <w:vAlign w:val="top"/>
          </w:tcPr>
          <w:p w14:paraId="4257FA88">
            <w:pPr>
              <w:spacing w:before="212" w:line="219" w:lineRule="auto"/>
              <w:ind w:left="9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报送(实施)单位</w:t>
            </w:r>
          </w:p>
        </w:tc>
        <w:tc>
          <w:tcPr>
            <w:tcW w:w="4392" w:type="dxa"/>
            <w:vAlign w:val="top"/>
          </w:tcPr>
          <w:p w14:paraId="25F7B0EB">
            <w:pPr>
              <w:spacing w:before="212" w:line="219" w:lineRule="auto"/>
              <w:ind w:left="1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团队成员(包含负责人，不超过3人)</w:t>
            </w:r>
          </w:p>
        </w:tc>
      </w:tr>
      <w:tr w14:paraId="4A9B0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497F440E">
            <w:pPr>
              <w:pStyle w:val="6"/>
            </w:pPr>
          </w:p>
        </w:tc>
        <w:tc>
          <w:tcPr>
            <w:tcW w:w="1489" w:type="dxa"/>
            <w:vAlign w:val="top"/>
          </w:tcPr>
          <w:p w14:paraId="3B0F828D">
            <w:pPr>
              <w:pStyle w:val="6"/>
            </w:pPr>
          </w:p>
        </w:tc>
        <w:tc>
          <w:tcPr>
            <w:tcW w:w="3617" w:type="dxa"/>
            <w:vAlign w:val="top"/>
          </w:tcPr>
          <w:p w14:paraId="3CDA2A79">
            <w:pPr>
              <w:pStyle w:val="6"/>
            </w:pPr>
          </w:p>
        </w:tc>
        <w:tc>
          <w:tcPr>
            <w:tcW w:w="3807" w:type="dxa"/>
            <w:vAlign w:val="top"/>
          </w:tcPr>
          <w:p w14:paraId="3C62BB78">
            <w:pPr>
              <w:pStyle w:val="6"/>
            </w:pPr>
          </w:p>
        </w:tc>
        <w:tc>
          <w:tcPr>
            <w:tcW w:w="4392" w:type="dxa"/>
            <w:vAlign w:val="top"/>
          </w:tcPr>
          <w:p w14:paraId="135A1A32">
            <w:pPr>
              <w:pStyle w:val="6"/>
            </w:pPr>
          </w:p>
        </w:tc>
      </w:tr>
      <w:tr w14:paraId="6E4D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4B9159F1">
            <w:pPr>
              <w:pStyle w:val="6"/>
            </w:pPr>
          </w:p>
        </w:tc>
        <w:tc>
          <w:tcPr>
            <w:tcW w:w="1489" w:type="dxa"/>
            <w:vAlign w:val="top"/>
          </w:tcPr>
          <w:p w14:paraId="1D6EF8C2">
            <w:pPr>
              <w:pStyle w:val="6"/>
            </w:pPr>
          </w:p>
        </w:tc>
        <w:tc>
          <w:tcPr>
            <w:tcW w:w="3617" w:type="dxa"/>
            <w:vAlign w:val="top"/>
          </w:tcPr>
          <w:p w14:paraId="32D96095">
            <w:pPr>
              <w:pStyle w:val="6"/>
            </w:pPr>
          </w:p>
        </w:tc>
        <w:tc>
          <w:tcPr>
            <w:tcW w:w="3807" w:type="dxa"/>
            <w:vAlign w:val="top"/>
          </w:tcPr>
          <w:p w14:paraId="21B582E0">
            <w:pPr>
              <w:pStyle w:val="6"/>
            </w:pPr>
          </w:p>
        </w:tc>
        <w:tc>
          <w:tcPr>
            <w:tcW w:w="4392" w:type="dxa"/>
            <w:vAlign w:val="top"/>
          </w:tcPr>
          <w:p w14:paraId="5E17F2C6">
            <w:pPr>
              <w:pStyle w:val="6"/>
            </w:pPr>
          </w:p>
        </w:tc>
      </w:tr>
      <w:tr w14:paraId="5A115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24EAE7A1">
            <w:pPr>
              <w:pStyle w:val="6"/>
            </w:pPr>
          </w:p>
        </w:tc>
        <w:tc>
          <w:tcPr>
            <w:tcW w:w="1489" w:type="dxa"/>
            <w:vAlign w:val="top"/>
          </w:tcPr>
          <w:p w14:paraId="21079323">
            <w:pPr>
              <w:pStyle w:val="6"/>
            </w:pPr>
          </w:p>
        </w:tc>
        <w:tc>
          <w:tcPr>
            <w:tcW w:w="3617" w:type="dxa"/>
            <w:vAlign w:val="top"/>
          </w:tcPr>
          <w:p w14:paraId="1E14010E">
            <w:pPr>
              <w:pStyle w:val="6"/>
            </w:pPr>
          </w:p>
        </w:tc>
        <w:tc>
          <w:tcPr>
            <w:tcW w:w="3807" w:type="dxa"/>
            <w:vAlign w:val="top"/>
          </w:tcPr>
          <w:p w14:paraId="3A32DF92">
            <w:pPr>
              <w:pStyle w:val="6"/>
            </w:pPr>
          </w:p>
        </w:tc>
        <w:tc>
          <w:tcPr>
            <w:tcW w:w="4392" w:type="dxa"/>
            <w:vAlign w:val="top"/>
          </w:tcPr>
          <w:p w14:paraId="40E47A28">
            <w:pPr>
              <w:pStyle w:val="6"/>
            </w:pPr>
          </w:p>
        </w:tc>
      </w:tr>
      <w:tr w14:paraId="299F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4D0791D4">
            <w:pPr>
              <w:pStyle w:val="6"/>
            </w:pPr>
          </w:p>
        </w:tc>
        <w:tc>
          <w:tcPr>
            <w:tcW w:w="1489" w:type="dxa"/>
            <w:vAlign w:val="top"/>
          </w:tcPr>
          <w:p w14:paraId="6722B5C1">
            <w:pPr>
              <w:pStyle w:val="6"/>
            </w:pPr>
          </w:p>
        </w:tc>
        <w:tc>
          <w:tcPr>
            <w:tcW w:w="3617" w:type="dxa"/>
            <w:vAlign w:val="top"/>
          </w:tcPr>
          <w:p w14:paraId="78589801">
            <w:pPr>
              <w:pStyle w:val="6"/>
            </w:pPr>
          </w:p>
        </w:tc>
        <w:tc>
          <w:tcPr>
            <w:tcW w:w="3807" w:type="dxa"/>
            <w:vAlign w:val="top"/>
          </w:tcPr>
          <w:p w14:paraId="7D975966">
            <w:pPr>
              <w:pStyle w:val="6"/>
            </w:pPr>
          </w:p>
        </w:tc>
        <w:tc>
          <w:tcPr>
            <w:tcW w:w="4392" w:type="dxa"/>
            <w:vAlign w:val="top"/>
          </w:tcPr>
          <w:p w14:paraId="5FFBF543">
            <w:pPr>
              <w:pStyle w:val="6"/>
            </w:pPr>
          </w:p>
        </w:tc>
      </w:tr>
      <w:tr w14:paraId="6ECC8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7CC129E2">
            <w:pPr>
              <w:pStyle w:val="6"/>
            </w:pPr>
          </w:p>
        </w:tc>
        <w:tc>
          <w:tcPr>
            <w:tcW w:w="1489" w:type="dxa"/>
            <w:vAlign w:val="top"/>
          </w:tcPr>
          <w:p w14:paraId="2FE8A16E">
            <w:pPr>
              <w:pStyle w:val="6"/>
            </w:pPr>
          </w:p>
        </w:tc>
        <w:tc>
          <w:tcPr>
            <w:tcW w:w="3617" w:type="dxa"/>
            <w:vAlign w:val="top"/>
          </w:tcPr>
          <w:p w14:paraId="4D1A79A3">
            <w:pPr>
              <w:pStyle w:val="6"/>
            </w:pPr>
          </w:p>
        </w:tc>
        <w:tc>
          <w:tcPr>
            <w:tcW w:w="3807" w:type="dxa"/>
            <w:vAlign w:val="top"/>
          </w:tcPr>
          <w:p w14:paraId="2EBC1269">
            <w:pPr>
              <w:pStyle w:val="6"/>
            </w:pPr>
          </w:p>
        </w:tc>
        <w:tc>
          <w:tcPr>
            <w:tcW w:w="4392" w:type="dxa"/>
            <w:vAlign w:val="top"/>
          </w:tcPr>
          <w:p w14:paraId="0C738371">
            <w:pPr>
              <w:pStyle w:val="6"/>
            </w:pPr>
          </w:p>
        </w:tc>
      </w:tr>
      <w:tr w14:paraId="1615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398CAAD5">
            <w:pPr>
              <w:pStyle w:val="6"/>
            </w:pPr>
          </w:p>
        </w:tc>
        <w:tc>
          <w:tcPr>
            <w:tcW w:w="1489" w:type="dxa"/>
            <w:vAlign w:val="top"/>
          </w:tcPr>
          <w:p w14:paraId="57F2B32A">
            <w:pPr>
              <w:pStyle w:val="6"/>
            </w:pPr>
          </w:p>
        </w:tc>
        <w:tc>
          <w:tcPr>
            <w:tcW w:w="3617" w:type="dxa"/>
            <w:vAlign w:val="top"/>
          </w:tcPr>
          <w:p w14:paraId="62C5A37F">
            <w:pPr>
              <w:pStyle w:val="6"/>
            </w:pPr>
          </w:p>
        </w:tc>
        <w:tc>
          <w:tcPr>
            <w:tcW w:w="3807" w:type="dxa"/>
            <w:vAlign w:val="top"/>
          </w:tcPr>
          <w:p w14:paraId="59B556E3">
            <w:pPr>
              <w:pStyle w:val="6"/>
            </w:pPr>
          </w:p>
        </w:tc>
        <w:tc>
          <w:tcPr>
            <w:tcW w:w="4392" w:type="dxa"/>
            <w:vAlign w:val="top"/>
          </w:tcPr>
          <w:p w14:paraId="07D9AC92">
            <w:pPr>
              <w:pStyle w:val="6"/>
            </w:pPr>
          </w:p>
        </w:tc>
      </w:tr>
      <w:tr w14:paraId="04249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3B004E00">
            <w:pPr>
              <w:pStyle w:val="6"/>
            </w:pPr>
          </w:p>
        </w:tc>
        <w:tc>
          <w:tcPr>
            <w:tcW w:w="1489" w:type="dxa"/>
            <w:vAlign w:val="top"/>
          </w:tcPr>
          <w:p w14:paraId="6B50EF15">
            <w:pPr>
              <w:pStyle w:val="6"/>
            </w:pPr>
          </w:p>
        </w:tc>
        <w:tc>
          <w:tcPr>
            <w:tcW w:w="3617" w:type="dxa"/>
            <w:vAlign w:val="top"/>
          </w:tcPr>
          <w:p w14:paraId="256966FF">
            <w:pPr>
              <w:pStyle w:val="6"/>
            </w:pPr>
          </w:p>
        </w:tc>
        <w:tc>
          <w:tcPr>
            <w:tcW w:w="3807" w:type="dxa"/>
            <w:vAlign w:val="top"/>
          </w:tcPr>
          <w:p w14:paraId="13E11017">
            <w:pPr>
              <w:pStyle w:val="6"/>
            </w:pPr>
          </w:p>
        </w:tc>
        <w:tc>
          <w:tcPr>
            <w:tcW w:w="4392" w:type="dxa"/>
            <w:vAlign w:val="top"/>
          </w:tcPr>
          <w:p w14:paraId="070CE200">
            <w:pPr>
              <w:pStyle w:val="6"/>
            </w:pPr>
          </w:p>
        </w:tc>
      </w:tr>
      <w:tr w14:paraId="4041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94" w:type="dxa"/>
            <w:vAlign w:val="top"/>
          </w:tcPr>
          <w:p w14:paraId="7CB34764">
            <w:pPr>
              <w:pStyle w:val="6"/>
            </w:pPr>
          </w:p>
        </w:tc>
        <w:tc>
          <w:tcPr>
            <w:tcW w:w="1489" w:type="dxa"/>
            <w:vAlign w:val="top"/>
          </w:tcPr>
          <w:p w14:paraId="64BFB31A">
            <w:pPr>
              <w:pStyle w:val="6"/>
            </w:pPr>
          </w:p>
        </w:tc>
        <w:tc>
          <w:tcPr>
            <w:tcW w:w="3617" w:type="dxa"/>
            <w:vAlign w:val="top"/>
          </w:tcPr>
          <w:p w14:paraId="5722E0C8">
            <w:pPr>
              <w:pStyle w:val="6"/>
            </w:pPr>
          </w:p>
        </w:tc>
        <w:tc>
          <w:tcPr>
            <w:tcW w:w="3807" w:type="dxa"/>
            <w:vAlign w:val="top"/>
          </w:tcPr>
          <w:p w14:paraId="12C7F14E">
            <w:pPr>
              <w:pStyle w:val="6"/>
            </w:pPr>
          </w:p>
        </w:tc>
        <w:tc>
          <w:tcPr>
            <w:tcW w:w="4392" w:type="dxa"/>
            <w:vAlign w:val="top"/>
          </w:tcPr>
          <w:p w14:paraId="1F720222">
            <w:pPr>
              <w:pStyle w:val="6"/>
            </w:pPr>
          </w:p>
        </w:tc>
      </w:tr>
    </w:tbl>
    <w:p w14:paraId="58623E71">
      <w:pPr>
        <w:spacing w:before="249" w:line="221" w:lineRule="auto"/>
        <w:ind w:left="89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2"/>
          <w:sz w:val="24"/>
          <w:szCs w:val="24"/>
        </w:rPr>
        <w:t>注：1.主题类别可选填党委政府评价、学校评价、教师评价、学生评价、用人评价5类</w:t>
      </w:r>
      <w:r>
        <w:rPr>
          <w:rFonts w:ascii="黑体" w:hAnsi="黑体" w:eastAsia="黑体" w:cs="黑体"/>
          <w:spacing w:val="2"/>
          <w:sz w:val="24"/>
          <w:szCs w:val="24"/>
        </w:rPr>
        <w:t>。</w:t>
      </w:r>
    </w:p>
    <w:p w14:paraId="362D38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1953"/>
    <w:rsid w:val="50E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2025-05-26T00:19:00Z</dcterms:created>
  <dc:creator>Autumn</dc:creator>
  <cp:lastModifiedBy>Autumn</cp:lastModifiedBy>
  <dcterms:modified xsi:type="dcterms:W3CDTF">2025-05-26T00:21:18Z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C48351FF7A5842AE8D7A406D164BE1B3_11</vt:lpwstr>
  </property>
  <property fmtid="{D5CDD505-2E9C-101B-9397-08002B2CF9AE}" pid="4" name="KSOTemplateDocerSaveRecord">
    <vt:lpwstr>eyJoZGlkIjoiZGI1MTIxMTU2NjQ3OWNhNzJjZjBmNDdkZDI2ZTk4NzgiLCJ1c2VySWQiOiIyNDExNjIwNjgifQ==</vt:lpwstr>
  </property>
</Properties>
</file>