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left="360" w:leftChars="0"/>
        <w:jc w:val="center"/>
        <w:rPr>
          <w:rFonts w:hint="default" w:ascii="Times New Roman" w:hAnsi="Times New Roman" w:eastAsia="仿宋" w:cs="Times New Roman"/>
          <w:b/>
          <w:bCs/>
          <w:snapToGrid w:val="0"/>
          <w:color w:val="000000"/>
          <w:spacing w:val="8"/>
          <w:kern w:val="0"/>
          <w:sz w:val="36"/>
          <w:szCs w:val="36"/>
          <w:highlight w:val="none"/>
          <w:shd w:val="clear" w:color="auto" w:fill="auto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b/>
          <w:bCs/>
          <w:snapToGrid w:val="0"/>
          <w:color w:val="000000"/>
          <w:spacing w:val="8"/>
          <w:kern w:val="0"/>
          <w:sz w:val="36"/>
          <w:szCs w:val="36"/>
          <w:highlight w:val="none"/>
          <w:shd w:val="clear" w:color="auto" w:fill="auto"/>
          <w:lang w:val="en-US" w:eastAsia="zh-CN" w:bidi="ar-SA"/>
        </w:rPr>
        <w:t>教师教育学院</w:t>
      </w:r>
      <w:r>
        <w:rPr>
          <w:rFonts w:hint="default" w:ascii="Times New Roman" w:hAnsi="Times New Roman" w:eastAsia="仿宋" w:cs="Times New Roman"/>
          <w:b/>
          <w:bCs/>
          <w:snapToGrid w:val="0"/>
          <w:color w:val="000000"/>
          <w:spacing w:val="8"/>
          <w:kern w:val="0"/>
          <w:sz w:val="36"/>
          <w:szCs w:val="36"/>
          <w:highlight w:val="none"/>
          <w:shd w:val="clear" w:color="auto" w:fill="auto"/>
          <w:lang w:val="en-US" w:eastAsia="zh-CN" w:bidi="ar-SA"/>
        </w:rPr>
        <w:t>《AI+STEAM 智创教育》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left="360" w:leftChars="0"/>
        <w:jc w:val="center"/>
        <w:rPr>
          <w:rFonts w:hint="eastAsia" w:ascii="Times New Roman" w:hAnsi="Times New Roman" w:eastAsia="仿宋" w:cs="Times New Roman"/>
          <w:b/>
          <w:bCs/>
          <w:snapToGrid w:val="0"/>
          <w:color w:val="000000"/>
          <w:spacing w:val="8"/>
          <w:kern w:val="0"/>
          <w:sz w:val="36"/>
          <w:szCs w:val="36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/>
          <w:bCs/>
          <w:snapToGrid w:val="0"/>
          <w:color w:val="000000"/>
          <w:spacing w:val="8"/>
          <w:kern w:val="0"/>
          <w:sz w:val="36"/>
          <w:szCs w:val="36"/>
          <w:highlight w:val="none"/>
          <w:shd w:val="clear" w:color="auto" w:fill="auto"/>
          <w:lang w:val="en-US" w:eastAsia="zh-CN" w:bidi="ar-SA"/>
        </w:rPr>
        <w:t>微专业招生方案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rPr>
          <w:rFonts w:hint="eastAsia" w:ascii="Times New Roman" w:hAnsi="Times New Roman" w:eastAsia="仿宋" w:cs="Times New Roman"/>
          <w:b/>
          <w:bCs/>
          <w:snapToGrid w:val="0"/>
          <w:color w:val="000000"/>
          <w:spacing w:val="8"/>
          <w:kern w:val="0"/>
          <w:sz w:val="31"/>
          <w:szCs w:val="31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/>
          <w:bCs/>
          <w:snapToGrid w:val="0"/>
          <w:color w:val="000000"/>
          <w:spacing w:val="8"/>
          <w:kern w:val="0"/>
          <w:sz w:val="31"/>
          <w:szCs w:val="31"/>
          <w:highlight w:val="none"/>
          <w:shd w:val="clear" w:color="auto" w:fill="auto"/>
          <w:lang w:val="en-US" w:eastAsia="zh-CN" w:bidi="ar-SA"/>
        </w:rPr>
        <w:t>一、微专业简介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240" w:lineRule="auto"/>
        <w:ind w:firstLine="512" w:firstLineChars="200"/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《教育强国建设规划纲要》《中小学人工智能通识教育指南》明确要求加强科学教育与 AI 融合，白名单赛事中 “人工智能 + 跨学科实践” 类竞赛占比逐年提升，急需兼具教育理论与技术能力的指导师资。中小学 STEM/AI 课程普及催生大量师资需求，但现有教师缺乏技术背景，理工类人才需补足教育教学能力，本专业通过 “双向赋能” 解决人才供需矛盾</w:t>
      </w:r>
      <w:r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，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填补智能教育人才空白。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240" w:lineRule="auto"/>
        <w:ind w:firstLine="512" w:firstLineChars="200"/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为积极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响应国家战略需求</w:t>
      </w:r>
      <w:r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，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在教育强国战略与人工智能技术革新的背景下，“AI+STEAM 智创教育” 微专业以石家庄学院教师教育学院为依托，聚焦 “人工智能技术与教育教学深度融合”，致力于培养兼具科学素养与教育实践能力的 “双师型” 复合人才。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240" w:lineRule="auto"/>
        <w:ind w:firstLine="512" w:firstLineChars="200"/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面向教育类学生：强化 AI 技术应用与科创竞赛指导能力，掌握微课录制、虚拟仿真教学等技能，胜任智能教育场景下的科学教师岗位。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240" w:lineRule="auto"/>
        <w:ind w:firstLine="512" w:firstLineChars="200"/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面向理工类学生：提升教育理论与实践能力，学会将专业知识转化为科普课程资源，具备中小学科创教育教学能力。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240" w:lineRule="auto"/>
        <w:ind w:firstLine="512" w:firstLineChars="200"/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本专业融合教育学、计算机科学、STEM 学科及人工智能技术，通过 “理论课程 + 实验室实训 + 科创竞赛 + 校企合作” 四维培养模式，打造 “懂教育、精技术、能创新” 的新型师资团队，服务区域基础教育智能化升级与科技创新人才储备需求。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rPr>
          <w:rFonts w:hint="default" w:ascii="Times New Roman" w:hAnsi="Times New Roman" w:eastAsia="仿宋" w:cs="Times New Roman"/>
          <w:b/>
          <w:bCs/>
          <w:snapToGrid w:val="0"/>
          <w:color w:val="000000"/>
          <w:spacing w:val="8"/>
          <w:kern w:val="0"/>
          <w:sz w:val="31"/>
          <w:szCs w:val="31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/>
          <w:bCs/>
          <w:snapToGrid w:val="0"/>
          <w:color w:val="000000"/>
          <w:spacing w:val="8"/>
          <w:kern w:val="0"/>
          <w:sz w:val="31"/>
          <w:szCs w:val="31"/>
          <w:highlight w:val="none"/>
          <w:shd w:val="clear" w:color="auto" w:fill="auto"/>
          <w:lang w:val="en-US" w:eastAsia="zh-CN" w:bidi="ar-SA"/>
        </w:rPr>
        <w:t>二、专业特色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240" w:lineRule="auto"/>
        <w:ind w:firstLine="512" w:firstLineChars="200"/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1. 双主线培养，跨界融合能力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240" w:lineRule="auto"/>
        <w:ind w:firstLine="512" w:firstLineChars="200"/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科学素养 × 教育能力：教育类学生</w:t>
      </w:r>
      <w:r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重点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学习 AI 课堂分析、3D 打印等技术，设计 “AI + 科学” 跨学科课程；理工类学生</w:t>
      </w:r>
      <w:r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重点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掌握探究式教学、微课开发，将专业知识转化为中小学科创项目。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240" w:lineRule="auto"/>
        <w:ind w:firstLine="512" w:firstLineChars="200"/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2. 双师协同，校企深度联动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240" w:lineRule="auto"/>
        <w:ind w:firstLine="512" w:firstLineChars="200"/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校内导师：由教师教育学院、机电学院等多学科教师组成，涵盖智能教育、教育技术、机器人技术等研究领域。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240" w:lineRule="auto"/>
        <w:ind w:firstLine="512" w:firstLineChars="200"/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行业导师：联合中小学科创名师、</w:t>
      </w:r>
      <w:r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科技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教育</w:t>
      </w:r>
      <w:r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行业培训教师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，开设实践工作坊，</w:t>
      </w:r>
      <w:r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在真实场景中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指导</w:t>
      </w:r>
      <w:r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中小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学生参与白名单赛事。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240" w:lineRule="auto"/>
        <w:ind w:firstLine="512" w:firstLineChars="200"/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3. 以赛促学，对接国家人才需求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240" w:lineRule="auto"/>
        <w:ind w:firstLine="512" w:firstLineChars="200"/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课程融入白名单赛事核心考核指标（如科学思维、实践创新</w:t>
      </w:r>
      <w:r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等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），学生可参与</w:t>
      </w:r>
      <w:r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各类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竞赛项目，形成 “课堂学习 — 竞赛实战 — 成果孵化” 培养闭环。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rPr>
          <w:rFonts w:hint="default" w:ascii="Times New Roman" w:hAnsi="Times New Roman" w:eastAsia="仿宋" w:cs="Times New Roman"/>
          <w:b/>
          <w:bCs/>
          <w:snapToGrid w:val="0"/>
          <w:color w:val="000000"/>
          <w:spacing w:val="8"/>
          <w:kern w:val="0"/>
          <w:sz w:val="31"/>
          <w:szCs w:val="31"/>
          <w:highlight w:val="none"/>
          <w:shd w:val="clear" w:color="auto" w:fill="auto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b/>
          <w:bCs/>
          <w:snapToGrid w:val="0"/>
          <w:color w:val="000000"/>
          <w:spacing w:val="8"/>
          <w:kern w:val="0"/>
          <w:sz w:val="31"/>
          <w:szCs w:val="31"/>
          <w:highlight w:val="none"/>
          <w:shd w:val="clear" w:color="auto" w:fill="auto"/>
          <w:lang w:val="en-US" w:eastAsia="zh-CN" w:bidi="ar-SA"/>
        </w:rPr>
        <w:t>三</w:t>
      </w:r>
      <w:r>
        <w:rPr>
          <w:rFonts w:hint="default" w:ascii="Times New Roman" w:hAnsi="Times New Roman" w:eastAsia="仿宋" w:cs="Times New Roman"/>
          <w:b/>
          <w:bCs/>
          <w:snapToGrid w:val="0"/>
          <w:color w:val="000000"/>
          <w:spacing w:val="8"/>
          <w:kern w:val="0"/>
          <w:sz w:val="31"/>
          <w:szCs w:val="31"/>
          <w:highlight w:val="none"/>
          <w:shd w:val="clear" w:color="auto" w:fill="auto"/>
          <w:lang w:val="en-US" w:eastAsia="zh-CN" w:bidi="ar-SA"/>
        </w:rPr>
        <w:t>、培养目标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240" w:lineRule="auto"/>
        <w:ind w:firstLine="512" w:firstLineChars="200"/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通过本专业学习，学生将具备：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240" w:lineRule="auto"/>
        <w:ind w:firstLine="512" w:firstLineChars="200"/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1.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运用 AI 技术设计科学课程的能力；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240" w:lineRule="auto"/>
        <w:ind w:firstLine="512" w:firstLineChars="200"/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2.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指导中小学生参与科创竞赛的实践经验；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240" w:lineRule="auto"/>
        <w:ind w:firstLine="512" w:firstLineChars="200"/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3.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跨学科整合科学、技术、工程等知识的教学创新能力，成为适应未来教育需求的复合型人才。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rPr>
          <w:rFonts w:hint="default" w:ascii="Times New Roman" w:hAnsi="Times New Roman" w:eastAsia="仿宋" w:cs="Times New Roman"/>
          <w:b/>
          <w:bCs/>
          <w:snapToGrid w:val="0"/>
          <w:color w:val="000000"/>
          <w:spacing w:val="8"/>
          <w:kern w:val="0"/>
          <w:sz w:val="31"/>
          <w:szCs w:val="31"/>
          <w:highlight w:val="none"/>
          <w:shd w:val="clear" w:color="auto" w:fill="auto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b/>
          <w:bCs/>
          <w:snapToGrid w:val="0"/>
          <w:color w:val="000000"/>
          <w:spacing w:val="8"/>
          <w:kern w:val="0"/>
          <w:sz w:val="31"/>
          <w:szCs w:val="31"/>
          <w:highlight w:val="none"/>
          <w:shd w:val="clear" w:color="auto" w:fill="auto"/>
          <w:lang w:val="en-US" w:eastAsia="zh-CN" w:bidi="ar-SA"/>
        </w:rPr>
        <w:t>四</w:t>
      </w:r>
      <w:r>
        <w:rPr>
          <w:rFonts w:hint="default" w:ascii="Times New Roman" w:hAnsi="Times New Roman" w:eastAsia="仿宋" w:cs="Times New Roman"/>
          <w:b/>
          <w:bCs/>
          <w:snapToGrid w:val="0"/>
          <w:color w:val="000000"/>
          <w:spacing w:val="8"/>
          <w:kern w:val="0"/>
          <w:sz w:val="31"/>
          <w:szCs w:val="31"/>
          <w:highlight w:val="none"/>
          <w:shd w:val="clear" w:color="auto" w:fill="auto"/>
          <w:lang w:val="en-US" w:eastAsia="zh-CN" w:bidi="ar-SA"/>
        </w:rPr>
        <w:t>、报名时间及开班要求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240" w:lineRule="auto"/>
        <w:ind w:firstLine="512" w:firstLineChars="200"/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报名时间：按照学校规定时间报名。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240" w:lineRule="auto"/>
        <w:ind w:firstLine="512" w:firstLineChars="200"/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开班要求：原则上报名人数低于 2</w:t>
      </w:r>
      <w:r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5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 xml:space="preserve"> 人不开班。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rPr>
          <w:rFonts w:hint="default" w:ascii="Times New Roman" w:hAnsi="Times New Roman" w:eastAsia="仿宋" w:cs="Times New Roman"/>
          <w:b/>
          <w:bCs/>
          <w:snapToGrid w:val="0"/>
          <w:color w:val="000000"/>
          <w:spacing w:val="8"/>
          <w:kern w:val="0"/>
          <w:sz w:val="31"/>
          <w:szCs w:val="31"/>
          <w:highlight w:val="none"/>
          <w:shd w:val="clear" w:color="auto" w:fill="auto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b/>
          <w:bCs/>
          <w:snapToGrid w:val="0"/>
          <w:color w:val="000000"/>
          <w:spacing w:val="8"/>
          <w:kern w:val="0"/>
          <w:sz w:val="31"/>
          <w:szCs w:val="31"/>
          <w:highlight w:val="none"/>
          <w:shd w:val="clear" w:color="auto" w:fill="auto"/>
          <w:lang w:val="en-US" w:eastAsia="zh-CN" w:bidi="ar-SA"/>
        </w:rPr>
        <w:t>五</w:t>
      </w:r>
      <w:r>
        <w:rPr>
          <w:rFonts w:hint="default" w:ascii="Times New Roman" w:hAnsi="Times New Roman" w:eastAsia="仿宋" w:cs="Times New Roman"/>
          <w:b/>
          <w:bCs/>
          <w:snapToGrid w:val="0"/>
          <w:color w:val="000000"/>
          <w:spacing w:val="8"/>
          <w:kern w:val="0"/>
          <w:sz w:val="31"/>
          <w:szCs w:val="31"/>
          <w:highlight w:val="none"/>
          <w:shd w:val="clear" w:color="auto" w:fill="auto"/>
          <w:lang w:val="en-US" w:eastAsia="zh-CN" w:bidi="ar-SA"/>
        </w:rPr>
        <w:t>、报名学生范围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240" w:lineRule="auto"/>
        <w:ind w:firstLine="512" w:firstLineChars="200"/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面向我校</w:t>
      </w:r>
      <w:r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三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年级在读普通全日制本科生（教育类、理工类专业优先）。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rPr>
          <w:rFonts w:hint="default" w:ascii="Times New Roman" w:hAnsi="Times New Roman" w:eastAsia="仿宋" w:cs="Times New Roman"/>
          <w:b/>
          <w:bCs/>
          <w:snapToGrid w:val="0"/>
          <w:color w:val="000000"/>
          <w:spacing w:val="8"/>
          <w:kern w:val="0"/>
          <w:sz w:val="31"/>
          <w:szCs w:val="31"/>
          <w:highlight w:val="none"/>
          <w:shd w:val="clear" w:color="auto" w:fill="auto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b/>
          <w:bCs/>
          <w:snapToGrid w:val="0"/>
          <w:color w:val="000000"/>
          <w:spacing w:val="8"/>
          <w:kern w:val="0"/>
          <w:sz w:val="31"/>
          <w:szCs w:val="31"/>
          <w:highlight w:val="none"/>
          <w:shd w:val="clear" w:color="auto" w:fill="auto"/>
          <w:lang w:val="en-US" w:eastAsia="zh-CN" w:bidi="ar-SA"/>
        </w:rPr>
        <w:t>六</w:t>
      </w:r>
      <w:r>
        <w:rPr>
          <w:rFonts w:hint="default" w:ascii="Times New Roman" w:hAnsi="Times New Roman" w:eastAsia="仿宋" w:cs="Times New Roman"/>
          <w:b/>
          <w:bCs/>
          <w:snapToGrid w:val="0"/>
          <w:color w:val="000000"/>
          <w:spacing w:val="8"/>
          <w:kern w:val="0"/>
          <w:sz w:val="31"/>
          <w:szCs w:val="31"/>
          <w:highlight w:val="none"/>
          <w:shd w:val="clear" w:color="auto" w:fill="auto"/>
          <w:lang w:val="en-US" w:eastAsia="zh-CN" w:bidi="ar-SA"/>
        </w:rPr>
        <w:t>、证书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240" w:lineRule="auto"/>
        <w:ind w:firstLine="512" w:firstLineChars="200"/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学制：2 年。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240" w:lineRule="auto"/>
        <w:ind w:firstLine="512" w:firstLineChars="200"/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结业条件：完成教学计划全部课程（10 学分），考核合格后颁发石家庄学院微专业证书。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rPr>
          <w:rFonts w:hint="default" w:ascii="Times New Roman" w:hAnsi="Times New Roman" w:eastAsia="仿宋" w:cs="Times New Roman"/>
          <w:b/>
          <w:bCs/>
          <w:snapToGrid w:val="0"/>
          <w:color w:val="000000"/>
          <w:spacing w:val="8"/>
          <w:kern w:val="0"/>
          <w:sz w:val="31"/>
          <w:szCs w:val="31"/>
          <w:highlight w:val="none"/>
          <w:shd w:val="clear" w:color="auto" w:fill="auto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b/>
          <w:bCs/>
          <w:snapToGrid w:val="0"/>
          <w:color w:val="000000"/>
          <w:spacing w:val="8"/>
          <w:kern w:val="0"/>
          <w:sz w:val="31"/>
          <w:szCs w:val="31"/>
          <w:highlight w:val="none"/>
          <w:shd w:val="clear" w:color="auto" w:fill="auto"/>
          <w:lang w:val="en-US" w:eastAsia="zh-CN" w:bidi="ar-SA"/>
        </w:rPr>
        <w:t>七</w:t>
      </w:r>
      <w:r>
        <w:rPr>
          <w:rFonts w:hint="default" w:ascii="Times New Roman" w:hAnsi="Times New Roman" w:eastAsia="仿宋" w:cs="Times New Roman"/>
          <w:b/>
          <w:bCs/>
          <w:snapToGrid w:val="0"/>
          <w:color w:val="000000"/>
          <w:spacing w:val="8"/>
          <w:kern w:val="0"/>
          <w:sz w:val="31"/>
          <w:szCs w:val="31"/>
          <w:highlight w:val="none"/>
          <w:shd w:val="clear" w:color="auto" w:fill="auto"/>
          <w:lang w:val="en-US" w:eastAsia="zh-CN" w:bidi="ar-SA"/>
        </w:rPr>
        <w:t>、联系方式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240" w:lineRule="auto"/>
        <w:ind w:firstLine="512" w:firstLineChars="200"/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联系人：葛老师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240" w:lineRule="auto"/>
        <w:ind w:firstLine="512" w:firstLineChars="200"/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电话：18731177816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240" w:lineRule="auto"/>
        <w:ind w:firstLine="512" w:firstLineChars="200"/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招生咨询 QQ 群：扫码加入群聊获取报名表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jc w:val="center"/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31"/>
          <w:szCs w:val="31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31"/>
          <w:szCs w:val="31"/>
          <w:highlight w:val="none"/>
          <w:shd w:val="clear" w:color="auto" w:fill="auto"/>
          <w:lang w:val="en-US" w:eastAsia="zh-CN" w:bidi="ar-SA"/>
        </w:rPr>
        <w:drawing>
          <wp:inline distT="0" distB="0" distL="114300" distR="114300">
            <wp:extent cx="1773555" cy="3149600"/>
            <wp:effectExtent l="0" t="0" r="9525" b="5080"/>
            <wp:docPr id="1" name="图片 1" descr="qrcode_1750839352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rcode_175083935225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73555" cy="314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/>
        <w:rPr>
          <w:rFonts w:hint="default" w:ascii="Times New Roman" w:hAnsi="Times New Roman" w:eastAsia="仿宋" w:cs="Times New Roman"/>
          <w:b/>
          <w:bCs/>
          <w:snapToGrid w:val="0"/>
          <w:color w:val="000000"/>
          <w:spacing w:val="8"/>
          <w:kern w:val="0"/>
          <w:sz w:val="31"/>
          <w:szCs w:val="31"/>
          <w:highlight w:val="none"/>
          <w:shd w:val="clear" w:color="auto" w:fill="auto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b/>
          <w:bCs/>
          <w:snapToGrid w:val="0"/>
          <w:color w:val="000000"/>
          <w:spacing w:val="8"/>
          <w:kern w:val="0"/>
          <w:sz w:val="31"/>
          <w:szCs w:val="31"/>
          <w:highlight w:val="none"/>
          <w:shd w:val="clear" w:color="auto" w:fill="auto"/>
          <w:lang w:val="en-US" w:eastAsia="zh-CN" w:bidi="ar-SA"/>
        </w:rPr>
        <w:t>八</w:t>
      </w:r>
      <w:r>
        <w:rPr>
          <w:rFonts w:hint="default" w:ascii="Times New Roman" w:hAnsi="Times New Roman" w:eastAsia="仿宋" w:cs="Times New Roman"/>
          <w:b/>
          <w:bCs/>
          <w:snapToGrid w:val="0"/>
          <w:color w:val="000000"/>
          <w:spacing w:val="8"/>
          <w:kern w:val="0"/>
          <w:sz w:val="31"/>
          <w:szCs w:val="31"/>
          <w:highlight w:val="none"/>
          <w:shd w:val="clear" w:color="auto" w:fill="auto"/>
          <w:lang w:val="en-US" w:eastAsia="zh-CN" w:bidi="ar-SA"/>
        </w:rPr>
        <w:t>、教学计划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0" w:afterAutospacing="1" w:line="240" w:lineRule="auto"/>
        <w:ind w:firstLine="512" w:firstLineChars="200"/>
        <w:jc w:val="left"/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本专业共设置</w:t>
      </w:r>
      <w:r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5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门专业核心课，总学分</w:t>
      </w:r>
      <w:r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10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分。有关课时排详见</w:t>
      </w:r>
      <w:r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以下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《AI+STEAM 智创教育》微专业课程计划表</w:t>
      </w:r>
      <w:r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pacing w:val="8"/>
          <w:kern w:val="0"/>
          <w:sz w:val="24"/>
          <w:szCs w:val="24"/>
          <w:highlight w:val="none"/>
          <w:shd w:val="clear" w:color="auto" w:fill="auto"/>
          <w:lang w:val="en-US" w:eastAsia="zh-CN" w:bidi="ar-SA"/>
        </w:rPr>
        <w:t>。</w:t>
      </w:r>
    </w:p>
    <w:tbl>
      <w:tblPr>
        <w:tblStyle w:val="6"/>
        <w:tblW w:w="10097" w:type="dxa"/>
        <w:tblInd w:w="-71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 w:themeFill="background1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"/>
        <w:gridCol w:w="2214"/>
        <w:gridCol w:w="1433"/>
        <w:gridCol w:w="771"/>
        <w:gridCol w:w="820"/>
        <w:gridCol w:w="1035"/>
        <w:gridCol w:w="1131"/>
        <w:gridCol w:w="1045"/>
        <w:gridCol w:w="10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Header/>
        </w:trPr>
        <w:tc>
          <w:tcPr>
            <w:tcW w:w="570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Segoe UI" w:hAnsi="Segoe UI" w:eastAsia="Segoe UI" w:cs="Segoe UI"/>
                <w:b/>
                <w:bCs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序号</w:t>
            </w:r>
          </w:p>
        </w:tc>
        <w:tc>
          <w:tcPr>
            <w:tcW w:w="2214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b/>
                <w:bCs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课程名称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b/>
                <w:bCs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开课学院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b/>
                <w:bCs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学分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b/>
                <w:bCs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学时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b/>
                <w:bCs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开课学年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b/>
                <w:bCs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开课学期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b/>
                <w:bCs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考核方式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Segoe UI" w:hAnsi="Segoe UI" w:eastAsia="Segoe UI" w:cs="Segoe UI"/>
                <w:b/>
                <w:bCs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考试方式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70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2214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人工智能与教育应用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教师教育学院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32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秋季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考查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作品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70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2</w:t>
            </w:r>
          </w:p>
        </w:tc>
        <w:tc>
          <w:tcPr>
            <w:tcW w:w="2214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微课设计与制作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教师教育学院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32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秋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季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考查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作品</w:t>
            </w: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录制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70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2"/>
                <w:sz w:val="16"/>
                <w:szCs w:val="16"/>
                <w:lang w:val="en-US" w:eastAsia="zh-CN" w:bidi="ar-SA"/>
              </w:rPr>
              <w:t>3</w:t>
            </w:r>
          </w:p>
        </w:tc>
        <w:tc>
          <w:tcPr>
            <w:tcW w:w="2214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创新、创意与需求分析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教师教育学院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32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春季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考查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竞赛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实践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70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2214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3D 打印与机器人技术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教师教育学院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32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秋季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考查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项目</w:t>
            </w: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实践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70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5</w:t>
            </w:r>
          </w:p>
        </w:tc>
        <w:tc>
          <w:tcPr>
            <w:tcW w:w="2214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STEM 项目设计与实践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教师教育学院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32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春季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考查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03" w:type="dxa"/>
              <w:left w:w="154" w:type="dxa"/>
              <w:bottom w:w="103" w:type="dxa"/>
              <w:right w:w="15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项目实践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hint="eastAsia" w:ascii="Times New Roman" w:hAnsi="Times New Roman" w:cs="Times New Roman"/>
          <w:b w:val="0"/>
          <w:bCs w:val="0"/>
          <w:snapToGrid w:val="0"/>
          <w:color w:val="000000"/>
          <w:spacing w:val="8"/>
          <w:kern w:val="0"/>
          <w:sz w:val="31"/>
          <w:szCs w:val="31"/>
          <w:highlight w:val="none"/>
          <w:shd w:val="clear" w:color="auto" w:fill="auto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yZjkyZjU4YmVhY2Y5ZWYzNTVjNGUxOWE1ZWUzNmIifQ=="/>
  </w:docVars>
  <w:rsids>
    <w:rsidRoot w:val="00000000"/>
    <w:rsid w:val="28F5219B"/>
    <w:rsid w:val="394C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2025-06-25T03:48:00Z</dcterms:created>
  <dc:creator>Serena</dc:creator>
  <cp:lastModifiedBy>葛葛</cp:lastModifiedBy>
  <dcterms:modified xsi:type="dcterms:W3CDTF">2025-06-25T08:22:01Z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KSOTemplateDocerSaveRecord">
    <vt:lpwstr>eyJoZGlkIjoiZWUyOTVkYTZjN2E2YTEyNzY2NDEzYTkxZTRkNjkzNDAiLCJ1c2VySWQiOiIyNjI1MTY3OTIifQ==</vt:lpwstr>
  </property>
  <property fmtid="{D5CDD505-2E9C-101B-9397-08002B2CF9AE}" pid="4" name="ICV">
    <vt:lpwstr>7BE7258075CA4DF4A91764423259056A_12</vt:lpwstr>
  </property>
</Properties>
</file>