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C48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教师教育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 w14:paraId="1811B5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心理咨询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 w14:paraId="0FC426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after="200" w:line="224" w:lineRule="auto"/>
        <w:ind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73F97B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6217BD5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652" w:firstLineChars="200"/>
        <w:jc w:val="both"/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近年来，公众对心理健康服务的需求旺盛，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尤其在教育、职场、家庭等领域需求突出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需要更多具备专业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心理咨询</w:t>
      </w:r>
      <w:r>
        <w:rPr>
          <w:rFonts w:hint="default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技能的人才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。然而，当前专业心理咨询师数量严重不足，心理咨询人才缺口高达130万。“心理咨询”微专业旨在培养掌握心理咨询理论与技术，能够结合实际开展心理评估、干预以及社会心理服务的“复合型、应用型”人才，以满足社会对心理健康服务人才的需求。本专业课程紧密结合社会需求，涵盖心理咨询的基础理论、核心技能及实践能力训练，使学生能够运用心理测量、心理咨询、心理治疗的方法和技术进行自我心理调节，实现个人心灵成长，并在相关领域提供心理健康服务。</w:t>
      </w:r>
    </w:p>
    <w:p w14:paraId="6EAF6AE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你是否好奇，为什么一句话能温暖人心，又为何一个举动会引发情绪风暴？在这个快节奏、高压力的时代，人们对心理健康的关注与日俱增。如果你渴望探索人类心灵的奥秘，掌握专业心理助人技能，或是希望提升自我觉察、优化人际关系，心理咨询微专业将为你开启一扇通往心灵世界的大门！学习心理咨询知识，不仅能提升自我心理调适能力，还能让你成为身边人的心灵守护者。掌握这门技能，无论是未来投身心理咨询行业，还是在其他领域工作，都能为你的职业发展增添独特优势，让你在竞争中脱颖而出。</w:t>
      </w:r>
    </w:p>
    <w:p w14:paraId="0BBB947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658" w:firstLineChars="200"/>
        <w:jc w:val="both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snapToGrid w:val="0"/>
          <w:color w:val="000000"/>
          <w:spacing w:val="9"/>
          <w:sz w:val="31"/>
          <w:szCs w:val="31"/>
          <w:highlight w:val="none"/>
          <w:lang w:val="en-US" w:eastAsia="zh-CN" w:bidi="ar-SA"/>
        </w:rPr>
        <w:t>专业特色：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心理咨询微专业由教师教育学院主要负责，集合了教师教育学院，尤其是应用心理学专业丰富的教学资源，拥有一支由资深心理学专业教师组成的教师团队。团队教师不仅具备深厚的理论基础，还拥有丰富的心理咨询实践经验，能够为学生提供最前沿、最实用的心理咨询知识与技能。此外，本专业注重理论与实践相结合，以能力培养为核心，采用案例分析、模拟咨询、心理沙龙、工作坊等多种形式，促进学生全面发展。同时，本专业还积极与校外心理咨询机构、学校心理健康教育中心等单位合作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，为学生提供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val="en-US" w:eastAsia="zh-CN"/>
        </w:rPr>
        <w:t>实践平台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，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引导学生从基础技能的学习，逐步过渡到实践能力的提升，以及专业素养的塑造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，为未来的职业发展打下坚实的基础。</w:t>
      </w:r>
    </w:p>
    <w:p w14:paraId="3072255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firstLine="658" w:firstLineChars="200"/>
        <w:jc w:val="both"/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snapToGrid w:val="0"/>
          <w:color w:val="000000"/>
          <w:spacing w:val="9"/>
          <w:sz w:val="31"/>
          <w:szCs w:val="31"/>
          <w:highlight w:val="none"/>
          <w:lang w:val="en-US" w:eastAsia="zh-CN" w:bidi="ar-SA"/>
        </w:rPr>
        <w:t>主要课程：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普通心理学、心理测量与评估、咨询心理学、心理</w:t>
      </w:r>
      <w:bookmarkStart w:id="0" w:name="_GoBack"/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咨询面谈技术、箱庭技术、绘画疗法、心理危机干预。</w:t>
      </w:r>
    </w:p>
    <w:p w14:paraId="1591EE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 w14:paraId="5209F2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t>按照学校规定时间报名，原则上低于20人不开班。</w:t>
      </w:r>
    </w:p>
    <w:bookmarkEnd w:id="0"/>
    <w:p w14:paraId="356BCD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 w14:paraId="448884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086AF5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面向我校二年级</w:t>
      </w:r>
      <w:r>
        <w:rPr>
          <w:rFonts w:hint="eastAsia" w:ascii="Times New Roman" w:hAnsi="Times New Roman" w:cs="Times New Roman"/>
          <w:spacing w:val="10"/>
          <w:lang w:val="en-US" w:eastAsia="zh-CN"/>
        </w:rPr>
        <w:t>及以上</w:t>
      </w:r>
      <w:r>
        <w:rPr>
          <w:rFonts w:ascii="Times New Roman" w:hAnsi="Times New Roman" w:cs="Times New Roman"/>
          <w:spacing w:val="10"/>
          <w:lang w:eastAsia="zh-CN"/>
        </w:rPr>
        <w:t>在读普通全日制本科生。</w:t>
      </w:r>
    </w:p>
    <w:p w14:paraId="720ECE8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 w14:paraId="24A021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1.5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1EA422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13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 w14:paraId="46E02C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617B5F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李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 w14:paraId="2C13C0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hint="default" w:ascii="Times New Roman" w:hAnsi="Times New Roman" w:cs="Times New Roman"/>
          <w:spacing w:val="2"/>
          <w:lang w:val="en-US"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13832365049</w:t>
      </w:r>
    </w:p>
    <w:p w14:paraId="6906C9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 w14:paraId="6AB562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584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spacing w:val="-9"/>
          <w:lang w:eastAsia="zh-CN"/>
        </w:rPr>
        <w:drawing>
          <wp:inline distT="0" distB="0" distL="114300" distR="114300">
            <wp:extent cx="1623060" cy="2321560"/>
            <wp:effectExtent l="0" t="0" r="2540" b="15240"/>
            <wp:docPr id="1" name="图片 1" descr="/private/var/folders/0k/099m216j4w77ycg3bxxl8l_m0000gn/T/com.kingsoft.wpsoffice.mac/photoeditapp/20250620112859/temp.png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private/var/folders/0k/099m216j4w77ycg3bxxl8l_m0000gn/T/com.kingsoft.wpsoffice.mac/photoeditapp/20250620112859/temp.pngtemp"/>
                    <pic:cNvPicPr>
                      <a:picLocks noChangeAspect="1"/>
                    </pic:cNvPicPr>
                  </pic:nvPicPr>
                  <pic:blipFill>
                    <a:blip r:embed="rId7"/>
                    <a:srcRect l="9444" t="14042" r="9520" b="19729"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232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141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 w14:paraId="64052A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4DC545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>
        <w:rPr>
          <w:rFonts w:hint="eastAsia" w:ascii="Times New Roman" w:hAnsi="Times New Roman" w:cs="Times New Roman"/>
          <w:spacing w:val="2"/>
          <w:lang w:val="en-US" w:eastAsia="zh-CN"/>
        </w:rPr>
        <w:t>7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hint="eastAsia" w:ascii="Times New Roman" w:hAnsi="Times New Roman" w:cs="Times New Roman"/>
          <w:spacing w:val="2"/>
          <w:lang w:val="en-US" w:eastAsia="zh-CN"/>
        </w:rPr>
        <w:t xml:space="preserve">13 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 w14:paraId="28FEA4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20" w:firstLineChars="200"/>
        <w:jc w:val="both"/>
        <w:textAlignment w:val="baseline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 w14:paraId="770B3154"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 w14:paraId="6FD7D058"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0FD17581"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val="en-US"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心理咨询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2CB8B495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5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2346"/>
        <w:gridCol w:w="2037"/>
        <w:gridCol w:w="915"/>
        <w:gridCol w:w="926"/>
        <w:gridCol w:w="1074"/>
        <w:gridCol w:w="829"/>
        <w:gridCol w:w="1087"/>
        <w:gridCol w:w="1218"/>
        <w:gridCol w:w="1218"/>
        <w:gridCol w:w="1218"/>
        <w:gridCol w:w="1221"/>
      </w:tblGrid>
      <w:tr w14:paraId="478F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06E380D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346" w:type="dxa"/>
            <w:vMerge w:val="restart"/>
            <w:shd w:val="clear" w:color="auto" w:fill="auto"/>
            <w:vAlign w:val="center"/>
          </w:tcPr>
          <w:p w14:paraId="30479E8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2037" w:type="dxa"/>
            <w:vMerge w:val="restart"/>
            <w:vAlign w:val="center"/>
          </w:tcPr>
          <w:p w14:paraId="52EDFC5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15" w:type="dxa"/>
            <w:vMerge w:val="restart"/>
            <w:shd w:val="clear" w:color="auto" w:fill="auto"/>
            <w:vAlign w:val="center"/>
          </w:tcPr>
          <w:p w14:paraId="416016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26" w:type="dxa"/>
            <w:vMerge w:val="restart"/>
            <w:shd w:val="clear" w:color="auto" w:fill="auto"/>
            <w:vAlign w:val="center"/>
          </w:tcPr>
          <w:p w14:paraId="4940D23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990" w:type="dxa"/>
            <w:gridSpan w:val="3"/>
            <w:shd w:val="clear" w:color="auto" w:fill="auto"/>
            <w:vAlign w:val="center"/>
          </w:tcPr>
          <w:p w14:paraId="61E517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582269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448400A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6777D6E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7883A32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7771CF0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0688094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76A137F7">
            <w:pPr>
              <w:jc w:val="both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65C940D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4459F4D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654669D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  <w:tr w14:paraId="0865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25AA42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46" w:type="dxa"/>
            <w:vMerge w:val="continue"/>
            <w:shd w:val="clear" w:color="auto" w:fill="auto"/>
            <w:vAlign w:val="center"/>
          </w:tcPr>
          <w:p w14:paraId="3D0AE85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37" w:type="dxa"/>
            <w:vMerge w:val="continue"/>
            <w:vAlign w:val="center"/>
          </w:tcPr>
          <w:p w14:paraId="276C8C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5" w:type="dxa"/>
            <w:vMerge w:val="continue"/>
            <w:shd w:val="clear" w:color="auto" w:fill="auto"/>
            <w:vAlign w:val="center"/>
          </w:tcPr>
          <w:p w14:paraId="18FAF6C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26" w:type="dxa"/>
            <w:vMerge w:val="continue"/>
            <w:shd w:val="clear" w:color="auto" w:fill="auto"/>
            <w:vAlign w:val="center"/>
          </w:tcPr>
          <w:p w14:paraId="146A1D0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14:paraId="5FA8A6A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A2495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6953146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CCA140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22B5A2B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3BD226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5E66562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B3A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07" w:type="dxa"/>
            <w:vAlign w:val="center"/>
          </w:tcPr>
          <w:p w14:paraId="12C2A01E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914F79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普通心理学</w:t>
            </w:r>
          </w:p>
        </w:tc>
        <w:tc>
          <w:tcPr>
            <w:tcW w:w="2037" w:type="dxa"/>
            <w:vAlign w:val="center"/>
          </w:tcPr>
          <w:p w14:paraId="1429AE8B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50162D8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3737CA0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4C410C58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48619E8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105DD378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B50EBD0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B3A5C5E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BD9B3A0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1DACF4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08EAC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07" w:type="dxa"/>
            <w:shd w:val="clear" w:color="auto" w:fill="auto"/>
            <w:vAlign w:val="center"/>
          </w:tcPr>
          <w:p w14:paraId="2C728CAA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53CDE3C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咨询心理学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651A615D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906491F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D6956E3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7607EB5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88195C7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242E0DD6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6395123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519449C0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6BBB19B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20E799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论文</w:t>
            </w:r>
          </w:p>
        </w:tc>
      </w:tr>
      <w:tr w14:paraId="25E52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07" w:type="dxa"/>
            <w:shd w:val="clear" w:color="auto" w:fill="auto"/>
            <w:vAlign w:val="center"/>
          </w:tcPr>
          <w:p w14:paraId="17B783F9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5BA2A81A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心理咨询面谈技术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13156BD1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F9065C7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04D56E85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19065A73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93BE2EB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70841C16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642A3A0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42B96E9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1AC674A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E852F5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论文</w:t>
            </w:r>
          </w:p>
        </w:tc>
      </w:tr>
      <w:tr w14:paraId="3F06B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07" w:type="dxa"/>
            <w:shd w:val="clear" w:color="auto" w:fill="auto"/>
            <w:vAlign w:val="center"/>
          </w:tcPr>
          <w:p w14:paraId="666E734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7846C58D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心理测量与评估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503CBD42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2203EC0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668C4931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7259860B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03D82BD1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63F99AEC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672E61C1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AF94962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E2C7CC3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EB920BD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65C5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07" w:type="dxa"/>
            <w:shd w:val="clear" w:color="auto" w:fill="auto"/>
            <w:vAlign w:val="center"/>
          </w:tcPr>
          <w:p w14:paraId="50C7AF6A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5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E16F419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箱庭技术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39F63BA1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3FC7018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F837F52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2C5ED34B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33ECDDF8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0965B1FB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7FC830E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1592034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春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FD318C8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418C08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论文</w:t>
            </w:r>
          </w:p>
        </w:tc>
      </w:tr>
      <w:tr w14:paraId="66C43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07" w:type="dxa"/>
            <w:shd w:val="clear" w:color="auto" w:fill="auto"/>
            <w:vAlign w:val="center"/>
          </w:tcPr>
          <w:p w14:paraId="678A8BFA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6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1989F559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绘画疗法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44E3A50A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AF79ED8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19595A38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5E928462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10D0979F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071D233F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81902FB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5CC8BA8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AD2B7E0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196973A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论文</w:t>
            </w:r>
          </w:p>
        </w:tc>
      </w:tr>
      <w:tr w14:paraId="241BE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907" w:type="dxa"/>
            <w:vAlign w:val="center"/>
          </w:tcPr>
          <w:p w14:paraId="27398D5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46" w:type="dxa"/>
            <w:shd w:val="clear" w:color="auto" w:fill="auto"/>
            <w:vAlign w:val="center"/>
          </w:tcPr>
          <w:p w14:paraId="30B5566A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心理危机干预</w:t>
            </w:r>
          </w:p>
        </w:tc>
        <w:tc>
          <w:tcPr>
            <w:tcW w:w="2037" w:type="dxa"/>
            <w:shd w:val="clear" w:color="auto" w:fill="auto"/>
            <w:vAlign w:val="center"/>
          </w:tcPr>
          <w:p w14:paraId="0E543E02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教师教育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C0F7C16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6" w:type="dxa"/>
            <w:shd w:val="clear" w:color="auto" w:fill="auto"/>
            <w:vAlign w:val="center"/>
          </w:tcPr>
          <w:p w14:paraId="47AF2CC3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227F5388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829" w:type="dxa"/>
            <w:shd w:val="clear" w:color="auto" w:fill="auto"/>
            <w:vAlign w:val="center"/>
          </w:tcPr>
          <w:p w14:paraId="5F236F1E">
            <w:pPr>
              <w:jc w:val="center"/>
              <w:rPr>
                <w:rFonts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567C52B5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6188ED02">
            <w:pPr>
              <w:jc w:val="center"/>
              <w:rPr>
                <w:rFonts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C29FD4C">
            <w:pPr>
              <w:jc w:val="center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4385DDD">
            <w:pPr>
              <w:jc w:val="center"/>
              <w:rPr>
                <w:rFonts w:hint="eastAsia" w:ascii="Times New Roman" w:hAnsi="Times New Roman" w:eastAsia="宋体" w:cs="Times New Roman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FBC410">
            <w:pPr>
              <w:jc w:val="both"/>
              <w:rPr>
                <w:rFonts w:hint="default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sz w:val="24"/>
                <w:szCs w:val="24"/>
                <w:lang w:val="en-US" w:eastAsia="zh-CN" w:bidi="ar-SA"/>
              </w:rPr>
              <w:t xml:space="preserve">      论文</w:t>
            </w:r>
          </w:p>
        </w:tc>
      </w:tr>
    </w:tbl>
    <w:p w14:paraId="16AEAE0B"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4A3F7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FCD52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3105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c2NmRlMzZjNGMzNDAxMzkzMDkwNDc3NzM1ZjQzNzgifQ=="/>
  </w:docVars>
  <w:rsids>
    <w:rsidRoot w:val="002E1F6D"/>
    <w:rsid w:val="00260090"/>
    <w:rsid w:val="002E1F6D"/>
    <w:rsid w:val="003805FF"/>
    <w:rsid w:val="00417652"/>
    <w:rsid w:val="004B16E4"/>
    <w:rsid w:val="007B599E"/>
    <w:rsid w:val="00834F59"/>
    <w:rsid w:val="00B246E6"/>
    <w:rsid w:val="00F21329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F22B08"/>
    <w:rsid w:val="216628DE"/>
    <w:rsid w:val="24D411E6"/>
    <w:rsid w:val="24F0338E"/>
    <w:rsid w:val="26364E73"/>
    <w:rsid w:val="26435EC5"/>
    <w:rsid w:val="27FD02F5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10B68E8"/>
    <w:rsid w:val="32B12408"/>
    <w:rsid w:val="32B53CA7"/>
    <w:rsid w:val="362A49AB"/>
    <w:rsid w:val="365D176C"/>
    <w:rsid w:val="39F72DF7"/>
    <w:rsid w:val="3A612966"/>
    <w:rsid w:val="3B681455"/>
    <w:rsid w:val="3DF31B27"/>
    <w:rsid w:val="3E064795"/>
    <w:rsid w:val="3E4203B8"/>
    <w:rsid w:val="41006A35"/>
    <w:rsid w:val="412F10C8"/>
    <w:rsid w:val="42892A5A"/>
    <w:rsid w:val="44D25F7E"/>
    <w:rsid w:val="484A2C8B"/>
    <w:rsid w:val="48913922"/>
    <w:rsid w:val="4A6530A5"/>
    <w:rsid w:val="4CEE0089"/>
    <w:rsid w:val="4D493511"/>
    <w:rsid w:val="4F18689A"/>
    <w:rsid w:val="50C8299F"/>
    <w:rsid w:val="52196A53"/>
    <w:rsid w:val="52E70BF5"/>
    <w:rsid w:val="54B27BEE"/>
    <w:rsid w:val="565847C5"/>
    <w:rsid w:val="5726041F"/>
    <w:rsid w:val="579E26AC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BA42378"/>
    <w:rsid w:val="6CF03552"/>
    <w:rsid w:val="6D1F7993"/>
    <w:rsid w:val="6DC9002B"/>
    <w:rsid w:val="6DEC3272"/>
    <w:rsid w:val="6E310CF0"/>
    <w:rsid w:val="6F667AFB"/>
    <w:rsid w:val="6F800BBD"/>
    <w:rsid w:val="6FA1312D"/>
    <w:rsid w:val="6FFFDAE2"/>
    <w:rsid w:val="72120AB6"/>
    <w:rsid w:val="726D2EA9"/>
    <w:rsid w:val="72FA0C86"/>
    <w:rsid w:val="756F0C73"/>
    <w:rsid w:val="774D25F6"/>
    <w:rsid w:val="775F2232"/>
    <w:rsid w:val="78B33DB1"/>
    <w:rsid w:val="79674B9C"/>
    <w:rsid w:val="7A3A405E"/>
    <w:rsid w:val="7B431613"/>
    <w:rsid w:val="7C480E02"/>
    <w:rsid w:val="7E176B90"/>
    <w:rsid w:val="7E3F60E7"/>
    <w:rsid w:val="7E9F7861"/>
    <w:rsid w:val="EFED24F9"/>
    <w:rsid w:val="F6FDF1B8"/>
    <w:rsid w:val="FFEC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99"/>
    <w:pPr>
      <w:spacing w:beforeAutospacing="1" w:afterAutospacing="1"/>
    </w:pPr>
    <w:rPr>
      <w:rFonts w:cs="Times New Roman"/>
      <w:sz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1278</Words>
  <Characters>1321</Characters>
  <Lines>11</Lines>
  <Paragraphs>3</Paragraphs>
  <TotalTime>16</TotalTime>
  <ScaleCrop>false</ScaleCrop>
  <LinksUpToDate>false</LinksUpToDate>
  <CharactersWithSpaces>1328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2023-09-23T15:43:00Z</dcterms:created>
  <dc:creator>SN</dc:creator>
  <cp:lastModifiedBy>余则成</cp:lastModifiedBy>
  <dcterms:modified xsi:type="dcterms:W3CDTF">2025-06-27T07:42:37Z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2EA98C4EE48FE99C4B10556804819901_43</vt:lpwstr>
  </property>
  <property fmtid="{D5CDD505-2E9C-101B-9397-08002B2CF9AE}" pid="6" name="KSOTemplateDocerSaveRecord">
    <vt:lpwstr>eyJoZGlkIjoiOWQ3NDFhMWZlYmEyNDVkODhiNGFkY2M5MGYzNWM3MzMiLCJ1c2VySWQiOiI0MTg2OTk0ODIifQ==</vt:lpwstr>
  </property>
</Properties>
</file>