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05" w:afterAutospacing="0" w:line="10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理学院辅导员工作室</w:t>
      </w: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联合</w:t>
      </w: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十所高校举办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05" w:afterAutospacing="0" w:line="10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“大学生新媒体技术训练营”活动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Autospacing="0" w:line="360" w:lineRule="auto"/>
        <w:ind w:left="0" w:right="0" w:firstLine="420"/>
        <w:jc w:val="left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为促进校际工作交流，提升学生骨干新媒体运用能力，加强我院辅导员队伍职业化、专业化、专家化建设，充分发挥“红焰”辅导员工作室的引领示范和辐射带动作用，石家庄学院理学院“红焰”辅导员工作室联合燕山大学、华北理工大学轻工学院等十所高校的辅导员工作室共同举办了“大学生新媒体技术训练营”活动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left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自2023年1月开始,训练营已成功举办8期，围绕培养大学生新媒体技术能力，开展了微视频、H5、微信图文等不同主题的培训内容。其中理学院学生干部作为主讲嘉宾参加了3期活动。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left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在“大学生新媒体技术训练营”第二期系列讲座中，我院董倩同学以《新媒体工作运营思路及方法技巧》为题做专业讲座，分享了在新媒体中心部门工作的工作心得，对135编辑器、剪映的使用进行详细讲解。共有2400多名同学线上聆听，60多名同学线下学习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right="0"/>
        <w:jc w:val="center"/>
        <w:textAlignment w:val="baseline"/>
        <w:rPr>
          <w:rFonts w:hint="default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/>
          <w:sz w:val="21"/>
          <w:szCs w:val="2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492125</wp:posOffset>
            </wp:positionH>
            <wp:positionV relativeFrom="margin">
              <wp:posOffset>5838190</wp:posOffset>
            </wp:positionV>
            <wp:extent cx="4378960" cy="2556510"/>
            <wp:effectExtent l="0" t="0" r="2540" b="5715"/>
            <wp:wrapTopAndBottom/>
            <wp:docPr id="41980174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9801747" name="图片 1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8960" cy="2556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图1董倩以《新媒体工作运营思路及方法技巧》为题做专业讲座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right="0"/>
        <w:jc w:val="center"/>
        <w:textAlignment w:val="baseline"/>
        <w:rPr>
          <w:rFonts w:hint="default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295275</wp:posOffset>
            </wp:positionH>
            <wp:positionV relativeFrom="paragraph">
              <wp:posOffset>100330</wp:posOffset>
            </wp:positionV>
            <wp:extent cx="4711700" cy="2037080"/>
            <wp:effectExtent l="0" t="0" r="3175" b="1270"/>
            <wp:wrapTopAndBottom/>
            <wp:docPr id="1" name="图片 1" descr="1730796243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3079624313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11700" cy="2037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图2 大学生新媒体技术训练营第二期系列讲座课程介绍</w:t>
      </w:r>
    </w:p>
    <w:p>
      <w:pPr>
        <w:widowControl/>
        <w:shd w:val="clear" w:color="auto" w:fill="FFFFFF"/>
        <w:spacing w:line="360" w:lineRule="auto"/>
        <w:ind w:firstLine="420"/>
        <w:jc w:val="left"/>
        <w:textAlignment w:val="baseline"/>
        <w:rPr>
          <w:rFonts w:hint="eastAsia" w:ascii="宋体" w:hAnsi="宋体" w:eastAsia="宋体"/>
          <w:sz w:val="28"/>
          <w:szCs w:val="28"/>
        </w:rPr>
      </w:pPr>
    </w:p>
    <w:p>
      <w:pPr>
        <w:widowControl/>
        <w:shd w:val="clear" w:color="auto" w:fill="FFFFFF"/>
        <w:spacing w:line="360" w:lineRule="auto"/>
        <w:ind w:firstLine="420"/>
        <w:jc w:val="left"/>
        <w:textAlignment w:val="baseline"/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eastAsia="zh-CN" w:bidi="ar"/>
        </w:rPr>
      </w:pPr>
      <w:r>
        <w:rPr>
          <w:rFonts w:hint="eastAsia" w:ascii="宋体" w:hAnsi="宋体" w:eastAsia="宋体"/>
          <w:sz w:val="28"/>
          <w:szCs w:val="28"/>
        </w:rPr>
        <w:t>在</w:t>
      </w:r>
      <w:r>
        <w:rPr>
          <w:rFonts w:hint="eastAsia" w:ascii="宋体" w:hAnsi="宋体" w:eastAsia="宋体"/>
          <w:sz w:val="28"/>
          <w:szCs w:val="28"/>
          <w:lang w:eastAsia="zh-CN"/>
        </w:rPr>
        <w:t>“</w:t>
      </w:r>
      <w:r>
        <w:rPr>
          <w:rFonts w:hint="eastAsia" w:ascii="宋体" w:hAnsi="宋体" w:eastAsia="宋体"/>
          <w:sz w:val="28"/>
          <w:szCs w:val="28"/>
        </w:rPr>
        <w:t>大学生新媒体技术训练营</w:t>
      </w:r>
      <w:r>
        <w:rPr>
          <w:rFonts w:hint="eastAsia" w:ascii="宋体" w:hAnsi="宋体" w:eastAsia="宋体"/>
          <w:sz w:val="28"/>
          <w:szCs w:val="28"/>
          <w:lang w:eastAsia="zh-CN"/>
        </w:rPr>
        <w:t>”</w:t>
      </w:r>
      <w:r>
        <w:rPr>
          <w:rFonts w:hint="eastAsia" w:ascii="宋体" w:hAnsi="宋体" w:eastAsia="宋体"/>
          <w:sz w:val="28"/>
          <w:szCs w:val="28"/>
        </w:rPr>
        <w:t>第五期系列讲座中，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bidi="ar"/>
        </w:rPr>
        <w:t>我院林瑜容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val="en-US" w:eastAsia="zh-CN" w:bidi="ar"/>
        </w:rPr>
        <w:t>同学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bidi="ar"/>
        </w:rPr>
        <w:t>以《0基础轻松掌握-新媒体微信公众号文章排版技巧》为题，从内容、图片、文字段落结构、色彩搭配等方面讲解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val="en-US" w:eastAsia="zh-CN" w:bidi="ar"/>
        </w:rPr>
        <w:t>公众号排版要点。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bidi="ar"/>
        </w:rPr>
        <w:t>国内外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val="en-US" w:eastAsia="zh-CN" w:bidi="ar"/>
        </w:rPr>
        <w:t>共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bidi="ar"/>
        </w:rPr>
        <w:t>6000余名大学生参加此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val="en-US" w:eastAsia="zh-CN" w:bidi="ar"/>
        </w:rPr>
        <w:t>次课程</w:t>
      </w:r>
      <w:r>
        <w:rPr>
          <w:rFonts w:hint="eastAsia" w:ascii="宋体" w:hAnsi="宋体" w:eastAsia="宋体" w:cs="宋体"/>
          <w:color w:val="1E1E1E"/>
          <w:kern w:val="0"/>
          <w:sz w:val="28"/>
          <w:szCs w:val="28"/>
          <w:shd w:val="clear" w:color="auto" w:fill="FFFFFF"/>
          <w:lang w:eastAsia="zh-CN" w:bidi="ar"/>
        </w:rPr>
        <w:t>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center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1326515</wp:posOffset>
            </wp:positionH>
            <wp:positionV relativeFrom="paragraph">
              <wp:posOffset>22860</wp:posOffset>
            </wp:positionV>
            <wp:extent cx="2868295" cy="4055745"/>
            <wp:effectExtent l="0" t="0" r="8255" b="1905"/>
            <wp:wrapTopAndBottom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68295" cy="40557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图3 大学生新媒体技术训练营第五期系列讲座课程介绍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left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left"/>
        <w:textAlignment w:val="baseline"/>
        <w:rPr>
          <w:rFonts w:hint="default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在“大学生新媒体技术训练营”第七期系列讲座中，我院张玮钰同学以《新媒体时代，内容决定流量》为题做专业讲座，从流量决定原因、如何设计内容、图片、文字搭配等方面，详细展开讲解提高公众号吸引力的要点。此次课程共收到291所高校学生超千份报名信息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right="0"/>
        <w:jc w:val="center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1226820</wp:posOffset>
            </wp:positionH>
            <wp:positionV relativeFrom="paragraph">
              <wp:posOffset>32385</wp:posOffset>
            </wp:positionV>
            <wp:extent cx="2909570" cy="4116705"/>
            <wp:effectExtent l="0" t="0" r="5080" b="7620"/>
            <wp:wrapTopAndBottom/>
            <wp:docPr id="3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09570" cy="41167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图4 大学生新媒体技术训练营第七期系列讲座课程介绍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ind w:firstLine="560" w:firstLineChars="200"/>
        <w:jc w:val="left"/>
        <w:textAlignment w:val="auto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今后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理学院</w:t>
      </w:r>
      <w:r>
        <w:rPr>
          <w:rFonts w:hint="eastAsia" w:ascii="宋体" w:hAnsi="宋体" w:eastAsia="宋体"/>
          <w:sz w:val="28"/>
          <w:szCs w:val="28"/>
        </w:rPr>
        <w:t>“红焰”辅导员工作室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将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继续引导辅导员加强工作研究、深化实践成效、提升理论素养。在培育工作精品、开展专题研究、打造优秀团队、推广工作成果等方面做出特色，产生影响。为全面实施学生综合素养提升工程、打造“开放石院”场景做出贡献。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left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20"/>
        <w:jc w:val="left"/>
        <w:textAlignment w:val="baseline"/>
        <w:rPr>
          <w:rFonts w:hint="eastAsia" w:ascii="宋体" w:hAnsi="宋体" w:eastAsia="宋体" w:cs="宋体"/>
          <w:i w:val="0"/>
          <w:caps w:val="0"/>
          <w:color w:val="1E1E1E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zY2NiYTNlODU1Mzc5YTYxZDZjNTA1NGYwYTFjZTkifQ=="/>
  </w:docVars>
  <w:rsids>
    <w:rsidRoot w:val="00000000"/>
    <w:rsid w:val="017F2EB4"/>
    <w:rsid w:val="04581EC8"/>
    <w:rsid w:val="21875BD2"/>
    <w:rsid w:val="28DD6AC5"/>
    <w:rsid w:val="2E0C406A"/>
    <w:rsid w:val="33707BF2"/>
    <w:rsid w:val="3A6E1DDC"/>
    <w:rsid w:val="3CC013C7"/>
    <w:rsid w:val="40DC4C66"/>
    <w:rsid w:val="43EF3572"/>
    <w:rsid w:val="451C7ACF"/>
    <w:rsid w:val="458F1A3F"/>
    <w:rsid w:val="4EDF6A7F"/>
    <w:rsid w:val="62296C9A"/>
    <w:rsid w:val="656B2E4E"/>
    <w:rsid w:val="6C9A2EB1"/>
    <w:rsid w:val="6F2341A4"/>
    <w:rsid w:val="7D6F2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2024-11-04T13:48:00Z</dcterms:created>
  <dc:creator>高佳怡</dc:creator>
  <cp:lastModifiedBy>沈岚</cp:lastModifiedBy>
  <dcterms:modified xsi:type="dcterms:W3CDTF">2024-11-05T09:43:52Z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D2E84A53713B4714B5EF37742F919041_12</vt:lpwstr>
  </property>
</Properties>
</file>